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496D9" w14:textId="77777777" w:rsidR="002B20A5" w:rsidRDefault="002B20A5" w:rsidP="002B20A5">
      <w:pPr>
        <w:pStyle w:val="Odstavecseseznamem"/>
        <w:spacing w:before="120"/>
        <w:ind w:left="0"/>
        <w:jc w:val="center"/>
        <w:outlineLvl w:val="0"/>
        <w:rPr>
          <w:b/>
          <w:caps/>
          <w:sz w:val="36"/>
          <w:szCs w:val="36"/>
        </w:rPr>
      </w:pPr>
      <w:bookmarkStart w:id="0" w:name="_Toc16571084"/>
      <w:bookmarkStart w:id="1" w:name="_Toc17180284"/>
      <w:bookmarkStart w:id="2" w:name="_Toc18071062"/>
      <w:bookmarkStart w:id="3" w:name="_GoBack"/>
      <w:bookmarkEnd w:id="3"/>
      <w:r>
        <w:rPr>
          <w:b/>
          <w:caps/>
          <w:sz w:val="36"/>
          <w:szCs w:val="36"/>
        </w:rPr>
        <w:t>výměna umakartových bytových jader v bytových domech v majetku Smo svěřených městskému obvodu ostrava-jih</w:t>
      </w:r>
      <w:bookmarkEnd w:id="0"/>
      <w:bookmarkEnd w:id="1"/>
      <w:bookmarkEnd w:id="2"/>
    </w:p>
    <w:p w14:paraId="273BE849" w14:textId="77777777" w:rsidR="002B20A5" w:rsidRDefault="002B20A5" w:rsidP="002B20A5">
      <w:pPr>
        <w:pStyle w:val="Odstavecseseznamem"/>
        <w:spacing w:before="120"/>
        <w:ind w:left="0"/>
        <w:jc w:val="center"/>
        <w:outlineLvl w:val="0"/>
        <w:rPr>
          <w:b/>
          <w:caps/>
          <w:sz w:val="36"/>
          <w:szCs w:val="36"/>
        </w:rPr>
      </w:pPr>
    </w:p>
    <w:p w14:paraId="404B101C" w14:textId="2F850B69" w:rsidR="002B20A5" w:rsidRPr="0050523C" w:rsidRDefault="002B20A5" w:rsidP="002B20A5">
      <w:pPr>
        <w:pStyle w:val="Odstavecseseznamem"/>
        <w:numPr>
          <w:ilvl w:val="0"/>
          <w:numId w:val="27"/>
        </w:numPr>
        <w:spacing w:before="120"/>
        <w:jc w:val="center"/>
        <w:outlineLvl w:val="0"/>
        <w:rPr>
          <w:b/>
          <w:caps/>
          <w:sz w:val="36"/>
          <w:szCs w:val="36"/>
          <w:u w:val="single"/>
        </w:rPr>
      </w:pPr>
      <w:bookmarkStart w:id="4" w:name="_Toc16571085"/>
      <w:bookmarkStart w:id="5" w:name="_Toc17180285"/>
      <w:bookmarkStart w:id="6" w:name="_Toc18071063"/>
      <w:r w:rsidRPr="0050523C">
        <w:rPr>
          <w:b/>
          <w:caps/>
          <w:sz w:val="36"/>
          <w:szCs w:val="36"/>
          <w:u w:val="single"/>
        </w:rPr>
        <w:t>horymírova 2975/</w:t>
      </w:r>
      <w:r w:rsidR="00685D8B">
        <w:rPr>
          <w:b/>
          <w:caps/>
          <w:sz w:val="36"/>
          <w:szCs w:val="36"/>
          <w:u w:val="single"/>
        </w:rPr>
        <w:t>1</w:t>
      </w:r>
      <w:r w:rsidRPr="0050523C">
        <w:rPr>
          <w:b/>
          <w:caps/>
          <w:sz w:val="36"/>
          <w:szCs w:val="36"/>
          <w:u w:val="single"/>
        </w:rPr>
        <w:t>4</w:t>
      </w:r>
      <w:bookmarkEnd w:id="4"/>
      <w:bookmarkEnd w:id="5"/>
      <w:bookmarkEnd w:id="6"/>
    </w:p>
    <w:p w14:paraId="1AB5E8FA" w14:textId="77777777" w:rsidR="002B20A5" w:rsidRDefault="002B20A5" w:rsidP="002B20A5">
      <w:pPr>
        <w:spacing w:before="120"/>
        <w:jc w:val="center"/>
        <w:outlineLvl w:val="0"/>
        <w:rPr>
          <w:b/>
          <w:caps/>
          <w:sz w:val="36"/>
          <w:szCs w:val="36"/>
        </w:rPr>
      </w:pPr>
    </w:p>
    <w:p w14:paraId="4FB77A63" w14:textId="77777777" w:rsidR="002B20A5" w:rsidRDefault="002B20A5" w:rsidP="002B20A5">
      <w:pPr>
        <w:spacing w:before="120"/>
        <w:jc w:val="center"/>
        <w:outlineLvl w:val="0"/>
        <w:rPr>
          <w:b/>
          <w:caps/>
          <w:sz w:val="36"/>
          <w:szCs w:val="36"/>
        </w:rPr>
      </w:pPr>
    </w:p>
    <w:p w14:paraId="4CDF1150" w14:textId="77777777" w:rsidR="002B20A5" w:rsidRDefault="002B20A5" w:rsidP="002B20A5">
      <w:pPr>
        <w:jc w:val="center"/>
      </w:pPr>
      <w:r w:rsidRPr="000E795C">
        <w:rPr>
          <w:sz w:val="32"/>
          <w:szCs w:val="32"/>
        </w:rPr>
        <w:t xml:space="preserve">Dokumentace pro </w:t>
      </w:r>
      <w:r>
        <w:rPr>
          <w:sz w:val="32"/>
          <w:szCs w:val="32"/>
        </w:rPr>
        <w:t>provádění</w:t>
      </w:r>
      <w:r w:rsidRPr="000E795C">
        <w:rPr>
          <w:sz w:val="32"/>
          <w:szCs w:val="32"/>
        </w:rPr>
        <w:t xml:space="preserve"> stavby (</w:t>
      </w:r>
      <w:r>
        <w:rPr>
          <w:sz w:val="32"/>
          <w:szCs w:val="32"/>
        </w:rPr>
        <w:t>DP</w:t>
      </w:r>
      <w:r w:rsidRPr="000E795C">
        <w:rPr>
          <w:sz w:val="32"/>
          <w:szCs w:val="32"/>
        </w:rPr>
        <w:t>S)</w:t>
      </w:r>
    </w:p>
    <w:p w14:paraId="6525C5F5" w14:textId="77777777" w:rsidR="00451589" w:rsidRDefault="00451589" w:rsidP="00451589"/>
    <w:p w14:paraId="752828E2" w14:textId="77777777" w:rsidR="00451589" w:rsidRDefault="00451589" w:rsidP="00451589"/>
    <w:p w14:paraId="20B560FC" w14:textId="77777777" w:rsidR="00451589" w:rsidRDefault="00451589" w:rsidP="00451589"/>
    <w:p w14:paraId="69567930" w14:textId="77777777" w:rsidR="003949E6" w:rsidRDefault="003949E6" w:rsidP="00451589"/>
    <w:p w14:paraId="357417E1" w14:textId="77777777" w:rsidR="003949E6" w:rsidRDefault="003949E6" w:rsidP="00451589"/>
    <w:p w14:paraId="41C4ECBA" w14:textId="77777777" w:rsidR="003949E6" w:rsidRDefault="003949E6" w:rsidP="00451589"/>
    <w:p w14:paraId="3ABA7B2E" w14:textId="77777777" w:rsidR="00451589" w:rsidRDefault="00BA7735" w:rsidP="00350C56">
      <w:pPr>
        <w:pStyle w:val="Nadpis4"/>
        <w:jc w:val="center"/>
      </w:pPr>
      <w:bookmarkStart w:id="7" w:name="_Toc511115371"/>
      <w:bookmarkStart w:id="8" w:name="_Toc5003196"/>
      <w:bookmarkStart w:id="9" w:name="_Toc5004940"/>
      <w:bookmarkStart w:id="10" w:name="_Toc12437673"/>
      <w:bookmarkStart w:id="11" w:name="_Toc13651642"/>
      <w:bookmarkStart w:id="12" w:name="_Toc15465080"/>
      <w:bookmarkStart w:id="13" w:name="_Toc16571086"/>
      <w:bookmarkStart w:id="14" w:name="_Toc17180286"/>
      <w:bookmarkStart w:id="15" w:name="_Toc18071064"/>
      <w:r>
        <w:t>D. 1 Dokumentace</w:t>
      </w:r>
      <w:r w:rsidR="00350C56">
        <w:t xml:space="preserve"> stavebního nebo inženýrského objektu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1F1464DC" w14:textId="77777777" w:rsidR="00451589" w:rsidRDefault="00451589" w:rsidP="00451589"/>
    <w:p w14:paraId="6C6E1AE5" w14:textId="77777777" w:rsidR="00451589" w:rsidRDefault="00451589" w:rsidP="00451589"/>
    <w:p w14:paraId="570AAE43" w14:textId="77777777" w:rsidR="00451589" w:rsidRDefault="00451589" w:rsidP="00451589"/>
    <w:p w14:paraId="4FCC2FE8" w14:textId="77777777" w:rsidR="00451589" w:rsidRDefault="00451589" w:rsidP="00451589"/>
    <w:p w14:paraId="6756C2E0" w14:textId="77777777" w:rsidR="00451589" w:rsidRDefault="00451589" w:rsidP="00451589">
      <w:pPr>
        <w:pStyle w:val="Odstavecseseznamem"/>
        <w:numPr>
          <w:ilvl w:val="0"/>
          <w:numId w:val="1"/>
        </w:numPr>
        <w:jc w:val="center"/>
        <w:outlineLvl w:val="0"/>
        <w:rPr>
          <w:b/>
          <w:sz w:val="48"/>
          <w:szCs w:val="48"/>
        </w:rPr>
      </w:pPr>
      <w:bookmarkStart w:id="16" w:name="_Toc505759889"/>
      <w:bookmarkStart w:id="17" w:name="_Toc505760019"/>
      <w:bookmarkStart w:id="18" w:name="_Toc505760582"/>
      <w:bookmarkStart w:id="19" w:name="_Toc511115372"/>
      <w:bookmarkStart w:id="20" w:name="_Toc5003197"/>
      <w:bookmarkStart w:id="21" w:name="_Toc5004941"/>
      <w:bookmarkStart w:id="22" w:name="_Toc12437674"/>
      <w:bookmarkStart w:id="23" w:name="_Toc13651643"/>
      <w:bookmarkStart w:id="24" w:name="_Toc15465081"/>
      <w:bookmarkStart w:id="25" w:name="_Toc16571087"/>
      <w:bookmarkStart w:id="26" w:name="_Toc17180287"/>
      <w:bookmarkStart w:id="27" w:name="_Toc18071065"/>
      <w:r>
        <w:rPr>
          <w:b/>
          <w:sz w:val="48"/>
          <w:szCs w:val="48"/>
        </w:rPr>
        <w:t>TECHNICKÁ ZPRÁVA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067F054A" w14:textId="77777777" w:rsidR="00451589" w:rsidRDefault="00451589" w:rsidP="00451589">
      <w:pPr>
        <w:pStyle w:val="Odstavecseseznamem"/>
        <w:ind w:left="1080"/>
        <w:outlineLvl w:val="0"/>
        <w:rPr>
          <w:b/>
          <w:sz w:val="48"/>
          <w:szCs w:val="48"/>
        </w:rPr>
      </w:pPr>
    </w:p>
    <w:p w14:paraId="51FA894D" w14:textId="244B9C70" w:rsidR="00451589" w:rsidRDefault="00484694" w:rsidP="00484694">
      <w:pPr>
        <w:pStyle w:val="Odstavecseseznamem"/>
        <w:ind w:left="1080"/>
        <w:jc w:val="center"/>
        <w:outlineLvl w:val="0"/>
        <w:rPr>
          <w:b/>
          <w:sz w:val="48"/>
          <w:szCs w:val="48"/>
        </w:rPr>
      </w:pPr>
      <w:bookmarkStart w:id="28" w:name="_Hlk18071106"/>
      <w:r>
        <w:rPr>
          <w:b/>
          <w:sz w:val="48"/>
          <w:szCs w:val="48"/>
        </w:rPr>
        <w:t>Bytová jednotka 1- VARIANTA 2</w:t>
      </w:r>
    </w:p>
    <w:bookmarkEnd w:id="28"/>
    <w:p w14:paraId="13722944" w14:textId="77777777" w:rsidR="00451589" w:rsidRDefault="00451589" w:rsidP="00451589">
      <w:pPr>
        <w:pStyle w:val="Odstavecseseznamem"/>
        <w:ind w:left="1080"/>
        <w:outlineLvl w:val="0"/>
        <w:rPr>
          <w:b/>
          <w:sz w:val="48"/>
          <w:szCs w:val="48"/>
        </w:rPr>
      </w:pPr>
    </w:p>
    <w:p w14:paraId="1DA5C476" w14:textId="77777777" w:rsidR="00451589" w:rsidRDefault="00451589" w:rsidP="00451589">
      <w:pPr>
        <w:pStyle w:val="Odstavecseseznamem"/>
        <w:ind w:left="1080"/>
        <w:outlineLvl w:val="0"/>
        <w:rPr>
          <w:b/>
          <w:sz w:val="48"/>
          <w:szCs w:val="48"/>
        </w:rPr>
      </w:pPr>
    </w:p>
    <w:p w14:paraId="7B6EA387" w14:textId="77777777" w:rsidR="00451589" w:rsidRDefault="00451589" w:rsidP="00451589">
      <w:pPr>
        <w:pStyle w:val="Odstavecseseznamem"/>
        <w:ind w:left="1080"/>
        <w:outlineLvl w:val="0"/>
        <w:rPr>
          <w:b/>
          <w:sz w:val="48"/>
          <w:szCs w:val="48"/>
        </w:rPr>
      </w:pPr>
    </w:p>
    <w:p w14:paraId="276D0A75" w14:textId="77777777" w:rsidR="002B20A5" w:rsidRDefault="002B20A5" w:rsidP="00451589"/>
    <w:p w14:paraId="2DDC647D" w14:textId="77777777" w:rsidR="00451589" w:rsidRDefault="00451589" w:rsidP="00451589"/>
    <w:p w14:paraId="7B07E0A1" w14:textId="77777777" w:rsidR="00451589" w:rsidRDefault="00451589" w:rsidP="00451589">
      <w:pPr>
        <w:jc w:val="center"/>
      </w:pPr>
      <w:r>
        <w:rPr>
          <w:noProof/>
        </w:rPr>
        <w:drawing>
          <wp:inline distT="0" distB="0" distL="0" distR="0" wp14:anchorId="64B3CE98" wp14:editId="61098525">
            <wp:extent cx="1510665" cy="84264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17CCB" w14:textId="77777777" w:rsidR="00451589" w:rsidRDefault="00451589" w:rsidP="00451589"/>
    <w:p w14:paraId="035D5EC7" w14:textId="77777777" w:rsidR="00436330" w:rsidRDefault="00436330" w:rsidP="00436330">
      <w:pPr>
        <w:pStyle w:val="Projekt"/>
        <w:jc w:val="center"/>
        <w:rPr>
          <w:b/>
          <w:bCs/>
        </w:rPr>
      </w:pPr>
      <w:r>
        <w:rPr>
          <w:b/>
          <w:bCs/>
        </w:rPr>
        <w:t>Ing. VLADIMÍR SLONKA</w:t>
      </w:r>
    </w:p>
    <w:p w14:paraId="3009A27B" w14:textId="77777777" w:rsidR="00436330" w:rsidRDefault="00436330" w:rsidP="00436330">
      <w:pPr>
        <w:pStyle w:val="Projekt"/>
        <w:jc w:val="center"/>
        <w:rPr>
          <w:b/>
          <w:bCs/>
        </w:rPr>
      </w:pPr>
      <w:r>
        <w:rPr>
          <w:b/>
          <w:bCs/>
        </w:rPr>
        <w:t>Ztracená 231</w:t>
      </w:r>
    </w:p>
    <w:p w14:paraId="7CAB0645" w14:textId="77777777" w:rsidR="00436330" w:rsidRDefault="00436330" w:rsidP="00436330">
      <w:pPr>
        <w:pStyle w:val="Projekt"/>
        <w:jc w:val="center"/>
        <w:rPr>
          <w:b/>
          <w:bCs/>
        </w:rPr>
      </w:pPr>
      <w:r>
        <w:rPr>
          <w:b/>
          <w:bCs/>
        </w:rPr>
        <w:t>739 34 Šenov</w:t>
      </w:r>
    </w:p>
    <w:p w14:paraId="481C911B" w14:textId="77777777" w:rsidR="00436330" w:rsidRDefault="00436330" w:rsidP="00436330"/>
    <w:p w14:paraId="0AF7A562" w14:textId="1076B864" w:rsidR="00451589" w:rsidRPr="00436330" w:rsidRDefault="002B20A5" w:rsidP="00436330">
      <w:pPr>
        <w:pBdr>
          <w:bottom w:val="single" w:sz="8" w:space="1" w:color="3366FF"/>
        </w:pBdr>
        <w:jc w:val="center"/>
      </w:pPr>
      <w:r>
        <w:rPr>
          <w:b/>
          <w:caps/>
        </w:rPr>
        <w:t>zaří</w:t>
      </w:r>
      <w:r w:rsidR="00436330">
        <w:rPr>
          <w:b/>
          <w:caps/>
        </w:rPr>
        <w:t xml:space="preserve"> 201</w:t>
      </w:r>
      <w:r w:rsidR="00C22CD0">
        <w:rPr>
          <w:b/>
          <w:caps/>
        </w:rPr>
        <w:t>9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292207474"/>
        <w:docPartObj>
          <w:docPartGallery w:val="Table of Contents"/>
          <w:docPartUnique/>
        </w:docPartObj>
      </w:sdtPr>
      <w:sdtEndPr/>
      <w:sdtContent>
        <w:p w14:paraId="309C1804" w14:textId="577071A8" w:rsidR="00484694" w:rsidRDefault="00451589" w:rsidP="00484694">
          <w:pPr>
            <w:pStyle w:val="Nadpisobsahu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t>Obsah</w:t>
          </w: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</w:p>
        <w:p w14:paraId="6F520D78" w14:textId="591E3C31" w:rsidR="00484694" w:rsidRDefault="00005B26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66" w:history="1">
            <w:r w:rsidR="00484694" w:rsidRPr="006B1E69">
              <w:rPr>
                <w:rStyle w:val="Hypertextovodkaz"/>
              </w:rPr>
              <w:t>1.</w:t>
            </w:r>
            <w:r w:rsidR="00484694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</w:rPr>
              <w:t>Účel objektu</w:t>
            </w:r>
            <w:r w:rsidR="00484694">
              <w:rPr>
                <w:webHidden/>
              </w:rPr>
              <w:tab/>
            </w:r>
            <w:r w:rsidR="00484694">
              <w:rPr>
                <w:webHidden/>
              </w:rPr>
              <w:fldChar w:fldCharType="begin"/>
            </w:r>
            <w:r w:rsidR="00484694">
              <w:rPr>
                <w:webHidden/>
              </w:rPr>
              <w:instrText xml:space="preserve"> PAGEREF _Toc18071066 \h </w:instrText>
            </w:r>
            <w:r w:rsidR="00484694">
              <w:rPr>
                <w:webHidden/>
              </w:rPr>
            </w:r>
            <w:r w:rsidR="00484694">
              <w:rPr>
                <w:webHidden/>
              </w:rPr>
              <w:fldChar w:fldCharType="separate"/>
            </w:r>
            <w:r w:rsidR="00484694">
              <w:rPr>
                <w:webHidden/>
              </w:rPr>
              <w:t>3</w:t>
            </w:r>
            <w:r w:rsidR="00484694">
              <w:rPr>
                <w:webHidden/>
              </w:rPr>
              <w:fldChar w:fldCharType="end"/>
            </w:r>
          </w:hyperlink>
        </w:p>
        <w:p w14:paraId="39DBA164" w14:textId="7200F0D0" w:rsidR="00484694" w:rsidRDefault="00005B26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67" w:history="1">
            <w:r w:rsidR="00484694" w:rsidRPr="006B1E69">
              <w:rPr>
                <w:rStyle w:val="Hypertextovodkaz"/>
              </w:rPr>
              <w:t>2.</w:t>
            </w:r>
            <w:r w:rsidR="00484694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</w:rPr>
              <w:t>Zásady architektonického, výtvarného, materiálového, dispozičního  a provozního řešení, bezbariérové užívání</w:t>
            </w:r>
            <w:r w:rsidR="00484694">
              <w:rPr>
                <w:webHidden/>
              </w:rPr>
              <w:tab/>
            </w:r>
            <w:r w:rsidR="00484694">
              <w:rPr>
                <w:webHidden/>
              </w:rPr>
              <w:fldChar w:fldCharType="begin"/>
            </w:r>
            <w:r w:rsidR="00484694">
              <w:rPr>
                <w:webHidden/>
              </w:rPr>
              <w:instrText xml:space="preserve"> PAGEREF _Toc18071067 \h </w:instrText>
            </w:r>
            <w:r w:rsidR="00484694">
              <w:rPr>
                <w:webHidden/>
              </w:rPr>
            </w:r>
            <w:r w:rsidR="00484694">
              <w:rPr>
                <w:webHidden/>
              </w:rPr>
              <w:fldChar w:fldCharType="separate"/>
            </w:r>
            <w:r w:rsidR="00484694">
              <w:rPr>
                <w:webHidden/>
              </w:rPr>
              <w:t>3</w:t>
            </w:r>
            <w:r w:rsidR="00484694">
              <w:rPr>
                <w:webHidden/>
              </w:rPr>
              <w:fldChar w:fldCharType="end"/>
            </w:r>
          </w:hyperlink>
        </w:p>
        <w:p w14:paraId="39CB4947" w14:textId="4BBB0901" w:rsidR="00484694" w:rsidRDefault="00005B26">
          <w:pPr>
            <w:pStyle w:val="Obsah3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68" w:history="1">
            <w:r w:rsidR="00484694" w:rsidRPr="006B1E69">
              <w:rPr>
                <w:rStyle w:val="Hypertextovodkaz"/>
                <w:noProof/>
              </w:rPr>
              <w:t>2.1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Architektonické a výtvarné řešení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_Toc18071068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3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46C6FB5D" w14:textId="1D83A221" w:rsidR="00484694" w:rsidRDefault="00005B26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69" w:history="1">
            <w:r w:rsidR="00484694" w:rsidRPr="006B1E69">
              <w:rPr>
                <w:rStyle w:val="Hypertextovodkaz"/>
              </w:rPr>
              <w:t>2.2</w:t>
            </w:r>
            <w:r w:rsidR="00484694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</w:rPr>
              <w:t>Materiálové řešení</w:t>
            </w:r>
            <w:r w:rsidR="00484694">
              <w:rPr>
                <w:webHidden/>
              </w:rPr>
              <w:tab/>
            </w:r>
            <w:r w:rsidR="00484694">
              <w:rPr>
                <w:webHidden/>
              </w:rPr>
              <w:fldChar w:fldCharType="begin"/>
            </w:r>
            <w:r w:rsidR="00484694">
              <w:rPr>
                <w:webHidden/>
              </w:rPr>
              <w:instrText xml:space="preserve"> PAGEREF _Toc18071069 \h </w:instrText>
            </w:r>
            <w:r w:rsidR="00484694">
              <w:rPr>
                <w:webHidden/>
              </w:rPr>
            </w:r>
            <w:r w:rsidR="00484694">
              <w:rPr>
                <w:webHidden/>
              </w:rPr>
              <w:fldChar w:fldCharType="separate"/>
            </w:r>
            <w:r w:rsidR="00484694">
              <w:rPr>
                <w:webHidden/>
              </w:rPr>
              <w:t>3</w:t>
            </w:r>
            <w:r w:rsidR="00484694">
              <w:rPr>
                <w:webHidden/>
              </w:rPr>
              <w:fldChar w:fldCharType="end"/>
            </w:r>
          </w:hyperlink>
        </w:p>
        <w:p w14:paraId="5AA5FF11" w14:textId="485E6560" w:rsidR="00484694" w:rsidRDefault="00005B26">
          <w:pPr>
            <w:pStyle w:val="Obsah3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0" w:history="1">
            <w:r w:rsidR="00484694" w:rsidRPr="006B1E69">
              <w:rPr>
                <w:rStyle w:val="Hypertextovodkaz"/>
                <w:noProof/>
              </w:rPr>
              <w:t>2.3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Dispoziční a provozní řešení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_Toc18071070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3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2D3718AD" w14:textId="5DF3A805" w:rsidR="00484694" w:rsidRDefault="00005B26">
          <w:pPr>
            <w:pStyle w:val="Obsah3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1" w:history="1">
            <w:r w:rsidR="00484694" w:rsidRPr="006B1E69">
              <w:rPr>
                <w:rStyle w:val="Hypertextovodkaz"/>
                <w:noProof/>
              </w:rPr>
              <w:t>2.4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Bezbariérové užívání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_Toc18071071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3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35BA7519" w14:textId="758D7FE5" w:rsidR="00484694" w:rsidRDefault="00005B26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72" w:history="1">
            <w:r w:rsidR="00484694" w:rsidRPr="006B1E69">
              <w:rPr>
                <w:rStyle w:val="Hypertextovodkaz"/>
              </w:rPr>
              <w:t>3.</w:t>
            </w:r>
            <w:r w:rsidR="00484694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</w:rPr>
              <w:t>Konstrukční a stavebně technické řešení a technické vlastnosti stavby</w:t>
            </w:r>
            <w:r w:rsidR="00484694">
              <w:rPr>
                <w:webHidden/>
              </w:rPr>
              <w:tab/>
            </w:r>
            <w:r w:rsidR="00484694">
              <w:rPr>
                <w:webHidden/>
              </w:rPr>
              <w:fldChar w:fldCharType="begin"/>
            </w:r>
            <w:r w:rsidR="00484694">
              <w:rPr>
                <w:webHidden/>
              </w:rPr>
              <w:instrText xml:space="preserve"> PAGEREF _Toc18071072 \h </w:instrText>
            </w:r>
            <w:r w:rsidR="00484694">
              <w:rPr>
                <w:webHidden/>
              </w:rPr>
            </w:r>
            <w:r w:rsidR="00484694">
              <w:rPr>
                <w:webHidden/>
              </w:rPr>
              <w:fldChar w:fldCharType="separate"/>
            </w:r>
            <w:r w:rsidR="00484694">
              <w:rPr>
                <w:webHidden/>
              </w:rPr>
              <w:t>3</w:t>
            </w:r>
            <w:r w:rsidR="00484694">
              <w:rPr>
                <w:webHidden/>
              </w:rPr>
              <w:fldChar w:fldCharType="end"/>
            </w:r>
          </w:hyperlink>
        </w:p>
        <w:p w14:paraId="4D2B082A" w14:textId="048FFF7B" w:rsidR="00484694" w:rsidRDefault="00005B26">
          <w:pPr>
            <w:pStyle w:val="Obsah3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3" w:history="1">
            <w:r w:rsidR="00484694" w:rsidRPr="006B1E69">
              <w:rPr>
                <w:rStyle w:val="Hypertextovodkaz"/>
                <w:noProof/>
              </w:rPr>
              <w:t>3.1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Bytová jednotka 1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_Toc18071073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3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06E5030F" w14:textId="39282E6C" w:rsidR="00484694" w:rsidRDefault="00005B26">
          <w:pPr>
            <w:pStyle w:val="Obsah4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4" w:history="1">
            <w:r w:rsidR="00484694" w:rsidRPr="006B1E69">
              <w:rPr>
                <w:rStyle w:val="Hypertextovodkaz"/>
                <w:noProof/>
              </w:rPr>
              <w:t>3.1.1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Bourací práce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_Toc18071074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3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1AB31B16" w14:textId="1E9F82A8" w:rsidR="00484694" w:rsidRDefault="00005B26">
          <w:pPr>
            <w:pStyle w:val="Obsah4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5" w:history="1">
            <w:r w:rsidR="00484694" w:rsidRPr="006B1E69">
              <w:rPr>
                <w:rStyle w:val="Hypertextovodkaz"/>
                <w:noProof/>
              </w:rPr>
              <w:t>3.1.2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Nové konstrukce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_Toc18071075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3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6422DD27" w14:textId="6636BDEB" w:rsidR="00484694" w:rsidRDefault="00005B26">
          <w:pPr>
            <w:pStyle w:val="Obsah4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6" w:history="1">
            <w:r w:rsidR="00484694" w:rsidRPr="006B1E69">
              <w:rPr>
                <w:rStyle w:val="Hypertextovodkaz"/>
                <w:noProof/>
              </w:rPr>
              <w:t>3.1.3</w:t>
            </w:r>
            <w:r w:rsidR="0048469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  <w:noProof/>
              </w:rPr>
              <w:t>Specifikace</w:t>
            </w:r>
            <w:r w:rsidR="00484694">
              <w:rPr>
                <w:noProof/>
                <w:webHidden/>
              </w:rPr>
              <w:tab/>
            </w:r>
            <w:r w:rsidR="00484694">
              <w:rPr>
                <w:noProof/>
                <w:webHidden/>
              </w:rPr>
              <w:fldChar w:fldCharType="begin"/>
            </w:r>
            <w:r w:rsidR="00484694">
              <w:rPr>
                <w:noProof/>
                <w:webHidden/>
              </w:rPr>
              <w:instrText xml:space="preserve"> PAGEREF _Toc18071076 \h </w:instrText>
            </w:r>
            <w:r w:rsidR="00484694">
              <w:rPr>
                <w:noProof/>
                <w:webHidden/>
              </w:rPr>
            </w:r>
            <w:r w:rsidR="00484694">
              <w:rPr>
                <w:noProof/>
                <w:webHidden/>
              </w:rPr>
              <w:fldChar w:fldCharType="separate"/>
            </w:r>
            <w:r w:rsidR="00484694">
              <w:rPr>
                <w:noProof/>
                <w:webHidden/>
              </w:rPr>
              <w:t>5</w:t>
            </w:r>
            <w:r w:rsidR="00484694">
              <w:rPr>
                <w:noProof/>
                <w:webHidden/>
              </w:rPr>
              <w:fldChar w:fldCharType="end"/>
            </w:r>
          </w:hyperlink>
        </w:p>
        <w:p w14:paraId="288B09EB" w14:textId="4F0133D8" w:rsidR="00484694" w:rsidRDefault="00005B26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77" w:history="1">
            <w:r w:rsidR="00484694" w:rsidRPr="006B1E69">
              <w:rPr>
                <w:rStyle w:val="Hypertextovodkaz"/>
              </w:rPr>
              <w:t>4.</w:t>
            </w:r>
            <w:r w:rsidR="00484694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</w:rPr>
              <w:t>Stavební fyzika – tepelná technická, osvětlení, oslunění, akustika, vibrace</w:t>
            </w:r>
            <w:r w:rsidR="00484694">
              <w:rPr>
                <w:webHidden/>
              </w:rPr>
              <w:tab/>
            </w:r>
            <w:r w:rsidR="00484694">
              <w:rPr>
                <w:webHidden/>
              </w:rPr>
              <w:fldChar w:fldCharType="begin"/>
            </w:r>
            <w:r w:rsidR="00484694">
              <w:rPr>
                <w:webHidden/>
              </w:rPr>
              <w:instrText xml:space="preserve"> PAGEREF _Toc18071077 \h </w:instrText>
            </w:r>
            <w:r w:rsidR="00484694">
              <w:rPr>
                <w:webHidden/>
              </w:rPr>
            </w:r>
            <w:r w:rsidR="00484694">
              <w:rPr>
                <w:webHidden/>
              </w:rPr>
              <w:fldChar w:fldCharType="separate"/>
            </w:r>
            <w:r w:rsidR="00484694">
              <w:rPr>
                <w:webHidden/>
              </w:rPr>
              <w:t>5</w:t>
            </w:r>
            <w:r w:rsidR="00484694">
              <w:rPr>
                <w:webHidden/>
              </w:rPr>
              <w:fldChar w:fldCharType="end"/>
            </w:r>
          </w:hyperlink>
        </w:p>
        <w:p w14:paraId="790853A9" w14:textId="29B89C80" w:rsidR="00484694" w:rsidRDefault="00005B26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78" w:history="1">
            <w:r w:rsidR="00484694" w:rsidRPr="006B1E69">
              <w:rPr>
                <w:rStyle w:val="Hypertextovodkaz"/>
              </w:rPr>
              <w:t>5.</w:t>
            </w:r>
            <w:r w:rsidR="00484694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484694" w:rsidRPr="006B1E69">
              <w:rPr>
                <w:rStyle w:val="Hypertextovodkaz"/>
              </w:rPr>
              <w:t>Výpis použitých norem</w:t>
            </w:r>
            <w:r w:rsidR="00484694">
              <w:rPr>
                <w:webHidden/>
              </w:rPr>
              <w:tab/>
            </w:r>
            <w:r w:rsidR="00484694">
              <w:rPr>
                <w:webHidden/>
              </w:rPr>
              <w:fldChar w:fldCharType="begin"/>
            </w:r>
            <w:r w:rsidR="00484694">
              <w:rPr>
                <w:webHidden/>
              </w:rPr>
              <w:instrText xml:space="preserve"> PAGEREF _Toc18071078 \h </w:instrText>
            </w:r>
            <w:r w:rsidR="00484694">
              <w:rPr>
                <w:webHidden/>
              </w:rPr>
            </w:r>
            <w:r w:rsidR="00484694">
              <w:rPr>
                <w:webHidden/>
              </w:rPr>
              <w:fldChar w:fldCharType="separate"/>
            </w:r>
            <w:r w:rsidR="00484694">
              <w:rPr>
                <w:webHidden/>
              </w:rPr>
              <w:t>5</w:t>
            </w:r>
            <w:r w:rsidR="00484694">
              <w:rPr>
                <w:webHidden/>
              </w:rPr>
              <w:fldChar w:fldCharType="end"/>
            </w:r>
          </w:hyperlink>
        </w:p>
        <w:p w14:paraId="516FDEE6" w14:textId="77777777" w:rsidR="00451589" w:rsidRDefault="00451589">
          <w:r>
            <w:fldChar w:fldCharType="end"/>
          </w:r>
        </w:p>
      </w:sdtContent>
    </w:sdt>
    <w:p w14:paraId="4BC6FAB1" w14:textId="77777777" w:rsidR="00451589" w:rsidRDefault="00451589" w:rsidP="00451589">
      <w:pPr>
        <w:pStyle w:val="Nadpis2"/>
        <w:rPr>
          <w:u w:val="single"/>
        </w:rPr>
      </w:pPr>
    </w:p>
    <w:p w14:paraId="2B8C29AD" w14:textId="77777777" w:rsidR="00451589" w:rsidRDefault="00451589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000000" w:themeColor="accent1"/>
          <w:sz w:val="26"/>
          <w:szCs w:val="26"/>
          <w:u w:val="single"/>
        </w:rPr>
      </w:pPr>
      <w:r>
        <w:rPr>
          <w:u w:val="single"/>
        </w:rPr>
        <w:br w:type="page"/>
      </w:r>
    </w:p>
    <w:p w14:paraId="3B278F5D" w14:textId="624033A3" w:rsidR="00451589" w:rsidRDefault="00451589" w:rsidP="004B0462">
      <w:pPr>
        <w:pStyle w:val="Nadpis2"/>
        <w:numPr>
          <w:ilvl w:val="0"/>
          <w:numId w:val="2"/>
        </w:numPr>
        <w:ind w:left="426" w:hanging="426"/>
        <w:jc w:val="both"/>
        <w:rPr>
          <w:u w:val="single"/>
        </w:rPr>
      </w:pPr>
      <w:bookmarkStart w:id="29" w:name="_Toc18071066"/>
      <w:r w:rsidRPr="00E74466">
        <w:rPr>
          <w:u w:val="single"/>
        </w:rPr>
        <w:t>Účel objektu</w:t>
      </w:r>
      <w:bookmarkEnd w:id="29"/>
    </w:p>
    <w:p w14:paraId="5409F22B" w14:textId="08EC0C74" w:rsidR="002136C8" w:rsidRPr="002136C8" w:rsidRDefault="002136C8" w:rsidP="00EF4712">
      <w:pPr>
        <w:jc w:val="both"/>
      </w:pPr>
      <w:r>
        <w:t xml:space="preserve">Předmětem projektové dokumentace je řešení bytového panelového domu typu VPOS. </w:t>
      </w:r>
      <w:r w:rsidR="00EF4712">
        <w:br/>
      </w:r>
      <w:r>
        <w:t>Je zpracováno typické podlaží tohoto bytového domu a návrh rekonstrukce umakartových bytových jader</w:t>
      </w:r>
      <w:r w:rsidR="009316B2">
        <w:t xml:space="preserve"> pěti bytových jednotek.</w:t>
      </w:r>
    </w:p>
    <w:p w14:paraId="4612EF64" w14:textId="77777777" w:rsidR="00451589" w:rsidRPr="00E74466" w:rsidRDefault="00451589" w:rsidP="004B0462">
      <w:pPr>
        <w:pStyle w:val="Nadpis2"/>
        <w:numPr>
          <w:ilvl w:val="0"/>
          <w:numId w:val="2"/>
        </w:numPr>
        <w:ind w:left="426" w:hanging="426"/>
        <w:jc w:val="both"/>
        <w:rPr>
          <w:u w:val="single"/>
        </w:rPr>
      </w:pPr>
      <w:bookmarkStart w:id="30" w:name="_Toc18071067"/>
      <w:r w:rsidRPr="00E74466">
        <w:rPr>
          <w:u w:val="single"/>
        </w:rPr>
        <w:t xml:space="preserve">Zásady architektonického, </w:t>
      </w:r>
      <w:r>
        <w:rPr>
          <w:u w:val="single"/>
        </w:rPr>
        <w:t>výtvarného, materiálového</w:t>
      </w:r>
      <w:r w:rsidRPr="00E74466">
        <w:rPr>
          <w:u w:val="single"/>
        </w:rPr>
        <w:t xml:space="preserve">, </w:t>
      </w:r>
      <w:r w:rsidR="00BA7735" w:rsidRPr="00E74466">
        <w:rPr>
          <w:u w:val="single"/>
        </w:rPr>
        <w:t xml:space="preserve">dispozičního </w:t>
      </w:r>
      <w:r w:rsidR="00BA7735">
        <w:rPr>
          <w:u w:val="single"/>
        </w:rPr>
        <w:br/>
        <w:t>a provozního</w:t>
      </w:r>
      <w:r w:rsidRPr="00E74466">
        <w:rPr>
          <w:u w:val="single"/>
        </w:rPr>
        <w:t xml:space="preserve"> řešení</w:t>
      </w:r>
      <w:r>
        <w:rPr>
          <w:u w:val="single"/>
        </w:rPr>
        <w:t>, bezbariérové užívání</w:t>
      </w:r>
      <w:bookmarkEnd w:id="30"/>
    </w:p>
    <w:p w14:paraId="5F76A977" w14:textId="77777777" w:rsidR="00451589" w:rsidRDefault="00451589" w:rsidP="004B0462">
      <w:pPr>
        <w:pStyle w:val="Nadpis3"/>
        <w:numPr>
          <w:ilvl w:val="1"/>
          <w:numId w:val="2"/>
        </w:numPr>
        <w:jc w:val="both"/>
      </w:pPr>
      <w:bookmarkStart w:id="31" w:name="_Toc18071068"/>
      <w:r>
        <w:t>Architektonické a výtvarné řešení</w:t>
      </w:r>
      <w:bookmarkEnd w:id="31"/>
    </w:p>
    <w:p w14:paraId="665027C6" w14:textId="77777777" w:rsidR="00451589" w:rsidRPr="00451589" w:rsidRDefault="00451589" w:rsidP="004B0462">
      <w:pPr>
        <w:ind w:left="709"/>
        <w:jc w:val="both"/>
      </w:pPr>
      <w:r>
        <w:t xml:space="preserve">Stávající architektonické a výtvarné řešení fasády se nemění. Je navržena pouze </w:t>
      </w:r>
      <w:r w:rsidR="00DF467D">
        <w:t>o</w:t>
      </w:r>
      <w:r>
        <w:t>prava vnitřních prostor objektu, které nemají vliv na architektonické a výtvarné řešení objektu.</w:t>
      </w:r>
    </w:p>
    <w:p w14:paraId="2C12C633" w14:textId="3630B224" w:rsidR="00451589" w:rsidRDefault="00451589" w:rsidP="004B0462">
      <w:pPr>
        <w:pStyle w:val="Nadpis2"/>
        <w:numPr>
          <w:ilvl w:val="1"/>
          <w:numId w:val="2"/>
        </w:numPr>
        <w:jc w:val="both"/>
      </w:pPr>
      <w:bookmarkStart w:id="32" w:name="_Toc18071069"/>
      <w:r>
        <w:t>Materiálové řešení</w:t>
      </w:r>
      <w:bookmarkEnd w:id="32"/>
    </w:p>
    <w:p w14:paraId="052ED9B6" w14:textId="7D54E663" w:rsidR="002136C8" w:rsidRPr="002136C8" w:rsidRDefault="009316B2" w:rsidP="000558C0">
      <w:pPr>
        <w:ind w:left="708"/>
        <w:jc w:val="both"/>
      </w:pPr>
      <w:r>
        <w:t xml:space="preserve">V bytových jednotkách je navržena demontáž umakartového bytového jádra včetně veškerého sanitárního a dalšího zařízení. Jádro bude nahrazeno SDK </w:t>
      </w:r>
      <w:r w:rsidR="000558C0">
        <w:t xml:space="preserve">konstrukcí </w:t>
      </w:r>
      <w:r w:rsidR="00EF4712">
        <w:br/>
      </w:r>
      <w:r w:rsidR="000558C0">
        <w:t>a</w:t>
      </w:r>
      <w:r>
        <w:t xml:space="preserve"> </w:t>
      </w:r>
      <w:r w:rsidR="000558C0">
        <w:t xml:space="preserve">panelové konstrukce budou opatřeny omítkou. </w:t>
      </w:r>
      <w:r w:rsidR="004A4C71">
        <w:t>Do SDK konstrukce budou osazeny nové ocelové zárubně a dveře a koupelny budou vybaveny novým sanitárním zařízením.</w:t>
      </w:r>
      <w:r w:rsidR="00873FC8">
        <w:t xml:space="preserve"> Podlaha bude tvořena novou keramickou dlažbou, stěny WC a koupelen budou do výšky zárubní dveří obloženy keramickým obkladem.</w:t>
      </w:r>
    </w:p>
    <w:p w14:paraId="6A453170" w14:textId="77777777" w:rsidR="00451589" w:rsidRDefault="00451589" w:rsidP="004B0462">
      <w:pPr>
        <w:pStyle w:val="Nadpis3"/>
        <w:numPr>
          <w:ilvl w:val="1"/>
          <w:numId w:val="2"/>
        </w:numPr>
        <w:jc w:val="both"/>
      </w:pPr>
      <w:bookmarkStart w:id="33" w:name="_Toc18071070"/>
      <w:r>
        <w:t>Dispoziční a provozní řešení</w:t>
      </w:r>
      <w:bookmarkEnd w:id="33"/>
    </w:p>
    <w:p w14:paraId="7B867E0F" w14:textId="6A3A400D" w:rsidR="00451589" w:rsidRDefault="00451589" w:rsidP="00873FC8">
      <w:pPr>
        <w:pStyle w:val="Odstavecseseznamem"/>
        <w:ind w:left="765"/>
        <w:jc w:val="both"/>
      </w:pPr>
      <w:r>
        <w:t xml:space="preserve">Navrhovanou opravou prostor nedochází k dotčení </w:t>
      </w:r>
      <w:r w:rsidR="00BA7735">
        <w:t>funkčního a dispozičního</w:t>
      </w:r>
      <w:r w:rsidR="005C3506">
        <w:t xml:space="preserve"> řešení objektu, v řešených prostorách bude zachován </w:t>
      </w:r>
      <w:r w:rsidR="002B7787">
        <w:t xml:space="preserve">stávající </w:t>
      </w:r>
      <w:r w:rsidR="005C3506">
        <w:t>provo</w:t>
      </w:r>
      <w:r w:rsidR="002B7787">
        <w:t>z</w:t>
      </w:r>
      <w:r w:rsidR="005C3506">
        <w:t>.</w:t>
      </w:r>
      <w:r w:rsidR="00873FC8">
        <w:t xml:space="preserve"> V bytových jednot</w:t>
      </w:r>
      <w:r w:rsidR="00862A8B">
        <w:t>ce</w:t>
      </w:r>
      <w:r w:rsidR="00873FC8">
        <w:t xml:space="preserve"> bud</w:t>
      </w:r>
      <w:r w:rsidR="00862A8B">
        <w:t>e</w:t>
      </w:r>
      <w:r w:rsidR="00873FC8">
        <w:t xml:space="preserve"> koupeln</w:t>
      </w:r>
      <w:r w:rsidR="00862A8B">
        <w:t>a</w:t>
      </w:r>
      <w:r w:rsidR="00873FC8">
        <w:t xml:space="preserve"> zvětšen</w:t>
      </w:r>
      <w:r w:rsidR="00862A8B">
        <w:t>a</w:t>
      </w:r>
      <w:r w:rsidR="00873FC8">
        <w:t xml:space="preserve"> na úkor komory. </w:t>
      </w:r>
    </w:p>
    <w:p w14:paraId="719F069F" w14:textId="77777777" w:rsidR="00451589" w:rsidRPr="00451589" w:rsidRDefault="00451589" w:rsidP="004B0462">
      <w:pPr>
        <w:pStyle w:val="Nadpis3"/>
        <w:numPr>
          <w:ilvl w:val="1"/>
          <w:numId w:val="2"/>
        </w:numPr>
        <w:jc w:val="both"/>
        <w:rPr>
          <w:szCs w:val="26"/>
        </w:rPr>
      </w:pPr>
      <w:bookmarkStart w:id="34" w:name="_Toc18071071"/>
      <w:r w:rsidRPr="00451589">
        <w:rPr>
          <w:szCs w:val="26"/>
        </w:rPr>
        <w:t>Bezbariérové užívání</w:t>
      </w:r>
      <w:bookmarkEnd w:id="34"/>
    </w:p>
    <w:p w14:paraId="7CCE07A8" w14:textId="77777777" w:rsidR="00451589" w:rsidRDefault="00451589" w:rsidP="004B0462">
      <w:pPr>
        <w:ind w:left="709" w:firstLine="56"/>
        <w:jc w:val="both"/>
      </w:pPr>
      <w:r>
        <w:t>Vzhledem k požadovanému rozsahu prací nebylo řešeno.</w:t>
      </w:r>
    </w:p>
    <w:p w14:paraId="0708A8A7" w14:textId="6A36438A" w:rsidR="00451589" w:rsidRDefault="00451589" w:rsidP="004B0462">
      <w:pPr>
        <w:pStyle w:val="Nadpis2"/>
        <w:numPr>
          <w:ilvl w:val="0"/>
          <w:numId w:val="2"/>
        </w:numPr>
        <w:ind w:left="426" w:hanging="426"/>
        <w:jc w:val="both"/>
        <w:rPr>
          <w:u w:val="single"/>
        </w:rPr>
      </w:pPr>
      <w:bookmarkStart w:id="35" w:name="_Toc18071072"/>
      <w:r>
        <w:rPr>
          <w:u w:val="single"/>
        </w:rPr>
        <w:t>Konstrukční a stavebně technické řešení a technické vlastnosti stavby</w:t>
      </w:r>
      <w:bookmarkEnd w:id="35"/>
    </w:p>
    <w:p w14:paraId="3300F4A3" w14:textId="453FD718" w:rsidR="00451589" w:rsidRDefault="004A4C71" w:rsidP="004A4C71">
      <w:pPr>
        <w:pStyle w:val="Nadpis3"/>
        <w:numPr>
          <w:ilvl w:val="1"/>
          <w:numId w:val="2"/>
        </w:numPr>
        <w:jc w:val="both"/>
      </w:pPr>
      <w:bookmarkStart w:id="36" w:name="_Toc18071073"/>
      <w:r>
        <w:t>Bytová jednotka 1</w:t>
      </w:r>
      <w:bookmarkEnd w:id="36"/>
    </w:p>
    <w:p w14:paraId="1EE1659A" w14:textId="14C1FC13" w:rsidR="004A4C71" w:rsidRDefault="00662707" w:rsidP="004A4C71">
      <w:pPr>
        <w:ind w:left="708"/>
        <w:jc w:val="both"/>
      </w:pPr>
      <w:r>
        <w:t xml:space="preserve">Jedná se o byt s dispozicí 3+1. </w:t>
      </w:r>
      <w:r w:rsidR="004A4C71">
        <w:t xml:space="preserve">Hlavním záměrem je nahrazení stávajícího umakartového bytového jádra SDK konstrukcí a provedení souvisejících stavebních prací. </w:t>
      </w:r>
    </w:p>
    <w:p w14:paraId="4C99E329" w14:textId="711BD3B4" w:rsidR="00451589" w:rsidRDefault="00096838" w:rsidP="004A4C71">
      <w:pPr>
        <w:pStyle w:val="Nadpis4"/>
        <w:numPr>
          <w:ilvl w:val="2"/>
          <w:numId w:val="2"/>
        </w:numPr>
        <w:jc w:val="both"/>
      </w:pPr>
      <w:bookmarkStart w:id="37" w:name="_Toc18071074"/>
      <w:r>
        <w:t>Bourací p</w:t>
      </w:r>
      <w:r w:rsidR="00451589">
        <w:t>ráce</w:t>
      </w:r>
      <w:bookmarkEnd w:id="37"/>
    </w:p>
    <w:p w14:paraId="3E9C2896" w14:textId="05D18187" w:rsidR="00C97BDA" w:rsidRDefault="00C97BDA" w:rsidP="00AB0921">
      <w:pPr>
        <w:ind w:left="1080"/>
        <w:jc w:val="both"/>
      </w:pPr>
      <w:r>
        <w:t>V bytové jednotce bude provedena demontáž umakartového bytového jádra, které tvoří WC X.1 a koupelnu X.2. Součástí stávající umakartové konstrukce je také komora X.3. V rámci demontáže umakartového bytového jádra budou odstraněny také dveře, veškeré sanitární a jiné zařízení</w:t>
      </w:r>
      <w:r w:rsidR="00AB0921">
        <w:t xml:space="preserve">. </w:t>
      </w:r>
      <w:r w:rsidR="009C2115">
        <w:t>Demontáž dlažby v koupelně ( komoře) a WC</w:t>
      </w:r>
    </w:p>
    <w:p w14:paraId="539598CD" w14:textId="75D457C8" w:rsidR="004A4C71" w:rsidRDefault="00C97BDA" w:rsidP="00AB0921">
      <w:pPr>
        <w:ind w:left="1080"/>
        <w:jc w:val="both"/>
      </w:pPr>
      <w:r>
        <w:t xml:space="preserve">V rámci demontáže bytového jádra budou odstraněny také veškeré rozvody </w:t>
      </w:r>
      <w:r w:rsidR="000A5825">
        <w:t>na</w:t>
      </w:r>
      <w:r>
        <w:t xml:space="preserve"> WC X.1, koupelně X.2 a komoře X.3. </w:t>
      </w:r>
    </w:p>
    <w:p w14:paraId="6E388B17" w14:textId="65CE7975" w:rsidR="00662707" w:rsidRPr="004A4C71" w:rsidRDefault="00FD6C88" w:rsidP="00AB0921">
      <w:pPr>
        <w:ind w:left="1080"/>
        <w:jc w:val="both"/>
      </w:pPr>
      <w:r>
        <w:t>Zásah do stávající dlažby</w:t>
      </w:r>
      <w:r w:rsidR="00662707">
        <w:t xml:space="preserve"> na chodbě musí být minimální.</w:t>
      </w:r>
    </w:p>
    <w:p w14:paraId="24FB35DE" w14:textId="77777777" w:rsidR="00451589" w:rsidRDefault="007F773F" w:rsidP="004A4C71">
      <w:pPr>
        <w:pStyle w:val="Nadpis4"/>
        <w:numPr>
          <w:ilvl w:val="2"/>
          <w:numId w:val="2"/>
        </w:numPr>
        <w:jc w:val="both"/>
      </w:pPr>
      <w:bookmarkStart w:id="38" w:name="_Toc18071075"/>
      <w:r>
        <w:t>Nové konstrukce</w:t>
      </w:r>
      <w:bookmarkEnd w:id="38"/>
    </w:p>
    <w:p w14:paraId="493454D5" w14:textId="13FB8DDC" w:rsidR="00E536B0" w:rsidRDefault="00AB0921" w:rsidP="00AB0921">
      <w:pPr>
        <w:pStyle w:val="Odstavecseseznamem"/>
        <w:ind w:left="1080"/>
        <w:jc w:val="both"/>
      </w:pPr>
      <w:r>
        <w:t xml:space="preserve">Po provedení veškeré demontáže se provede v ploše </w:t>
      </w:r>
      <w:r w:rsidR="000A5825">
        <w:t>nových</w:t>
      </w:r>
      <w:r>
        <w:t xml:space="preserve"> místností X.1</w:t>
      </w:r>
      <w:r w:rsidR="000A5825">
        <w:t xml:space="preserve"> a</w:t>
      </w:r>
      <w:r>
        <w:t xml:space="preserve"> X.2 zbroušení stávající betonové podlahy a následně srovnání samonivelační stěrkou </w:t>
      </w:r>
      <w:r w:rsidR="000A5825">
        <w:t xml:space="preserve">v tloušťce </w:t>
      </w:r>
      <w:r>
        <w:t xml:space="preserve">cca 20 mm. </w:t>
      </w:r>
    </w:p>
    <w:p w14:paraId="6387AB34" w14:textId="23171793" w:rsidR="000A5825" w:rsidRDefault="000A5825" w:rsidP="00AB0921">
      <w:pPr>
        <w:pStyle w:val="Odstavecseseznamem"/>
        <w:ind w:left="1080"/>
        <w:jc w:val="both"/>
      </w:pPr>
      <w:r>
        <w:t xml:space="preserve">Následně budou stávající panelové stěny po odkrytí </w:t>
      </w:r>
      <w:r w:rsidR="00425289">
        <w:t>umakartové</w:t>
      </w:r>
      <w:r>
        <w:t xml:space="preserve"> konstrukce opatřeny jednovrstvou hrubou omítkou a stěrkovou hmotou s perlinkou. </w:t>
      </w:r>
      <w:r w:rsidR="00EF4712">
        <w:br/>
      </w:r>
      <w:r>
        <w:t xml:space="preserve">Na WC X.1 a koupelně X.2 bude na stěnách provedena také finální vrstva štukové omítky </w:t>
      </w:r>
      <w:r w:rsidR="005553C3">
        <w:t xml:space="preserve">ve výšce </w:t>
      </w:r>
      <w:r w:rsidR="007D2507">
        <w:t>6</w:t>
      </w:r>
      <w:r>
        <w:t xml:space="preserve">00 mm pod stropem. V případě potřeby bude štuková omítka </w:t>
      </w:r>
      <w:r w:rsidR="00FC1C29">
        <w:br/>
      </w:r>
      <w:r>
        <w:t>mimo místnosti X.1 a X.2 provedena na celou výšku místnosti. Stejným způsobem budou zapraveny také stropy v místnostech X.1</w:t>
      </w:r>
      <w:r w:rsidR="00873FC8">
        <w:t xml:space="preserve"> a</w:t>
      </w:r>
      <w:r>
        <w:t xml:space="preserve"> X.2 a to jednovrstvou hrubou omítkou, stěrkovou hmotou s perlinkou </w:t>
      </w:r>
      <w:r w:rsidR="00463D69">
        <w:t xml:space="preserve">a finální štukovou omítkou v celé ploše. </w:t>
      </w:r>
    </w:p>
    <w:p w14:paraId="6ED59D7E" w14:textId="73ECE856" w:rsidR="00463D69" w:rsidRDefault="00463D69" w:rsidP="00AB0921">
      <w:pPr>
        <w:pStyle w:val="Odstavecseseznamem"/>
        <w:ind w:left="1080"/>
        <w:jc w:val="both"/>
      </w:pPr>
      <w:r>
        <w:t>Po této přípravě budou instalovány SDK konstrukce dle výkresů v následující skladbě:</w:t>
      </w:r>
    </w:p>
    <w:p w14:paraId="629A3136" w14:textId="77159E33" w:rsidR="00463D69" w:rsidRDefault="00463D69" w:rsidP="00726754">
      <w:pPr>
        <w:pStyle w:val="Odstavecseseznamem"/>
        <w:ind w:left="1080" w:firstLine="336"/>
        <w:jc w:val="both"/>
      </w:pPr>
      <w:r>
        <w:t>- 1x impregnovaný SDK 15 mm</w:t>
      </w:r>
    </w:p>
    <w:p w14:paraId="10481878" w14:textId="2FB1D796" w:rsidR="00463D69" w:rsidRDefault="00463D69" w:rsidP="00726754">
      <w:pPr>
        <w:pStyle w:val="Odstavecseseznamem"/>
        <w:ind w:left="1080" w:firstLine="336"/>
        <w:jc w:val="both"/>
      </w:pPr>
      <w:r>
        <w:t>- ocelový profil 50 mm / minerální vata 40 mm</w:t>
      </w:r>
    </w:p>
    <w:p w14:paraId="651CA703" w14:textId="624C40EB" w:rsidR="00463D69" w:rsidRDefault="00463D69" w:rsidP="00726754">
      <w:pPr>
        <w:pStyle w:val="Odstavecseseznamem"/>
        <w:ind w:left="1080" w:firstLine="336"/>
        <w:jc w:val="both"/>
      </w:pPr>
      <w:r>
        <w:t>- 1x impregnovaný SDK 15 mm</w:t>
      </w:r>
    </w:p>
    <w:p w14:paraId="4828B8C9" w14:textId="77777777" w:rsidR="00862A8B" w:rsidRDefault="00CD2A85" w:rsidP="00463D69">
      <w:pPr>
        <w:pStyle w:val="Odstavecseseznamem"/>
        <w:ind w:left="1080"/>
        <w:jc w:val="both"/>
      </w:pPr>
      <w:r>
        <w:t xml:space="preserve">Pro uchycení umyvadla bude do konstrukce přidám rám pro uchycení umyvadla. Maximální rozteč CW bude 400 mm. </w:t>
      </w:r>
      <w:r w:rsidR="00463D69">
        <w:t>Ze strany, kde nebude SDK namáhán vlhkostí (např. ve vstupní chodbě), mohou být použity S</w:t>
      </w:r>
      <w:r w:rsidR="009E5879">
        <w:t>D</w:t>
      </w:r>
      <w:r w:rsidR="00463D69">
        <w:t xml:space="preserve">K desky </w:t>
      </w:r>
      <w:r w:rsidR="00EF4712">
        <w:br/>
      </w:r>
      <w:r w:rsidR="00463D69">
        <w:t xml:space="preserve">bez impregnace. </w:t>
      </w:r>
    </w:p>
    <w:p w14:paraId="582C1A9A" w14:textId="381A88AB" w:rsidR="00463D69" w:rsidRDefault="00862A8B" w:rsidP="00463D69">
      <w:pPr>
        <w:pStyle w:val="Odstavecseseznamem"/>
        <w:ind w:left="1080"/>
        <w:jc w:val="both"/>
      </w:pPr>
      <w:r>
        <w:t xml:space="preserve">Vodovodní potrubí v původní komoře X.3 bude opláštěno </w:t>
      </w:r>
      <w:r w:rsidR="00463D69">
        <w:t>SDK konstrukcí s impregnovanou SDK deskou 15 mm pouze z vnější strany.</w:t>
      </w:r>
      <w:r w:rsidR="006F6175">
        <w:t xml:space="preserve"> </w:t>
      </w:r>
      <w:r>
        <w:t>Pro vedení rozvodů k prač</w:t>
      </w:r>
      <w:r w:rsidR="009C2115">
        <w:t>ce bude vedeno potrubí</w:t>
      </w:r>
      <w:r>
        <w:t xml:space="preserve"> po připojovací místo pro pračku o výšce 900 mm, bude také opláštěna impregnovanou SDK deskou 15 mm. </w:t>
      </w:r>
      <w:r w:rsidR="00462BC3">
        <w:t>Na WC X.1 bude vytvořen otvor pro dvířka.</w:t>
      </w:r>
    </w:p>
    <w:p w14:paraId="0DEF0A04" w14:textId="3C01E40F" w:rsidR="00463D69" w:rsidRDefault="00463D69" w:rsidP="00463D69">
      <w:pPr>
        <w:pStyle w:val="Odstavecseseznamem"/>
        <w:ind w:left="1080"/>
        <w:jc w:val="both"/>
      </w:pPr>
      <w:r>
        <w:t xml:space="preserve">Stávající potrubí </w:t>
      </w:r>
      <w:r w:rsidR="009C2115">
        <w:t xml:space="preserve">TUV a SV </w:t>
      </w:r>
      <w:r>
        <w:t>vedoucí v koupelně na rozhraní původních místností X.2 a X.3 bude opláštěno impregnovaným SDK 15 mm</w:t>
      </w:r>
      <w:r w:rsidR="00FC1C29">
        <w:t>.</w:t>
      </w:r>
      <w:r w:rsidR="004231F6">
        <w:t xml:space="preserve"> </w:t>
      </w:r>
      <w:r w:rsidR="00F321AD">
        <w:t>Nika</w:t>
      </w:r>
      <w:r w:rsidR="004231F6">
        <w:t xml:space="preserve"> vedle bude opláštěn</w:t>
      </w:r>
      <w:r w:rsidR="009C2115">
        <w:t>a</w:t>
      </w:r>
      <w:r w:rsidR="004231F6">
        <w:t xml:space="preserve"> SDK</w:t>
      </w:r>
      <w:r w:rsidR="009C2115">
        <w:t>.</w:t>
      </w:r>
    </w:p>
    <w:p w14:paraId="4ECDB890" w14:textId="634FF677" w:rsidR="008667AC" w:rsidRDefault="008667AC" w:rsidP="008667AC">
      <w:pPr>
        <w:pStyle w:val="Odstavecseseznamem"/>
        <w:ind w:left="1080"/>
        <w:jc w:val="both"/>
      </w:pPr>
      <w:r>
        <w:t>Dále bude v místnostech X.1 a X.2 proveden elastický hydroizolační nátěr včetně těsnících pásek. Během provádění musí být dodrženy postupy předepsané výrobcem dané hydroizolační stěrky. V obou místnostech budou hydroizolačním nátěrem opatřeny podlahy s přesahem na zdi do výšky 20 cm. V místnosti X.2 budou opatřeny nátěrem také obě stěny sousedící s vanou do výšky 200 cm. Nátěr se musí nechat řádně zaschnout po dobu určenou výrobcem.</w:t>
      </w:r>
    </w:p>
    <w:p w14:paraId="0DAF0E6C" w14:textId="68B3C468" w:rsidR="008667AC" w:rsidRDefault="006056E2" w:rsidP="00662707">
      <w:pPr>
        <w:pStyle w:val="Odstavecseseznamem"/>
        <w:ind w:left="1080"/>
        <w:jc w:val="both"/>
      </w:pPr>
      <w:r>
        <w:br/>
      </w:r>
      <w:r w:rsidR="008667AC">
        <w:t>Na WC X.1 a v koupelně X.2 bude proveden keramický obklad do výšky 2020 mm</w:t>
      </w:r>
      <w:r w:rsidR="00425289">
        <w:t xml:space="preserve"> a bude položena keramická dlažba</w:t>
      </w:r>
      <w:r w:rsidR="008667AC">
        <w:t>. Rozměr</w:t>
      </w:r>
      <w:r w:rsidR="00EF0691">
        <w:t xml:space="preserve"> obkladu bude 20x40 cm</w:t>
      </w:r>
      <w:r w:rsidR="00425289">
        <w:t>, dlažby 30x30 cm</w:t>
      </w:r>
      <w:r w:rsidR="00EF0691">
        <w:t>. Provedení a výběr obkladů</w:t>
      </w:r>
      <w:r w:rsidR="00425289">
        <w:t xml:space="preserve"> a dlažby</w:t>
      </w:r>
      <w:r w:rsidR="00EF0691">
        <w:t xml:space="preserve"> bude proveden dle přiložené vizualizace a po konzultaci a schválení investorem.</w:t>
      </w:r>
    </w:p>
    <w:p w14:paraId="7514541D" w14:textId="61841FEB" w:rsidR="001B4CE4" w:rsidRDefault="00FD28BC" w:rsidP="002D1714">
      <w:pPr>
        <w:pStyle w:val="Odstavecseseznamem"/>
        <w:ind w:left="1080"/>
        <w:jc w:val="both"/>
      </w:pPr>
      <w:r>
        <w:t xml:space="preserve">SDK konstrukce bude osazena dvěma ocelovými zárubněmi, které jsou určeny </w:t>
      </w:r>
      <w:r w:rsidR="006056E2">
        <w:br/>
      </w:r>
      <w:r>
        <w:t xml:space="preserve">pro SDK konstrukce. Následně </w:t>
      </w:r>
      <w:r w:rsidR="002D1714">
        <w:t>bude nájemce vlastním nákladem montovat posuvné dveře do koupelny a WC, které byly předem demontovány.</w:t>
      </w:r>
      <w:r w:rsidR="002D1714" w:rsidRPr="002D1714">
        <w:t xml:space="preserve"> </w:t>
      </w:r>
      <w:r w:rsidR="002D1714">
        <w:t>Dále bude osazena vana, specifikace je uvedena v části 3.1.3.</w:t>
      </w:r>
    </w:p>
    <w:p w14:paraId="74528394" w14:textId="27954F99" w:rsidR="00CD2A85" w:rsidRDefault="00CD2A85" w:rsidP="00662707">
      <w:pPr>
        <w:pStyle w:val="Odstavecseseznamem"/>
        <w:ind w:left="1080"/>
        <w:jc w:val="both"/>
      </w:pPr>
      <w:r>
        <w:t xml:space="preserve">V dalším kroku bude provedeno osazení WC a umyvadla. Specifikace je uvedena v části 3.1.3. </w:t>
      </w:r>
      <w:bookmarkStart w:id="39" w:name="_Hlk17705264"/>
      <w:r>
        <w:t>Na WC</w:t>
      </w:r>
      <w:r w:rsidR="00462BC3">
        <w:t xml:space="preserve"> X.1</w:t>
      </w:r>
      <w:r>
        <w:t xml:space="preserve"> budou osazen</w:t>
      </w:r>
      <w:r w:rsidR="00101DD0">
        <w:t>a</w:t>
      </w:r>
      <w:r>
        <w:t xml:space="preserve"> </w:t>
      </w:r>
      <w:r w:rsidR="00462BC3">
        <w:t>revizní</w:t>
      </w:r>
      <w:r>
        <w:t xml:space="preserve"> dvířka</w:t>
      </w:r>
      <w:r w:rsidR="00846981">
        <w:t xml:space="preserve"> </w:t>
      </w:r>
      <w:r w:rsidR="00462BC3">
        <w:t xml:space="preserve">do SDK pro obklad s impregnovaným SDK </w:t>
      </w:r>
      <w:r w:rsidR="00846981">
        <w:t>o celkové</w:t>
      </w:r>
      <w:r>
        <w:t xml:space="preserve"> šíř</w:t>
      </w:r>
      <w:r w:rsidR="00846981">
        <w:t>ce</w:t>
      </w:r>
      <w:r>
        <w:t xml:space="preserve"> </w:t>
      </w:r>
      <w:r w:rsidR="00104936">
        <w:t>7</w:t>
      </w:r>
      <w:r>
        <w:t>00 mm</w:t>
      </w:r>
      <w:r w:rsidR="009E5879">
        <w:t xml:space="preserve"> a výš</w:t>
      </w:r>
      <w:r w:rsidR="00846981">
        <w:t>ce</w:t>
      </w:r>
      <w:r w:rsidR="009E5879">
        <w:t xml:space="preserve"> </w:t>
      </w:r>
      <w:r w:rsidR="00462BC3">
        <w:t>8</w:t>
      </w:r>
      <w:r w:rsidR="009E5879">
        <w:t>00 mm</w:t>
      </w:r>
      <w:r w:rsidR="00462BC3">
        <w:t>.</w:t>
      </w:r>
      <w:r w:rsidR="00873FC8">
        <w:t xml:space="preserve"> </w:t>
      </w:r>
      <w:r w:rsidR="00462BC3">
        <w:t>Následně bude na dvířka nalepen obklad.</w:t>
      </w:r>
      <w:r w:rsidR="006056E2">
        <w:t xml:space="preserve"> Spodní hrana dvířek bude ve výšce 1020 mm.</w:t>
      </w:r>
    </w:p>
    <w:bookmarkEnd w:id="39"/>
    <w:p w14:paraId="3A7C7409" w14:textId="27EBE355" w:rsidR="00CD2A85" w:rsidRDefault="00CD2A85" w:rsidP="00662707">
      <w:pPr>
        <w:pStyle w:val="Odstavecseseznamem"/>
        <w:ind w:left="1080"/>
        <w:jc w:val="both"/>
      </w:pPr>
      <w:r>
        <w:t xml:space="preserve">Posledním krokem bude nátěr SDK konstrukce a dotčených stěn a stropů interiérovým silikátovým nátěrem. </w:t>
      </w:r>
    </w:p>
    <w:p w14:paraId="1F7D0507" w14:textId="10231035" w:rsidR="001B4CE4" w:rsidRDefault="001B4CE4" w:rsidP="00662707">
      <w:pPr>
        <w:pStyle w:val="Odstavecseseznamem"/>
        <w:ind w:left="1080"/>
        <w:jc w:val="both"/>
      </w:pPr>
      <w:r>
        <w:t xml:space="preserve">V místnostech X.1 a X.2 budou nad horní úrovní keramických obkladů osazeny malé axiální ventilátory s maximálním rozměrem 200x200 mm, budou napojeny na stávající větrací potrubí v stoupací šachtě, připojovací potrubí má průměr </w:t>
      </w:r>
      <w:r w:rsidR="00FC1C29">
        <w:br/>
      </w:r>
      <w:r>
        <w:t xml:space="preserve">125 mm. </w:t>
      </w:r>
    </w:p>
    <w:p w14:paraId="2C317B40" w14:textId="599CA4F1" w:rsidR="00FD6C88" w:rsidRDefault="00FD6C88" w:rsidP="00662707">
      <w:pPr>
        <w:pStyle w:val="Odstavecseseznamem"/>
        <w:ind w:left="1080"/>
        <w:jc w:val="both"/>
      </w:pPr>
    </w:p>
    <w:p w14:paraId="6970A9BC" w14:textId="272C07DD" w:rsidR="00FD6C88" w:rsidRDefault="00FD6C88" w:rsidP="00662707">
      <w:pPr>
        <w:pStyle w:val="Odstavecseseznamem"/>
        <w:ind w:left="1080"/>
        <w:jc w:val="both"/>
      </w:pPr>
    </w:p>
    <w:p w14:paraId="5F3681B3" w14:textId="77777777" w:rsidR="00FD6C88" w:rsidRDefault="00FD6C88" w:rsidP="00662707">
      <w:pPr>
        <w:pStyle w:val="Odstavecseseznamem"/>
        <w:ind w:left="1080"/>
        <w:jc w:val="both"/>
      </w:pPr>
    </w:p>
    <w:p w14:paraId="724E92A0" w14:textId="12246246" w:rsidR="0081259D" w:rsidRDefault="0081259D" w:rsidP="002D1714">
      <w:pPr>
        <w:pStyle w:val="Nadpis4"/>
        <w:numPr>
          <w:ilvl w:val="2"/>
          <w:numId w:val="2"/>
        </w:numPr>
        <w:jc w:val="both"/>
      </w:pPr>
      <w:bookmarkStart w:id="40" w:name="_Toc18071076"/>
      <w:r>
        <w:t>Specifikace</w:t>
      </w:r>
      <w:bookmarkEnd w:id="40"/>
    </w:p>
    <w:p w14:paraId="18DAE3B6" w14:textId="3FA8ED5F" w:rsidR="002D1714" w:rsidRPr="002D1714" w:rsidRDefault="002D1714" w:rsidP="002D1714">
      <w:pPr>
        <w:ind w:left="1080"/>
        <w:rPr>
          <w:b/>
        </w:rPr>
      </w:pPr>
      <w:r w:rsidRPr="002D1714">
        <w:rPr>
          <w:b/>
        </w:rPr>
        <w:t>Vana:</w:t>
      </w:r>
    </w:p>
    <w:p w14:paraId="436DF1B0" w14:textId="58CDBDBA" w:rsidR="002D1714" w:rsidRDefault="00FD6C88" w:rsidP="00FD6C88">
      <w:pPr>
        <w:pStyle w:val="Odstavecseseznamem"/>
        <w:ind w:left="360"/>
      </w:pPr>
      <w:r>
        <w:t xml:space="preserve">            </w:t>
      </w:r>
      <w:r w:rsidR="002D1714">
        <w:t xml:space="preserve">Akrylátová vana o rozměrech 1700x700 mm (např. JIKA) vana bude obezděná </w:t>
      </w:r>
      <w:r>
        <w:t xml:space="preserve">        </w:t>
      </w:r>
      <w:r w:rsidR="002D1714">
        <w:t xml:space="preserve">pórobetonovými tvárnicemi </w:t>
      </w:r>
      <w:r w:rsidR="009C516F">
        <w:t xml:space="preserve">a obložena keramickým obkladem. Maximální výška vany 45 cm. </w:t>
      </w:r>
      <w:r w:rsidR="002D1714">
        <w:t>V obezdívce budou osazena plastová vanová dvířka o rozměru 400x200 mm. Baterie bude osaze</w:t>
      </w:r>
      <w:r w:rsidR="009C516F">
        <w:t>na, nájemce má vlastní, která zů</w:t>
      </w:r>
      <w:r w:rsidR="002D1714">
        <w:t>stává.</w:t>
      </w:r>
    </w:p>
    <w:p w14:paraId="083E9CF3" w14:textId="6517C40E" w:rsidR="0081259D" w:rsidRDefault="0081259D" w:rsidP="00662707">
      <w:pPr>
        <w:ind w:left="1080"/>
        <w:jc w:val="both"/>
      </w:pPr>
    </w:p>
    <w:p w14:paraId="5BC94C9D" w14:textId="29282FCF" w:rsidR="0081259D" w:rsidRDefault="0081259D" w:rsidP="00662707">
      <w:pPr>
        <w:ind w:left="1080"/>
        <w:jc w:val="both"/>
        <w:rPr>
          <w:b/>
        </w:rPr>
      </w:pPr>
      <w:r w:rsidRPr="0081259D">
        <w:rPr>
          <w:b/>
        </w:rPr>
        <w:t>Umyvadlo:</w:t>
      </w:r>
    </w:p>
    <w:p w14:paraId="05BEDB44" w14:textId="2CA161F5" w:rsidR="002D1714" w:rsidRPr="002D1714" w:rsidRDefault="002D1714" w:rsidP="00662707">
      <w:pPr>
        <w:ind w:left="1080"/>
        <w:jc w:val="both"/>
      </w:pPr>
      <w:r w:rsidRPr="002D1714">
        <w:t>Umyvadlo</w:t>
      </w:r>
      <w:r w:rsidR="0048215B">
        <w:t xml:space="preserve"> (</w:t>
      </w:r>
      <w:r>
        <w:t xml:space="preserve">zůstává), které je umístěné v umyvadlové skřínce </w:t>
      </w:r>
      <w:r w:rsidRPr="002D1714">
        <w:t>bude</w:t>
      </w:r>
      <w:r>
        <w:t xml:space="preserve"> osazeno</w:t>
      </w:r>
      <w:r w:rsidR="009C516F">
        <w:t xml:space="preserve"> na místo</w:t>
      </w:r>
      <w:r>
        <w:t>.</w:t>
      </w:r>
      <w:r w:rsidR="0048215B">
        <w:t xml:space="preserve"> Baterie stojánková zůstává.</w:t>
      </w:r>
    </w:p>
    <w:p w14:paraId="1B3EBE9E" w14:textId="4F0A40DD" w:rsidR="00111858" w:rsidRDefault="00111858" w:rsidP="00662707">
      <w:pPr>
        <w:ind w:left="1080"/>
        <w:jc w:val="both"/>
        <w:rPr>
          <w:b/>
        </w:rPr>
      </w:pPr>
      <w:r w:rsidRPr="00111858">
        <w:rPr>
          <w:b/>
        </w:rPr>
        <w:t>WC:</w:t>
      </w:r>
    </w:p>
    <w:p w14:paraId="57674BAE" w14:textId="15F49217" w:rsidR="00111858" w:rsidRDefault="00111858" w:rsidP="00662707">
      <w:pPr>
        <w:ind w:left="1080"/>
        <w:jc w:val="both"/>
      </w:pPr>
      <w:r>
        <w:t>Kombinační klozet se zadním odpadem s keramickou splachovací nádržkou, hlubokým splachováním včetně nádrže s armaturou splachování na 3 nebo 6 litrů. Součástí bude bílé sedátko s poklopem, přívodní pancéřová hadička a rohový ventil.</w:t>
      </w:r>
    </w:p>
    <w:p w14:paraId="62952A96" w14:textId="0F8F991B" w:rsidR="00111858" w:rsidRDefault="00111858" w:rsidP="00662707">
      <w:pPr>
        <w:ind w:left="1080"/>
        <w:jc w:val="both"/>
      </w:pPr>
    </w:p>
    <w:p w14:paraId="12F167C5" w14:textId="0B75B34C" w:rsidR="00111858" w:rsidRDefault="00111858" w:rsidP="00662707">
      <w:pPr>
        <w:ind w:left="1080"/>
        <w:jc w:val="both"/>
        <w:rPr>
          <w:b/>
        </w:rPr>
      </w:pPr>
      <w:r w:rsidRPr="00111858">
        <w:rPr>
          <w:b/>
        </w:rPr>
        <w:t>Dveře:</w:t>
      </w:r>
    </w:p>
    <w:p w14:paraId="3D6C27C0" w14:textId="4E7705C9" w:rsidR="002D1714" w:rsidRPr="002D1714" w:rsidRDefault="002D1714" w:rsidP="00662707">
      <w:pPr>
        <w:ind w:left="1080"/>
        <w:jc w:val="both"/>
      </w:pPr>
      <w:r w:rsidRPr="002D1714">
        <w:t>Nejsou součástí</w:t>
      </w:r>
      <w:r>
        <w:t>, nájemcem budou zpět osazeny stávající dveře posuvné</w:t>
      </w:r>
    </w:p>
    <w:p w14:paraId="77A742C5" w14:textId="77777777" w:rsidR="00451589" w:rsidRPr="001713B4" w:rsidRDefault="00451589" w:rsidP="004B0462">
      <w:pPr>
        <w:pStyle w:val="Nadpis2"/>
        <w:numPr>
          <w:ilvl w:val="0"/>
          <w:numId w:val="2"/>
        </w:numPr>
        <w:ind w:left="426" w:hanging="426"/>
        <w:jc w:val="both"/>
        <w:rPr>
          <w:u w:val="single"/>
        </w:rPr>
      </w:pPr>
      <w:bookmarkStart w:id="41" w:name="_Toc18071077"/>
      <w:r>
        <w:rPr>
          <w:u w:val="single"/>
        </w:rPr>
        <w:t>Stavební fyzika – tepelná technická, osvětlení, oslunění, akustika, vibrace</w:t>
      </w:r>
      <w:bookmarkEnd w:id="41"/>
    </w:p>
    <w:p w14:paraId="66B98623" w14:textId="5F511152" w:rsidR="00451589" w:rsidRDefault="00451589" w:rsidP="004B0462">
      <w:pPr>
        <w:jc w:val="both"/>
      </w:pPr>
      <w:r>
        <w:t xml:space="preserve">Okna, vstupní dveře, obvodové svislé i vodorovné konstrukce zůstávají stávající. </w:t>
      </w:r>
      <w:r w:rsidR="005C3506">
        <w:t xml:space="preserve">Osvětlení </w:t>
      </w:r>
      <w:r w:rsidR="004B0462">
        <w:br/>
      </w:r>
      <w:r w:rsidR="00B704BF">
        <w:t>upravovaných prostor je popsáno v části D.1.4B Elektro.</w:t>
      </w:r>
    </w:p>
    <w:p w14:paraId="3B2A7842" w14:textId="415C02BD" w:rsidR="00451589" w:rsidRPr="00B704BF" w:rsidRDefault="00451589" w:rsidP="004B0462">
      <w:pPr>
        <w:pStyle w:val="Nadpis2"/>
        <w:numPr>
          <w:ilvl w:val="0"/>
          <w:numId w:val="2"/>
        </w:numPr>
        <w:ind w:left="426" w:hanging="426"/>
        <w:jc w:val="both"/>
        <w:rPr>
          <w:u w:val="single"/>
        </w:rPr>
      </w:pPr>
      <w:bookmarkStart w:id="42" w:name="_Toc18071078"/>
      <w:r>
        <w:rPr>
          <w:u w:val="single"/>
        </w:rPr>
        <w:t>Výpis použitých norem</w:t>
      </w:r>
      <w:bookmarkEnd w:id="42"/>
    </w:p>
    <w:p w14:paraId="26BB23A3" w14:textId="77777777" w:rsidR="00451589" w:rsidRDefault="00451589" w:rsidP="00586634">
      <w:pPr>
        <w:jc w:val="both"/>
      </w:pPr>
      <w:r>
        <w:t>Vyhláška č. 323/2017 Sb., kterou se mění vyhláška č. 268/2009 Sb., o technických požadavcích na stavby, ve znění vyhlášky č. 20/2012 Sb.</w:t>
      </w:r>
    </w:p>
    <w:p w14:paraId="7452F536" w14:textId="77777777" w:rsidR="00451589" w:rsidRDefault="00451589" w:rsidP="004B0462">
      <w:pPr>
        <w:spacing w:after="120"/>
        <w:jc w:val="both"/>
      </w:pPr>
      <w:r>
        <w:t xml:space="preserve">Projektová dokumentace byla zpracována dle vyhlášky 499/2006 Sb. o dokumentaci staveb. </w:t>
      </w:r>
    </w:p>
    <w:p w14:paraId="2D960005" w14:textId="77777777" w:rsidR="00451589" w:rsidRDefault="00451589" w:rsidP="00586634">
      <w:pPr>
        <w:jc w:val="both"/>
      </w:pPr>
      <w:r>
        <w:t>Konkrétní firemní výrobky jsou uvedeny jako příklady. Projektant souhlasí se záměnou materiálu, musí ovšem použít vždy ucelený systém s minimálně stejnými stavebně technickými vlastnostmi.</w:t>
      </w:r>
    </w:p>
    <w:p w14:paraId="6E8B8CC4" w14:textId="77777777" w:rsidR="00451589" w:rsidRDefault="00451589" w:rsidP="004B0462">
      <w:pPr>
        <w:jc w:val="both"/>
      </w:pPr>
      <w:r>
        <w:t xml:space="preserve">Protože se jedná o opravu stávajícího stavu objektu, je nutné vycházet při </w:t>
      </w:r>
      <w:r w:rsidR="005C3506">
        <w:t xml:space="preserve">realizaci </w:t>
      </w:r>
      <w:r w:rsidR="004B0462">
        <w:br/>
      </w:r>
      <w:r w:rsidR="005C3506">
        <w:t>ze</w:t>
      </w:r>
      <w:r>
        <w:t xml:space="preserve"> skutečného stavu, v případě nejasností přizvat k řešení projektanta.</w:t>
      </w:r>
    </w:p>
    <w:p w14:paraId="7AA429F2" w14:textId="77777777" w:rsidR="0014730A" w:rsidRDefault="0014730A" w:rsidP="004B0462">
      <w:pPr>
        <w:jc w:val="both"/>
      </w:pPr>
    </w:p>
    <w:p w14:paraId="06EA14BD" w14:textId="77777777" w:rsidR="003859AD" w:rsidRDefault="003859AD" w:rsidP="004B0462">
      <w:pPr>
        <w:jc w:val="both"/>
      </w:pPr>
    </w:p>
    <w:p w14:paraId="5D2A58D2" w14:textId="77777777" w:rsidR="003859AD" w:rsidRDefault="003859AD" w:rsidP="004B0462">
      <w:pPr>
        <w:jc w:val="both"/>
      </w:pPr>
    </w:p>
    <w:p w14:paraId="3C9E590A" w14:textId="77777777" w:rsidR="00CF0424" w:rsidRDefault="00CF0424" w:rsidP="004B0462">
      <w:pPr>
        <w:jc w:val="both"/>
      </w:pPr>
    </w:p>
    <w:p w14:paraId="21CAABED" w14:textId="036637C8" w:rsidR="00BF72B2" w:rsidRDefault="00BF72B2" w:rsidP="004B0462">
      <w:pPr>
        <w:jc w:val="both"/>
      </w:pPr>
    </w:p>
    <w:p w14:paraId="03769E85" w14:textId="77777777" w:rsidR="00C65A3B" w:rsidRDefault="00C65A3B" w:rsidP="004B0462">
      <w:pPr>
        <w:jc w:val="both"/>
      </w:pPr>
    </w:p>
    <w:p w14:paraId="77326E06" w14:textId="341659E5" w:rsidR="00451589" w:rsidRDefault="00CF18F2" w:rsidP="004B0462">
      <w:pPr>
        <w:jc w:val="both"/>
      </w:pPr>
      <w:r>
        <w:t xml:space="preserve">V Ostravě, </w:t>
      </w:r>
      <w:r w:rsidR="00B704BF">
        <w:t>září</w:t>
      </w:r>
      <w:r w:rsidR="003859AD">
        <w:t xml:space="preserve"> </w:t>
      </w:r>
      <w:r w:rsidR="004B0462">
        <w:t>201</w:t>
      </w:r>
      <w:r w:rsidR="00F964EE">
        <w:t>9</w:t>
      </w:r>
      <w:r w:rsidR="004B0462">
        <w:tab/>
      </w:r>
      <w:r w:rsidR="004B0462">
        <w:tab/>
      </w:r>
      <w:r w:rsidR="004B0462">
        <w:tab/>
      </w:r>
      <w:r w:rsidR="004B0462">
        <w:tab/>
      </w:r>
      <w:r w:rsidR="004B0462">
        <w:tab/>
      </w:r>
      <w:r>
        <w:t xml:space="preserve">Vypracoval: </w:t>
      </w:r>
      <w:r w:rsidR="00F964EE">
        <w:t>Ing</w:t>
      </w:r>
      <w:r>
        <w:t>. Kristýna Lišková</w:t>
      </w:r>
    </w:p>
    <w:sectPr w:rsidR="00451589" w:rsidSect="00CE4E6E">
      <w:headerReference w:type="default" r:id="rId9"/>
      <w:footerReference w:type="default" r:id="rId10"/>
      <w:footerReference w:type="first" r:id="rId11"/>
      <w:pgSz w:w="11909" w:h="16834" w:code="9"/>
      <w:pgMar w:top="1418" w:right="1418" w:bottom="1418" w:left="1418" w:header="709" w:footer="709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7902E" w14:textId="77777777" w:rsidR="00662707" w:rsidRDefault="00662707" w:rsidP="00451589">
      <w:r>
        <w:separator/>
      </w:r>
    </w:p>
  </w:endnote>
  <w:endnote w:type="continuationSeparator" w:id="0">
    <w:p w14:paraId="43BD8861" w14:textId="77777777" w:rsidR="00662707" w:rsidRDefault="00662707" w:rsidP="0045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9579867"/>
      <w:docPartObj>
        <w:docPartGallery w:val="Page Numbers (Bottom of Page)"/>
        <w:docPartUnique/>
      </w:docPartObj>
    </w:sdtPr>
    <w:sdtEndPr/>
    <w:sdtContent>
      <w:p w14:paraId="0F6604A3" w14:textId="26E4FA3D" w:rsidR="00662707" w:rsidRDefault="0066270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C88">
          <w:rPr>
            <w:noProof/>
          </w:rPr>
          <w:t>4</w:t>
        </w:r>
        <w:r>
          <w:fldChar w:fldCharType="end"/>
        </w:r>
      </w:p>
    </w:sdtContent>
  </w:sdt>
  <w:p w14:paraId="57CC95AA" w14:textId="415B49F6" w:rsidR="00662707" w:rsidRDefault="00662707" w:rsidP="00844301">
    <w:pPr>
      <w:pStyle w:val="Zpat"/>
      <w:pBdr>
        <w:top w:val="single" w:sz="4" w:space="1" w:color="auto"/>
      </w:pBdr>
      <w:tabs>
        <w:tab w:val="clear" w:pos="4536"/>
        <w:tab w:val="center" w:pos="7371"/>
      </w:tabs>
      <w:rPr>
        <w:rFonts w:cs="Arial"/>
        <w:i/>
        <w:sz w:val="18"/>
        <w:szCs w:val="18"/>
      </w:rPr>
    </w:pPr>
    <w:r>
      <w:rPr>
        <w:rFonts w:cs="Arial"/>
        <w:i/>
        <w:sz w:val="18"/>
        <w:szCs w:val="18"/>
      </w:rPr>
      <w:t>Výměna umakartových bytových jader v bytových domech v majetku SMO svěřených městskému obvodu Ostrava-Jih</w:t>
    </w:r>
  </w:p>
  <w:p w14:paraId="66313935" w14:textId="5411FDBB" w:rsidR="00662707" w:rsidRDefault="00662707" w:rsidP="002B20A5">
    <w:pPr>
      <w:pStyle w:val="Zpat"/>
      <w:pBdr>
        <w:top w:val="single" w:sz="4" w:space="1" w:color="auto"/>
      </w:pBdr>
      <w:tabs>
        <w:tab w:val="clear" w:pos="4536"/>
        <w:tab w:val="center" w:pos="7371"/>
      </w:tabs>
      <w:rPr>
        <w:rFonts w:cs="Arial"/>
        <w:i/>
        <w:sz w:val="18"/>
        <w:szCs w:val="18"/>
      </w:rPr>
    </w:pPr>
    <w:r w:rsidRPr="002B20A5">
      <w:rPr>
        <w:rFonts w:cs="Arial"/>
        <w:i/>
        <w:sz w:val="18"/>
        <w:szCs w:val="18"/>
      </w:rPr>
      <w:t>1.</w:t>
    </w:r>
    <w:r w:rsidR="00FD6C88">
      <w:rPr>
        <w:rFonts w:cs="Arial"/>
        <w:i/>
        <w:sz w:val="18"/>
        <w:szCs w:val="18"/>
      </w:rPr>
      <w:t xml:space="preserve"> HORYMÍROVA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0D1B9" w14:textId="77777777" w:rsidR="00662707" w:rsidRDefault="00662707">
    <w:pPr>
      <w:pStyle w:val="Zpat"/>
      <w:jc w:val="right"/>
    </w:pPr>
  </w:p>
  <w:p w14:paraId="248A7A21" w14:textId="77777777" w:rsidR="00662707" w:rsidRDefault="006627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82D03" w14:textId="77777777" w:rsidR="00662707" w:rsidRDefault="00662707" w:rsidP="00451589">
      <w:r>
        <w:separator/>
      </w:r>
    </w:p>
  </w:footnote>
  <w:footnote w:type="continuationSeparator" w:id="0">
    <w:p w14:paraId="0CD9544E" w14:textId="77777777" w:rsidR="00662707" w:rsidRDefault="00662707" w:rsidP="00451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2ED2B" w14:textId="77777777" w:rsidR="00662707" w:rsidRDefault="00662707" w:rsidP="00451589">
    <w:pPr>
      <w:pStyle w:val="Zhlav"/>
      <w:pBdr>
        <w:bottom w:val="single" w:sz="4" w:space="1" w:color="auto"/>
      </w:pBdr>
      <w:tabs>
        <w:tab w:val="clear" w:pos="4536"/>
        <w:tab w:val="clear" w:pos="9072"/>
      </w:tabs>
      <w:rPr>
        <w:bCs/>
        <w:i/>
        <w:sz w:val="18"/>
      </w:rPr>
    </w:pPr>
    <w:r>
      <w:rPr>
        <w:bCs/>
        <w:i/>
        <w:sz w:val="18"/>
      </w:rPr>
      <w:t>D.1.1 Architektonicko-stavební řešení – a) Technická zpráva</w:t>
    </w:r>
  </w:p>
  <w:p w14:paraId="49314849" w14:textId="77777777" w:rsidR="00662707" w:rsidRPr="00451589" w:rsidRDefault="00662707">
    <w:pPr>
      <w:pStyle w:val="Zhlav"/>
      <w:rPr>
        <w:i/>
        <w:sz w:val="18"/>
        <w:szCs w:val="18"/>
      </w:rPr>
    </w:pPr>
    <w:r w:rsidRPr="00644A5C">
      <w:rPr>
        <w:i/>
        <w:sz w:val="18"/>
        <w:szCs w:val="18"/>
      </w:rPr>
      <w:t>D</w:t>
    </w:r>
    <w:r>
      <w:rPr>
        <w:i/>
        <w:sz w:val="18"/>
        <w:szCs w:val="18"/>
      </w:rPr>
      <w:t>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4918"/>
    <w:multiLevelType w:val="hybridMultilevel"/>
    <w:tmpl w:val="A0C63F48"/>
    <w:lvl w:ilvl="0" w:tplc="84CC0F86">
      <w:start w:val="1"/>
      <w:numFmt w:val="lowerLetter"/>
      <w:lvlText w:val="%1)"/>
      <w:lvlJc w:val="left"/>
      <w:pPr>
        <w:ind w:left="2345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02EB2A6A"/>
    <w:multiLevelType w:val="hybridMultilevel"/>
    <w:tmpl w:val="D3EEFB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3081E"/>
    <w:multiLevelType w:val="multilevel"/>
    <w:tmpl w:val="B72A3CFE"/>
    <w:lvl w:ilvl="0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F264D3"/>
    <w:multiLevelType w:val="multilevel"/>
    <w:tmpl w:val="022A4F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E575D72"/>
    <w:multiLevelType w:val="hybridMultilevel"/>
    <w:tmpl w:val="66D215E2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137823A8"/>
    <w:multiLevelType w:val="hybridMultilevel"/>
    <w:tmpl w:val="21DE82AC"/>
    <w:lvl w:ilvl="0" w:tplc="05EA441A">
      <w:start w:val="1"/>
      <w:numFmt w:val="lowerLetter"/>
      <w:lvlText w:val="%1)"/>
      <w:lvlJc w:val="left"/>
      <w:pPr>
        <w:ind w:left="19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 w15:restartNumberingAfterBreak="0">
    <w:nsid w:val="150B0C33"/>
    <w:multiLevelType w:val="hybridMultilevel"/>
    <w:tmpl w:val="11CAB20C"/>
    <w:lvl w:ilvl="0" w:tplc="4FB8B12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17DC0C56"/>
    <w:multiLevelType w:val="hybridMultilevel"/>
    <w:tmpl w:val="0A4E90EC"/>
    <w:lvl w:ilvl="0" w:tplc="7DBE3FD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1E671DE5"/>
    <w:multiLevelType w:val="hybridMultilevel"/>
    <w:tmpl w:val="A0F41F0A"/>
    <w:lvl w:ilvl="0" w:tplc="05EA441A">
      <w:start w:val="1"/>
      <w:numFmt w:val="lowerLetter"/>
      <w:lvlText w:val="%1)"/>
      <w:lvlJc w:val="left"/>
      <w:pPr>
        <w:ind w:left="19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209F191E"/>
    <w:multiLevelType w:val="hybridMultilevel"/>
    <w:tmpl w:val="3E663DCE"/>
    <w:lvl w:ilvl="0" w:tplc="5E50888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253943C2"/>
    <w:multiLevelType w:val="hybridMultilevel"/>
    <w:tmpl w:val="C346F5BC"/>
    <w:lvl w:ilvl="0" w:tplc="05EA441A">
      <w:start w:val="1"/>
      <w:numFmt w:val="lowerLetter"/>
      <w:lvlText w:val="%1)"/>
      <w:lvlJc w:val="left"/>
      <w:pPr>
        <w:ind w:left="19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28D122B4"/>
    <w:multiLevelType w:val="hybridMultilevel"/>
    <w:tmpl w:val="15BE973A"/>
    <w:lvl w:ilvl="0" w:tplc="DE1EAD5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D74A2"/>
    <w:multiLevelType w:val="hybridMultilevel"/>
    <w:tmpl w:val="A0C63F48"/>
    <w:lvl w:ilvl="0" w:tplc="84CC0F86">
      <w:start w:val="1"/>
      <w:numFmt w:val="lowerLetter"/>
      <w:lvlText w:val="%1)"/>
      <w:lvlJc w:val="left"/>
      <w:pPr>
        <w:ind w:left="2345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3" w15:restartNumberingAfterBreak="0">
    <w:nsid w:val="318C0EA5"/>
    <w:multiLevelType w:val="hybridMultilevel"/>
    <w:tmpl w:val="0122D1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536713"/>
    <w:multiLevelType w:val="hybridMultilevel"/>
    <w:tmpl w:val="3E663DCE"/>
    <w:lvl w:ilvl="0" w:tplc="5E50888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397A415B"/>
    <w:multiLevelType w:val="hybridMultilevel"/>
    <w:tmpl w:val="A0C63F48"/>
    <w:lvl w:ilvl="0" w:tplc="84CC0F86">
      <w:start w:val="1"/>
      <w:numFmt w:val="lowerLetter"/>
      <w:lvlText w:val="%1)"/>
      <w:lvlJc w:val="left"/>
      <w:pPr>
        <w:ind w:left="2345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6" w15:restartNumberingAfterBreak="0">
    <w:nsid w:val="47320DEB"/>
    <w:multiLevelType w:val="hybridMultilevel"/>
    <w:tmpl w:val="E5441C44"/>
    <w:lvl w:ilvl="0" w:tplc="84CC0F86">
      <w:start w:val="1"/>
      <w:numFmt w:val="lowerLetter"/>
      <w:lvlText w:val="%1)"/>
      <w:lvlJc w:val="left"/>
      <w:pPr>
        <w:ind w:left="4188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3283" w:hanging="360"/>
      </w:pPr>
    </w:lvl>
    <w:lvl w:ilvl="2" w:tplc="84CC0F86">
      <w:start w:val="1"/>
      <w:numFmt w:val="lowerLetter"/>
      <w:lvlText w:val="%3)"/>
      <w:lvlJc w:val="left"/>
      <w:pPr>
        <w:ind w:left="4003" w:hanging="180"/>
      </w:pPr>
      <w:rPr>
        <w:i/>
      </w:rPr>
    </w:lvl>
    <w:lvl w:ilvl="3" w:tplc="0405000F" w:tentative="1">
      <w:start w:val="1"/>
      <w:numFmt w:val="decimal"/>
      <w:lvlText w:val="%4."/>
      <w:lvlJc w:val="left"/>
      <w:pPr>
        <w:ind w:left="4723" w:hanging="360"/>
      </w:pPr>
    </w:lvl>
    <w:lvl w:ilvl="4" w:tplc="04050019" w:tentative="1">
      <w:start w:val="1"/>
      <w:numFmt w:val="lowerLetter"/>
      <w:lvlText w:val="%5."/>
      <w:lvlJc w:val="left"/>
      <w:pPr>
        <w:ind w:left="5443" w:hanging="360"/>
      </w:pPr>
    </w:lvl>
    <w:lvl w:ilvl="5" w:tplc="0405001B" w:tentative="1">
      <w:start w:val="1"/>
      <w:numFmt w:val="lowerRoman"/>
      <w:lvlText w:val="%6."/>
      <w:lvlJc w:val="right"/>
      <w:pPr>
        <w:ind w:left="6163" w:hanging="180"/>
      </w:pPr>
    </w:lvl>
    <w:lvl w:ilvl="6" w:tplc="0405000F" w:tentative="1">
      <w:start w:val="1"/>
      <w:numFmt w:val="decimal"/>
      <w:lvlText w:val="%7."/>
      <w:lvlJc w:val="left"/>
      <w:pPr>
        <w:ind w:left="6883" w:hanging="360"/>
      </w:pPr>
    </w:lvl>
    <w:lvl w:ilvl="7" w:tplc="04050019" w:tentative="1">
      <w:start w:val="1"/>
      <w:numFmt w:val="lowerLetter"/>
      <w:lvlText w:val="%8."/>
      <w:lvlJc w:val="left"/>
      <w:pPr>
        <w:ind w:left="7603" w:hanging="360"/>
      </w:pPr>
    </w:lvl>
    <w:lvl w:ilvl="8" w:tplc="040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7" w15:restartNumberingAfterBreak="0">
    <w:nsid w:val="47DE5655"/>
    <w:multiLevelType w:val="hybridMultilevel"/>
    <w:tmpl w:val="3E663DCE"/>
    <w:lvl w:ilvl="0" w:tplc="5E50888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86F6908"/>
    <w:multiLevelType w:val="hybridMultilevel"/>
    <w:tmpl w:val="507E62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952ED"/>
    <w:multiLevelType w:val="hybridMultilevel"/>
    <w:tmpl w:val="C346F5BC"/>
    <w:lvl w:ilvl="0" w:tplc="05EA441A">
      <w:start w:val="1"/>
      <w:numFmt w:val="lowerLetter"/>
      <w:lvlText w:val="%1)"/>
      <w:lvlJc w:val="left"/>
      <w:pPr>
        <w:ind w:left="19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614555F8"/>
    <w:multiLevelType w:val="hybridMultilevel"/>
    <w:tmpl w:val="03BA5D14"/>
    <w:lvl w:ilvl="0" w:tplc="88DCC41C">
      <w:start w:val="2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4240CC2"/>
    <w:multiLevelType w:val="hybridMultilevel"/>
    <w:tmpl w:val="462C68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ED1464"/>
    <w:multiLevelType w:val="hybridMultilevel"/>
    <w:tmpl w:val="3E663DCE"/>
    <w:lvl w:ilvl="0" w:tplc="5E50888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6F380C01"/>
    <w:multiLevelType w:val="hybridMultilevel"/>
    <w:tmpl w:val="560222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F4FD0"/>
    <w:multiLevelType w:val="multilevel"/>
    <w:tmpl w:val="B72A3CFE"/>
    <w:lvl w:ilvl="0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91B63FB"/>
    <w:multiLevelType w:val="multilevel"/>
    <w:tmpl w:val="B72A3CFE"/>
    <w:lvl w:ilvl="0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BC80596"/>
    <w:multiLevelType w:val="multilevel"/>
    <w:tmpl w:val="B72A3CFE"/>
    <w:lvl w:ilvl="0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CFF1FDD"/>
    <w:multiLevelType w:val="hybridMultilevel"/>
    <w:tmpl w:val="C346F5BC"/>
    <w:lvl w:ilvl="0" w:tplc="05EA441A">
      <w:start w:val="1"/>
      <w:numFmt w:val="lowerLetter"/>
      <w:lvlText w:val="%1)"/>
      <w:lvlJc w:val="left"/>
      <w:pPr>
        <w:ind w:left="19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1"/>
  </w:num>
  <w:num w:numId="2">
    <w:abstractNumId w:val="3"/>
  </w:num>
  <w:num w:numId="3">
    <w:abstractNumId w:val="17"/>
  </w:num>
  <w:num w:numId="4">
    <w:abstractNumId w:val="6"/>
  </w:num>
  <w:num w:numId="5">
    <w:abstractNumId w:val="7"/>
  </w:num>
  <w:num w:numId="6">
    <w:abstractNumId w:val="1"/>
  </w:num>
  <w:num w:numId="7">
    <w:abstractNumId w:val="23"/>
  </w:num>
  <w:num w:numId="8">
    <w:abstractNumId w:val="20"/>
  </w:num>
  <w:num w:numId="9">
    <w:abstractNumId w:val="27"/>
  </w:num>
  <w:num w:numId="10">
    <w:abstractNumId w:val="12"/>
  </w:num>
  <w:num w:numId="11">
    <w:abstractNumId w:val="16"/>
  </w:num>
  <w:num w:numId="12">
    <w:abstractNumId w:val="24"/>
  </w:num>
  <w:num w:numId="13">
    <w:abstractNumId w:val="21"/>
  </w:num>
  <w:num w:numId="14">
    <w:abstractNumId w:val="5"/>
  </w:num>
  <w:num w:numId="15">
    <w:abstractNumId w:val="8"/>
  </w:num>
  <w:num w:numId="16">
    <w:abstractNumId w:val="14"/>
  </w:num>
  <w:num w:numId="17">
    <w:abstractNumId w:val="26"/>
  </w:num>
  <w:num w:numId="18">
    <w:abstractNumId w:val="4"/>
  </w:num>
  <w:num w:numId="19">
    <w:abstractNumId w:val="19"/>
  </w:num>
  <w:num w:numId="20">
    <w:abstractNumId w:val="0"/>
  </w:num>
  <w:num w:numId="21">
    <w:abstractNumId w:val="22"/>
  </w:num>
  <w:num w:numId="22">
    <w:abstractNumId w:val="2"/>
  </w:num>
  <w:num w:numId="23">
    <w:abstractNumId w:val="15"/>
  </w:num>
  <w:num w:numId="24">
    <w:abstractNumId w:val="10"/>
  </w:num>
  <w:num w:numId="25">
    <w:abstractNumId w:val="9"/>
  </w:num>
  <w:num w:numId="26">
    <w:abstractNumId w:val="25"/>
  </w:num>
  <w:num w:numId="27">
    <w:abstractNumId w:val="18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589"/>
    <w:rsid w:val="00005B26"/>
    <w:rsid w:val="00013670"/>
    <w:rsid w:val="000359CD"/>
    <w:rsid w:val="000558C0"/>
    <w:rsid w:val="00057C65"/>
    <w:rsid w:val="000724CF"/>
    <w:rsid w:val="00096838"/>
    <w:rsid w:val="000A5825"/>
    <w:rsid w:val="000B6BB9"/>
    <w:rsid w:val="000C4C01"/>
    <w:rsid w:val="000D3D58"/>
    <w:rsid w:val="000D69E7"/>
    <w:rsid w:val="000F282E"/>
    <w:rsid w:val="001005A4"/>
    <w:rsid w:val="00101DD0"/>
    <w:rsid w:val="0010377D"/>
    <w:rsid w:val="00104936"/>
    <w:rsid w:val="00111858"/>
    <w:rsid w:val="00132570"/>
    <w:rsid w:val="0014730A"/>
    <w:rsid w:val="00166A85"/>
    <w:rsid w:val="00176751"/>
    <w:rsid w:val="001B4CE4"/>
    <w:rsid w:val="00202744"/>
    <w:rsid w:val="00211815"/>
    <w:rsid w:val="002136C8"/>
    <w:rsid w:val="002410F2"/>
    <w:rsid w:val="00253255"/>
    <w:rsid w:val="00271ED7"/>
    <w:rsid w:val="00273A13"/>
    <w:rsid w:val="002816B5"/>
    <w:rsid w:val="00285975"/>
    <w:rsid w:val="002B20A5"/>
    <w:rsid w:val="002B7787"/>
    <w:rsid w:val="002D1714"/>
    <w:rsid w:val="002D66DA"/>
    <w:rsid w:val="00315297"/>
    <w:rsid w:val="0033556B"/>
    <w:rsid w:val="00350C56"/>
    <w:rsid w:val="003859AD"/>
    <w:rsid w:val="003949E6"/>
    <w:rsid w:val="003958D6"/>
    <w:rsid w:val="003B1DD7"/>
    <w:rsid w:val="003D2506"/>
    <w:rsid w:val="003E030D"/>
    <w:rsid w:val="003E34C0"/>
    <w:rsid w:val="003E4CD3"/>
    <w:rsid w:val="004133B4"/>
    <w:rsid w:val="004218A4"/>
    <w:rsid w:val="004231F6"/>
    <w:rsid w:val="00425289"/>
    <w:rsid w:val="004333E7"/>
    <w:rsid w:val="00436330"/>
    <w:rsid w:val="004410A5"/>
    <w:rsid w:val="00451589"/>
    <w:rsid w:val="00462BC3"/>
    <w:rsid w:val="00463D69"/>
    <w:rsid w:val="00480A76"/>
    <w:rsid w:val="0048215B"/>
    <w:rsid w:val="00484694"/>
    <w:rsid w:val="00484E71"/>
    <w:rsid w:val="00491368"/>
    <w:rsid w:val="004A30E7"/>
    <w:rsid w:val="004A4C71"/>
    <w:rsid w:val="004A7E62"/>
    <w:rsid w:val="004B0462"/>
    <w:rsid w:val="004B3D1B"/>
    <w:rsid w:val="004B6005"/>
    <w:rsid w:val="004C02F4"/>
    <w:rsid w:val="004D61E9"/>
    <w:rsid w:val="004E6234"/>
    <w:rsid w:val="00504EDD"/>
    <w:rsid w:val="00506F38"/>
    <w:rsid w:val="005120C7"/>
    <w:rsid w:val="00512AE5"/>
    <w:rsid w:val="00524A40"/>
    <w:rsid w:val="00532620"/>
    <w:rsid w:val="005553C3"/>
    <w:rsid w:val="0056248E"/>
    <w:rsid w:val="00562CD7"/>
    <w:rsid w:val="00570AD0"/>
    <w:rsid w:val="0058662E"/>
    <w:rsid w:val="00586634"/>
    <w:rsid w:val="005A650E"/>
    <w:rsid w:val="005B2136"/>
    <w:rsid w:val="005C3506"/>
    <w:rsid w:val="005D0F17"/>
    <w:rsid w:val="005E6A80"/>
    <w:rsid w:val="006040E4"/>
    <w:rsid w:val="006056E2"/>
    <w:rsid w:val="00626B9D"/>
    <w:rsid w:val="00627D9D"/>
    <w:rsid w:val="0065195C"/>
    <w:rsid w:val="00662707"/>
    <w:rsid w:val="00667E4B"/>
    <w:rsid w:val="0067609C"/>
    <w:rsid w:val="00680110"/>
    <w:rsid w:val="00685118"/>
    <w:rsid w:val="00685D8B"/>
    <w:rsid w:val="006A274B"/>
    <w:rsid w:val="006A50B1"/>
    <w:rsid w:val="006B1234"/>
    <w:rsid w:val="006B7BEC"/>
    <w:rsid w:val="006C6AAA"/>
    <w:rsid w:val="006F15D5"/>
    <w:rsid w:val="006F6175"/>
    <w:rsid w:val="007018EC"/>
    <w:rsid w:val="007025D9"/>
    <w:rsid w:val="00726754"/>
    <w:rsid w:val="00752FFB"/>
    <w:rsid w:val="00753AF3"/>
    <w:rsid w:val="00781CB0"/>
    <w:rsid w:val="00794B15"/>
    <w:rsid w:val="007B15ED"/>
    <w:rsid w:val="007D2507"/>
    <w:rsid w:val="007F773F"/>
    <w:rsid w:val="00803968"/>
    <w:rsid w:val="0081259D"/>
    <w:rsid w:val="00815CC7"/>
    <w:rsid w:val="00834E32"/>
    <w:rsid w:val="00844301"/>
    <w:rsid w:val="00846981"/>
    <w:rsid w:val="0086249A"/>
    <w:rsid w:val="00862A8B"/>
    <w:rsid w:val="008667AC"/>
    <w:rsid w:val="00873FC8"/>
    <w:rsid w:val="00882D4E"/>
    <w:rsid w:val="008C00F3"/>
    <w:rsid w:val="008C0854"/>
    <w:rsid w:val="008D2B20"/>
    <w:rsid w:val="008E50DF"/>
    <w:rsid w:val="008E5B7B"/>
    <w:rsid w:val="008F2967"/>
    <w:rsid w:val="008F57DF"/>
    <w:rsid w:val="008F6C44"/>
    <w:rsid w:val="00924209"/>
    <w:rsid w:val="00924CDC"/>
    <w:rsid w:val="009316B2"/>
    <w:rsid w:val="00956C3B"/>
    <w:rsid w:val="009A1839"/>
    <w:rsid w:val="009B40BD"/>
    <w:rsid w:val="009C0329"/>
    <w:rsid w:val="009C2115"/>
    <w:rsid w:val="009C516F"/>
    <w:rsid w:val="009D1ECB"/>
    <w:rsid w:val="009E5879"/>
    <w:rsid w:val="00A15928"/>
    <w:rsid w:val="00A27235"/>
    <w:rsid w:val="00A72DCA"/>
    <w:rsid w:val="00A735DC"/>
    <w:rsid w:val="00A738ED"/>
    <w:rsid w:val="00A81CC6"/>
    <w:rsid w:val="00A87942"/>
    <w:rsid w:val="00AB0921"/>
    <w:rsid w:val="00AB7C9A"/>
    <w:rsid w:val="00AC5B84"/>
    <w:rsid w:val="00AC6432"/>
    <w:rsid w:val="00AD2565"/>
    <w:rsid w:val="00AE54FD"/>
    <w:rsid w:val="00AF1330"/>
    <w:rsid w:val="00AF7370"/>
    <w:rsid w:val="00B05040"/>
    <w:rsid w:val="00B148A5"/>
    <w:rsid w:val="00B41E04"/>
    <w:rsid w:val="00B52837"/>
    <w:rsid w:val="00B54BEB"/>
    <w:rsid w:val="00B704BF"/>
    <w:rsid w:val="00B93FB6"/>
    <w:rsid w:val="00B951A2"/>
    <w:rsid w:val="00B966F0"/>
    <w:rsid w:val="00BA7735"/>
    <w:rsid w:val="00BC2742"/>
    <w:rsid w:val="00BC7E15"/>
    <w:rsid w:val="00BF1AAF"/>
    <w:rsid w:val="00BF3DCB"/>
    <w:rsid w:val="00BF72B2"/>
    <w:rsid w:val="00C0315F"/>
    <w:rsid w:val="00C03E37"/>
    <w:rsid w:val="00C22CD0"/>
    <w:rsid w:val="00C264FA"/>
    <w:rsid w:val="00C33924"/>
    <w:rsid w:val="00C3652B"/>
    <w:rsid w:val="00C412DA"/>
    <w:rsid w:val="00C4295C"/>
    <w:rsid w:val="00C61CE6"/>
    <w:rsid w:val="00C630ED"/>
    <w:rsid w:val="00C655E6"/>
    <w:rsid w:val="00C65A3B"/>
    <w:rsid w:val="00C767D3"/>
    <w:rsid w:val="00C97BDA"/>
    <w:rsid w:val="00CA5A5E"/>
    <w:rsid w:val="00CD2A85"/>
    <w:rsid w:val="00CE4E6E"/>
    <w:rsid w:val="00CF0424"/>
    <w:rsid w:val="00CF18F2"/>
    <w:rsid w:val="00D154EE"/>
    <w:rsid w:val="00D3177D"/>
    <w:rsid w:val="00D46399"/>
    <w:rsid w:val="00D56097"/>
    <w:rsid w:val="00D727C0"/>
    <w:rsid w:val="00D93D85"/>
    <w:rsid w:val="00DA6184"/>
    <w:rsid w:val="00DB3A42"/>
    <w:rsid w:val="00DE56DF"/>
    <w:rsid w:val="00DF467D"/>
    <w:rsid w:val="00DF74A4"/>
    <w:rsid w:val="00E14195"/>
    <w:rsid w:val="00E478E0"/>
    <w:rsid w:val="00E536B0"/>
    <w:rsid w:val="00E84C3F"/>
    <w:rsid w:val="00EA6970"/>
    <w:rsid w:val="00EA6FB5"/>
    <w:rsid w:val="00ED6A8A"/>
    <w:rsid w:val="00EE1C94"/>
    <w:rsid w:val="00EF0324"/>
    <w:rsid w:val="00EF0691"/>
    <w:rsid w:val="00EF4712"/>
    <w:rsid w:val="00F16B09"/>
    <w:rsid w:val="00F278E0"/>
    <w:rsid w:val="00F321AD"/>
    <w:rsid w:val="00F418FC"/>
    <w:rsid w:val="00F56BF9"/>
    <w:rsid w:val="00F649ED"/>
    <w:rsid w:val="00F86F4F"/>
    <w:rsid w:val="00F964EE"/>
    <w:rsid w:val="00FA6F37"/>
    <w:rsid w:val="00FC1C29"/>
    <w:rsid w:val="00FC23B0"/>
    <w:rsid w:val="00FD28BC"/>
    <w:rsid w:val="00FD5740"/>
    <w:rsid w:val="00FD6C88"/>
    <w:rsid w:val="00FE0B27"/>
    <w:rsid w:val="00FF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ACEF616"/>
  <w15:docId w15:val="{D1E03CDD-F3A3-493A-B043-FAC961CEE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1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515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816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15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15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816B5"/>
    <w:rPr>
      <w:rFonts w:asciiTheme="majorHAnsi" w:eastAsiaTheme="majorEastAsia" w:hAnsiTheme="majorHAnsi" w:cstheme="majorBidi"/>
      <w:b/>
      <w:bCs/>
      <w:color w:val="000000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51589"/>
    <w:rPr>
      <w:rFonts w:asciiTheme="majorHAnsi" w:eastAsiaTheme="majorEastAsia" w:hAnsiTheme="majorHAnsi" w:cstheme="majorBidi"/>
      <w:b/>
      <w:bCs/>
      <w:color w:val="000000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51589"/>
    <w:rPr>
      <w:rFonts w:asciiTheme="majorHAnsi" w:eastAsiaTheme="majorEastAsia" w:hAnsiTheme="majorHAnsi" w:cstheme="majorBidi"/>
      <w:b/>
      <w:bCs/>
      <w:i/>
      <w:iCs/>
      <w:color w:val="000000" w:themeColor="accent1"/>
      <w:sz w:val="24"/>
      <w:szCs w:val="24"/>
      <w:lang w:eastAsia="cs-CZ"/>
    </w:rPr>
  </w:style>
  <w:style w:type="paragraph" w:customStyle="1" w:styleId="Projekt">
    <w:name w:val="Projekt"/>
    <w:basedOn w:val="Normln"/>
    <w:rsid w:val="00451589"/>
    <w:pPr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45158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15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158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4515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5158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515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5158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451589"/>
  </w:style>
  <w:style w:type="character" w:customStyle="1" w:styleId="Nadpis1Char">
    <w:name w:val="Nadpis 1 Char"/>
    <w:basedOn w:val="Standardnpsmoodstavce"/>
    <w:link w:val="Nadpis1"/>
    <w:uiPriority w:val="9"/>
    <w:rsid w:val="00451589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51589"/>
    <w:pPr>
      <w:spacing w:line="276" w:lineRule="auto"/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45158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451589"/>
    <w:pPr>
      <w:tabs>
        <w:tab w:val="left" w:pos="720"/>
        <w:tab w:val="right" w:leader="dot" w:pos="9063"/>
      </w:tabs>
      <w:spacing w:after="100"/>
      <w:ind w:left="240"/>
    </w:pPr>
    <w:rPr>
      <w:noProof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451589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451589"/>
    <w:rPr>
      <w:color w:val="0000FF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451589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3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Vlastní 3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0000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F5D67-8F2D-4424-8FE0-A2A53CCF7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1250</Words>
  <Characters>7378</Characters>
  <Application>Microsoft Office Word</Application>
  <DocSecurity>4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Ručková Renáta</cp:lastModifiedBy>
  <cp:revision>2</cp:revision>
  <cp:lastPrinted>2019-08-30T13:24:00Z</cp:lastPrinted>
  <dcterms:created xsi:type="dcterms:W3CDTF">2020-01-22T06:02:00Z</dcterms:created>
  <dcterms:modified xsi:type="dcterms:W3CDTF">2020-01-22T06:02:00Z</dcterms:modified>
</cp:coreProperties>
</file>