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177" w:rsidRPr="00EE431A" w:rsidRDefault="00B26177" w:rsidP="00B26177">
      <w:pPr>
        <w:pStyle w:val="Nzev"/>
        <w:jc w:val="left"/>
        <w:rPr>
          <w:rFonts w:ascii="Arial" w:hAnsi="Arial" w:cs="Arial"/>
          <w:sz w:val="40"/>
          <w:szCs w:val="40"/>
          <w:lang w:val="cs-CZ"/>
        </w:rPr>
      </w:pPr>
      <w:bookmarkStart w:id="0" w:name="_GoBack"/>
      <w:bookmarkEnd w:id="0"/>
      <w:r w:rsidRPr="00F208BC">
        <w:rPr>
          <w:rFonts w:ascii="Arial" w:hAnsi="Arial" w:cs="Arial"/>
          <w:sz w:val="40"/>
          <w:szCs w:val="40"/>
          <w:lang w:val="cs-CZ"/>
        </w:rPr>
        <w:t>Výzva k podání nabídek, vč. zadávacích podmínek</w:t>
      </w:r>
      <w:r w:rsidRPr="00EE431A">
        <w:rPr>
          <w:rFonts w:ascii="Arial" w:hAnsi="Arial" w:cs="Arial"/>
          <w:sz w:val="40"/>
          <w:szCs w:val="40"/>
          <w:lang w:val="cs-CZ"/>
        </w:rPr>
        <w:t xml:space="preserve"> </w:t>
      </w:r>
    </w:p>
    <w:p w:rsidR="00B26177" w:rsidRPr="0084452B" w:rsidRDefault="00B26177" w:rsidP="00B26177">
      <w:pPr>
        <w:pStyle w:val="Nzev"/>
        <w:spacing w:after="120"/>
        <w:jc w:val="both"/>
        <w:rPr>
          <w:rFonts w:ascii="Arial" w:hAnsi="Arial" w:cs="Arial"/>
          <w:sz w:val="24"/>
          <w:szCs w:val="24"/>
          <w:lang w:val="cs-CZ"/>
        </w:rPr>
      </w:pPr>
      <w:r w:rsidRPr="0084452B">
        <w:rPr>
          <w:rFonts w:ascii="Arial" w:hAnsi="Arial" w:cs="Arial"/>
          <w:sz w:val="24"/>
          <w:szCs w:val="24"/>
          <w:lang w:val="cs-CZ"/>
        </w:rPr>
        <w:t xml:space="preserve">dle § </w:t>
      </w:r>
      <w:r>
        <w:rPr>
          <w:rFonts w:ascii="Arial" w:hAnsi="Arial" w:cs="Arial"/>
          <w:sz w:val="24"/>
          <w:szCs w:val="24"/>
          <w:lang w:val="cs-CZ"/>
        </w:rPr>
        <w:t xml:space="preserve">141 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zákona č. </w:t>
      </w:r>
      <w:r>
        <w:rPr>
          <w:rFonts w:ascii="Arial" w:hAnsi="Arial" w:cs="Arial"/>
          <w:sz w:val="24"/>
          <w:szCs w:val="24"/>
          <w:lang w:val="cs-CZ"/>
        </w:rPr>
        <w:t>134/2016 Sb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., o </w:t>
      </w:r>
      <w:r>
        <w:rPr>
          <w:rFonts w:ascii="Arial" w:hAnsi="Arial" w:cs="Arial"/>
          <w:sz w:val="24"/>
          <w:szCs w:val="24"/>
          <w:lang w:val="cs-CZ"/>
        </w:rPr>
        <w:t xml:space="preserve">zadávání </w:t>
      </w:r>
      <w:r w:rsidRPr="0084452B">
        <w:rPr>
          <w:rFonts w:ascii="Arial" w:hAnsi="Arial" w:cs="Arial"/>
          <w:sz w:val="24"/>
          <w:szCs w:val="24"/>
          <w:lang w:val="cs-CZ"/>
        </w:rPr>
        <w:t>veřejných zakáz</w:t>
      </w:r>
      <w:r>
        <w:rPr>
          <w:rFonts w:ascii="Arial" w:hAnsi="Arial" w:cs="Arial"/>
          <w:sz w:val="24"/>
          <w:szCs w:val="24"/>
          <w:lang w:val="cs-CZ"/>
        </w:rPr>
        <w:t>e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k, </w:t>
      </w:r>
      <w:r>
        <w:rPr>
          <w:rFonts w:ascii="Arial" w:hAnsi="Arial" w:cs="Arial"/>
          <w:sz w:val="24"/>
          <w:szCs w:val="24"/>
          <w:lang w:val="cs-CZ"/>
        </w:rPr>
        <w:t xml:space="preserve">ve znění pozdějších předpisů (dále jen </w:t>
      </w:r>
      <w:r w:rsidRPr="0084452B">
        <w:rPr>
          <w:rFonts w:ascii="Arial" w:hAnsi="Arial" w:cs="Arial"/>
          <w:sz w:val="24"/>
          <w:szCs w:val="24"/>
          <w:lang w:val="cs-CZ"/>
        </w:rPr>
        <w:t>zákon</w:t>
      </w:r>
      <w:r>
        <w:rPr>
          <w:rFonts w:ascii="Arial" w:hAnsi="Arial" w:cs="Arial"/>
          <w:sz w:val="24"/>
          <w:szCs w:val="24"/>
          <w:lang w:val="cs-CZ"/>
        </w:rPr>
        <w:t>a</w:t>
      </w:r>
      <w:r w:rsidRPr="0084452B">
        <w:rPr>
          <w:rFonts w:ascii="Arial" w:hAnsi="Arial" w:cs="Arial"/>
          <w:sz w:val="24"/>
          <w:szCs w:val="24"/>
          <w:lang w:val="cs-CZ"/>
        </w:rPr>
        <w:t>)</w:t>
      </w:r>
    </w:p>
    <w:p w:rsidR="00B26177" w:rsidRPr="009913EC" w:rsidRDefault="00B26177" w:rsidP="00B26177">
      <w:pPr>
        <w:widowControl w:val="0"/>
        <w:tabs>
          <w:tab w:val="left" w:pos="0"/>
        </w:tabs>
        <w:rPr>
          <w:rFonts w:ascii="Arial" w:hAnsi="Arial" w:cs="Arial"/>
          <w:b/>
          <w:lang w:eastAsia="cs-CZ"/>
        </w:rPr>
      </w:pPr>
    </w:p>
    <w:p w:rsidR="00B26177" w:rsidRPr="00C13678" w:rsidRDefault="00B26177" w:rsidP="00B2617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Veřejný zadavatel (dále jen “zadavatel”) ve smyslu ust. § 4 odst. 1 písm. </w:t>
      </w:r>
      <w:r>
        <w:rPr>
          <w:rFonts w:ascii="Arial" w:hAnsi="Arial" w:cs="Arial"/>
          <w:b/>
          <w:sz w:val="22"/>
          <w:szCs w:val="22"/>
          <w:lang w:eastAsia="cs-CZ"/>
        </w:rPr>
        <w:t>d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) zákona </w:t>
      </w:r>
      <w:r>
        <w:rPr>
          <w:rFonts w:ascii="Arial" w:hAnsi="Arial" w:cs="Arial"/>
          <w:b/>
          <w:sz w:val="22"/>
          <w:szCs w:val="22"/>
          <w:lang w:eastAsia="cs-CZ"/>
        </w:rPr>
        <w:t xml:space="preserve">tímto 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>vyzývá dodavatele</w:t>
      </w:r>
      <w:r>
        <w:rPr>
          <w:rFonts w:ascii="Arial" w:hAnsi="Arial" w:cs="Arial"/>
          <w:b/>
          <w:sz w:val="22"/>
          <w:szCs w:val="22"/>
          <w:lang w:eastAsia="cs-CZ"/>
        </w:rPr>
        <w:t xml:space="preserve"> zařazené do kategorie odpovídající zahajované veřejné zakázce v DNS, v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souladu s ust. § </w:t>
      </w:r>
      <w:r>
        <w:rPr>
          <w:rFonts w:ascii="Arial" w:hAnsi="Arial" w:cs="Arial"/>
          <w:b/>
          <w:sz w:val="22"/>
          <w:szCs w:val="22"/>
          <w:lang w:eastAsia="cs-CZ"/>
        </w:rPr>
        <w:t>141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>
        <w:rPr>
          <w:rFonts w:ascii="Arial" w:hAnsi="Arial" w:cs="Arial"/>
          <w:b/>
          <w:sz w:val="22"/>
          <w:szCs w:val="22"/>
          <w:lang w:eastAsia="cs-CZ"/>
        </w:rPr>
        <w:t>odst. 1 a 2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zákona</w:t>
      </w:r>
      <w:r>
        <w:rPr>
          <w:rFonts w:ascii="Arial" w:hAnsi="Arial" w:cs="Arial"/>
          <w:b/>
          <w:sz w:val="22"/>
          <w:szCs w:val="22"/>
          <w:lang w:eastAsia="cs-CZ"/>
        </w:rPr>
        <w:t>,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k podání nabídky.</w:t>
      </w:r>
    </w:p>
    <w:p w:rsidR="00B26177" w:rsidRPr="004A2EFC" w:rsidRDefault="00B26177" w:rsidP="00B26177">
      <w:pPr>
        <w:widowControl w:val="0"/>
        <w:tabs>
          <w:tab w:val="left" w:pos="283"/>
        </w:tabs>
        <w:ind w:left="283"/>
        <w:rPr>
          <w:rFonts w:ascii="Arial" w:hAnsi="Arial" w:cs="Arial"/>
          <w:b/>
          <w:lang w:eastAsia="cs-CZ"/>
        </w:rPr>
      </w:pPr>
    </w:p>
    <w:p w:rsidR="00B26177" w:rsidRPr="005A62C6" w:rsidRDefault="00B26177" w:rsidP="00B26177">
      <w:pPr>
        <w:widowControl w:val="0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5A62C6">
        <w:rPr>
          <w:rFonts w:ascii="Arial" w:hAnsi="Arial" w:cs="Arial"/>
          <w:b/>
          <w:sz w:val="22"/>
          <w:szCs w:val="22"/>
        </w:rPr>
        <w:t>I. Údaje o veřejné zakázce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8"/>
        <w:gridCol w:w="6621"/>
      </w:tblGrid>
      <w:tr w:rsidR="00B26177" w:rsidTr="005478C5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26177" w:rsidRPr="00035E87" w:rsidRDefault="00B26177" w:rsidP="005478C5">
            <w:pPr>
              <w:snapToGrid w:val="0"/>
              <w:ind w:left="1313" w:hanging="1313"/>
              <w:rPr>
                <w:rFonts w:ascii="Arial" w:hAnsi="Arial" w:cs="Arial"/>
                <w:b/>
                <w:sz w:val="20"/>
                <w:szCs w:val="20"/>
              </w:rPr>
            </w:pPr>
            <w:r w:rsidRPr="00035E87">
              <w:rPr>
                <w:rFonts w:ascii="Arial" w:hAnsi="Arial" w:cs="Arial"/>
                <w:b/>
                <w:sz w:val="20"/>
                <w:szCs w:val="20"/>
              </w:rPr>
              <w:t>1. Identifikační údaje o zadavateli</w:t>
            </w: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Název zadavatele:</w:t>
            </w:r>
          </w:p>
        </w:tc>
        <w:tc>
          <w:tcPr>
            <w:tcW w:w="6621" w:type="dxa"/>
            <w:vAlign w:val="center"/>
          </w:tcPr>
          <w:p w:rsidR="00B26177" w:rsidRPr="00E563E5" w:rsidRDefault="00B26177" w:rsidP="005478C5">
            <w:pPr>
              <w:snapToGrid w:val="0"/>
              <w:ind w:left="1313" w:hanging="1313"/>
            </w:pPr>
            <w:r w:rsidRPr="00E563E5">
              <w:rPr>
                <w:sz w:val="22"/>
                <w:szCs w:val="22"/>
              </w:rPr>
              <w:t xml:space="preserve">Statutární město Ostrava, </w:t>
            </w:r>
            <w:r>
              <w:rPr>
                <w:sz w:val="22"/>
                <w:szCs w:val="22"/>
              </w:rPr>
              <w:t>m</w:t>
            </w:r>
            <w:r w:rsidRPr="00E563E5">
              <w:rPr>
                <w:sz w:val="22"/>
                <w:szCs w:val="22"/>
              </w:rPr>
              <w:t xml:space="preserve">ěstský obvod Ostrava-Jih </w:t>
            </w: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IČO, DIČ zadavatele:</w:t>
            </w:r>
          </w:p>
        </w:tc>
        <w:tc>
          <w:tcPr>
            <w:tcW w:w="6621" w:type="dxa"/>
            <w:vAlign w:val="center"/>
          </w:tcPr>
          <w:p w:rsidR="00B26177" w:rsidRPr="00E563E5" w:rsidRDefault="00B26177" w:rsidP="005478C5">
            <w:pPr>
              <w:snapToGrid w:val="0"/>
              <w:ind w:left="1313" w:hanging="1313"/>
            </w:pPr>
            <w:r w:rsidRPr="00E563E5">
              <w:rPr>
                <w:sz w:val="22"/>
                <w:szCs w:val="22"/>
              </w:rPr>
              <w:t>00845451 (ev. č. 04), CZ00845451</w:t>
            </w: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Kontaktní adresa zadavatele:</w:t>
            </w:r>
          </w:p>
        </w:tc>
        <w:tc>
          <w:tcPr>
            <w:tcW w:w="6621" w:type="dxa"/>
            <w:vAlign w:val="center"/>
          </w:tcPr>
          <w:p w:rsidR="00B26177" w:rsidRPr="00E563E5" w:rsidRDefault="00B26177" w:rsidP="005478C5">
            <w:pPr>
              <w:snapToGrid w:val="0"/>
              <w:ind w:left="1313" w:hanging="1313"/>
            </w:pPr>
            <w:r w:rsidRPr="00E563E5">
              <w:rPr>
                <w:sz w:val="22"/>
                <w:szCs w:val="22"/>
              </w:rPr>
              <w:t xml:space="preserve">Horní 791/3, 700 30 Ostrava-Hrabůvka </w:t>
            </w: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Osoba zastupující zadavatele:</w:t>
            </w:r>
          </w:p>
        </w:tc>
        <w:tc>
          <w:tcPr>
            <w:tcW w:w="6621" w:type="dxa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</w:pPr>
            <w:r>
              <w:rPr>
                <w:sz w:val="22"/>
                <w:szCs w:val="22"/>
              </w:rPr>
              <w:t>Bc. Martin Bednář</w:t>
            </w:r>
            <w:r w:rsidRPr="00E563E5">
              <w:rPr>
                <w:sz w:val="22"/>
                <w:szCs w:val="22"/>
              </w:rPr>
              <w:t>, starosta</w:t>
            </w:r>
            <w:r>
              <w:rPr>
                <w:sz w:val="22"/>
                <w:szCs w:val="22"/>
              </w:rPr>
              <w:t xml:space="preserve"> obvodu</w:t>
            </w:r>
            <w:r w:rsidRPr="00E563E5">
              <w:rPr>
                <w:sz w:val="22"/>
                <w:szCs w:val="22"/>
              </w:rPr>
              <w:br/>
            </w:r>
            <w:r w:rsidRPr="00F27A75">
              <w:rPr>
                <w:sz w:val="22"/>
                <w:szCs w:val="22"/>
              </w:rPr>
              <w:t>Ing. Blanka Jaloviecová, vedoucí odboru OBH</w:t>
            </w: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Kontaktní osoba:</w:t>
            </w:r>
          </w:p>
        </w:tc>
        <w:tc>
          <w:tcPr>
            <w:tcW w:w="6621" w:type="dxa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</w:pPr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www adresa zadavatele:</w:t>
            </w:r>
          </w:p>
        </w:tc>
        <w:tc>
          <w:tcPr>
            <w:tcW w:w="6621" w:type="dxa"/>
            <w:vAlign w:val="center"/>
          </w:tcPr>
          <w:p w:rsidR="00B26177" w:rsidRPr="00E563E5" w:rsidRDefault="00F026C0" w:rsidP="005478C5">
            <w:pPr>
              <w:pStyle w:val="Obsahtabulky"/>
              <w:snapToGrid w:val="0"/>
              <w:rPr>
                <w:i/>
              </w:rPr>
            </w:pPr>
            <w:hyperlink r:id="rId7" w:history="1">
              <w:r w:rsidR="00B26177" w:rsidRPr="00E563E5">
                <w:rPr>
                  <w:rStyle w:val="Hypertextovodkaz"/>
                  <w:sz w:val="22"/>
                  <w:szCs w:val="22"/>
                </w:rPr>
                <w:t>http://www.ovajih.cz</w:t>
              </w:r>
            </w:hyperlink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Profil zadavatele:</w:t>
            </w:r>
          </w:p>
        </w:tc>
        <w:tc>
          <w:tcPr>
            <w:tcW w:w="6621" w:type="dxa"/>
            <w:vAlign w:val="center"/>
          </w:tcPr>
          <w:p w:rsidR="00B26177" w:rsidRPr="00C13678" w:rsidRDefault="00F026C0" w:rsidP="005478C5">
            <w:pPr>
              <w:pStyle w:val="Obsahtabulky"/>
              <w:snapToGrid w:val="0"/>
            </w:pPr>
            <w:hyperlink r:id="rId8" w:history="1">
              <w:r w:rsidR="00B26177" w:rsidRPr="00C13678">
                <w:rPr>
                  <w:rStyle w:val="Hypertextovodkaz"/>
                  <w:b/>
                  <w:bCs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B26177" w:rsidTr="005478C5">
        <w:tc>
          <w:tcPr>
            <w:tcW w:w="3018" w:type="dxa"/>
            <w:shd w:val="clear" w:color="auto" w:fill="FFFFFF" w:themeFill="background1"/>
            <w:vAlign w:val="center"/>
          </w:tcPr>
          <w:p w:rsidR="00B26177" w:rsidRPr="00EF2518" w:rsidRDefault="00B26177" w:rsidP="005478C5">
            <w:pPr>
              <w:pStyle w:val="Obsahtabulky"/>
              <w:snapToGrid w:val="0"/>
              <w:rPr>
                <w:i/>
              </w:rPr>
            </w:pPr>
            <w:r w:rsidRPr="00EF2518">
              <w:rPr>
                <w:i/>
                <w:sz w:val="22"/>
              </w:rPr>
              <w:t>Telefon</w:t>
            </w:r>
          </w:p>
        </w:tc>
        <w:tc>
          <w:tcPr>
            <w:tcW w:w="6621" w:type="dxa"/>
            <w:vAlign w:val="center"/>
          </w:tcPr>
          <w:p w:rsidR="00B26177" w:rsidRPr="00EF2518" w:rsidRDefault="00B26177" w:rsidP="005478C5">
            <w:pPr>
              <w:pStyle w:val="Obsahtabulky"/>
              <w:snapToGrid w:val="0"/>
            </w:pPr>
            <w:r w:rsidRPr="00EF2518">
              <w:rPr>
                <w:sz w:val="22"/>
                <w:szCs w:val="22"/>
              </w:rPr>
              <w:t>+420 599 430</w:t>
            </w:r>
            <w:r>
              <w:rPr>
                <w:sz w:val="22"/>
                <w:szCs w:val="22"/>
              </w:rPr>
              <w:t> </w:t>
            </w:r>
            <w:r w:rsidRPr="00EF2518">
              <w:rPr>
                <w:sz w:val="22"/>
                <w:szCs w:val="22"/>
              </w:rPr>
              <w:t>177</w:t>
            </w:r>
          </w:p>
        </w:tc>
      </w:tr>
    </w:tbl>
    <w:p w:rsidR="00B26177" w:rsidRPr="00E85681" w:rsidRDefault="00B26177" w:rsidP="00B26177">
      <w:pPr>
        <w:rPr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2307"/>
        <w:gridCol w:w="2371"/>
        <w:gridCol w:w="1134"/>
        <w:gridCol w:w="1275"/>
      </w:tblGrid>
      <w:tr w:rsidR="00B26177" w:rsidTr="005478C5">
        <w:tc>
          <w:tcPr>
            <w:tcW w:w="9639" w:type="dxa"/>
            <w:gridSpan w:val="5"/>
            <w:shd w:val="clear" w:color="auto" w:fill="DAEEF3" w:themeFill="accent5" w:themeFillTint="33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1.1. Základní údaje o veřejné zakázce</w:t>
            </w:r>
          </w:p>
        </w:tc>
      </w:tr>
      <w:tr w:rsidR="00B26177" w:rsidTr="005478C5">
        <w:tc>
          <w:tcPr>
            <w:tcW w:w="2552" w:type="dxa"/>
            <w:vMerge w:val="restart"/>
            <w:vAlign w:val="center"/>
          </w:tcPr>
          <w:p w:rsidR="00B26177" w:rsidRPr="00917DC0" w:rsidRDefault="00B26177" w:rsidP="005478C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Označení veřejné zakázky</w:t>
            </w:r>
          </w:p>
        </w:tc>
        <w:tc>
          <w:tcPr>
            <w:tcW w:w="5812" w:type="dxa"/>
            <w:gridSpan w:val="3"/>
          </w:tcPr>
          <w:p w:rsidR="00B26177" w:rsidRPr="00917DC0" w:rsidRDefault="00B26177" w:rsidP="005478C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1275" w:type="dxa"/>
          </w:tcPr>
          <w:p w:rsidR="00B26177" w:rsidRPr="00917DC0" w:rsidRDefault="00B26177" w:rsidP="005478C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Číslo:</w:t>
            </w:r>
          </w:p>
        </w:tc>
      </w:tr>
      <w:tr w:rsidR="00B26177" w:rsidRPr="00090A5C" w:rsidTr="005478C5">
        <w:tc>
          <w:tcPr>
            <w:tcW w:w="2552" w:type="dxa"/>
            <w:vMerge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</w:p>
        </w:tc>
        <w:tc>
          <w:tcPr>
            <w:tcW w:w="5812" w:type="dxa"/>
            <w:gridSpan w:val="3"/>
          </w:tcPr>
          <w:p w:rsidR="00B26177" w:rsidRPr="00090A5C" w:rsidRDefault="00B26177" w:rsidP="005478C5">
            <w:pPr>
              <w:pStyle w:val="Obsahtabulky"/>
              <w:snapToGrid w:val="0"/>
              <w:jc w:val="both"/>
            </w:pPr>
            <w:r w:rsidRPr="00E03EA7">
              <w:rPr>
                <w:sz w:val="22"/>
                <w:szCs w:val="22"/>
              </w:rPr>
              <w:t>Dynamický nákupní systém - Inženýrsko-investorská činnost a stavebně technický dozor investora při realizaci stavebních a jiných prací</w:t>
            </w:r>
          </w:p>
        </w:tc>
        <w:tc>
          <w:tcPr>
            <w:tcW w:w="1275" w:type="dxa"/>
          </w:tcPr>
          <w:p w:rsidR="00B26177" w:rsidRPr="00090A5C" w:rsidRDefault="00B26177" w:rsidP="005478C5">
            <w:pPr>
              <w:pStyle w:val="Obsahtabulky"/>
              <w:snapToGrid w:val="0"/>
              <w:jc w:val="center"/>
            </w:pPr>
            <w:r w:rsidRPr="00090A5C">
              <w:rPr>
                <w:sz w:val="22"/>
                <w:szCs w:val="22"/>
              </w:rPr>
              <w:t>VZ 1</w:t>
            </w:r>
            <w:r>
              <w:rPr>
                <w:sz w:val="22"/>
                <w:szCs w:val="22"/>
              </w:rPr>
              <w:t>6</w:t>
            </w:r>
            <w:r w:rsidRPr="00090A5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8</w:t>
            </w:r>
          </w:p>
        </w:tc>
      </w:tr>
      <w:tr w:rsidR="00B26177" w:rsidRPr="00090A5C" w:rsidTr="006D3546">
        <w:trPr>
          <w:trHeight w:val="920"/>
        </w:trPr>
        <w:tc>
          <w:tcPr>
            <w:tcW w:w="2552" w:type="dxa"/>
          </w:tcPr>
          <w:p w:rsidR="00B26177" w:rsidRPr="00625A01" w:rsidRDefault="00B26177" w:rsidP="005478C5">
            <w:pPr>
              <w:pStyle w:val="Obsahtabulky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</w:rPr>
              <w:t>Název</w:t>
            </w:r>
            <w:r w:rsidRPr="00625A01">
              <w:rPr>
                <w:b/>
                <w:sz w:val="22"/>
              </w:rPr>
              <w:t xml:space="preserve"> VZ zadané v DNS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812D9F" w:rsidRDefault="003561FC" w:rsidP="00812D9F">
            <w:pPr>
              <w:pStyle w:val="Nadpis2"/>
              <w:spacing w:before="0" w:beforeAutospacing="0" w:after="0" w:afterAutospacing="0"/>
              <w:rPr>
                <w:sz w:val="22"/>
                <w:szCs w:val="22"/>
              </w:rPr>
            </w:pPr>
            <w:r w:rsidRPr="001A2569">
              <w:rPr>
                <w:sz w:val="22"/>
                <w:szCs w:val="22"/>
              </w:rPr>
              <w:t>VZ</w:t>
            </w:r>
            <w:r w:rsidR="00973A30" w:rsidRPr="001A2569">
              <w:rPr>
                <w:sz w:val="22"/>
                <w:szCs w:val="22"/>
              </w:rPr>
              <w:t xml:space="preserve"> </w:t>
            </w:r>
            <w:r w:rsidR="006D3546">
              <w:rPr>
                <w:sz w:val="22"/>
                <w:szCs w:val="22"/>
              </w:rPr>
              <w:t>31</w:t>
            </w:r>
            <w:r w:rsidR="00354980">
              <w:rPr>
                <w:sz w:val="22"/>
                <w:szCs w:val="22"/>
              </w:rPr>
              <w:t xml:space="preserve">.2020 </w:t>
            </w:r>
            <w:r w:rsidR="00B26177" w:rsidRPr="001A2569">
              <w:rPr>
                <w:sz w:val="22"/>
                <w:szCs w:val="22"/>
              </w:rPr>
              <w:t xml:space="preserve">„Technický dozor investora na </w:t>
            </w:r>
            <w:r w:rsidR="000F5DF0" w:rsidRPr="001A2569">
              <w:rPr>
                <w:sz w:val="22"/>
                <w:szCs w:val="22"/>
              </w:rPr>
              <w:t xml:space="preserve">opravu </w:t>
            </w:r>
            <w:r w:rsidR="007E4E2E" w:rsidRPr="001A2569">
              <w:rPr>
                <w:sz w:val="22"/>
                <w:szCs w:val="22"/>
              </w:rPr>
              <w:t>voln</w:t>
            </w:r>
            <w:r w:rsidR="006D3546">
              <w:rPr>
                <w:sz w:val="22"/>
                <w:szCs w:val="22"/>
              </w:rPr>
              <w:t>ého</w:t>
            </w:r>
            <w:r w:rsidR="007E4E2E" w:rsidRPr="001A2569">
              <w:rPr>
                <w:sz w:val="22"/>
                <w:szCs w:val="22"/>
              </w:rPr>
              <w:t xml:space="preserve"> byt</w:t>
            </w:r>
            <w:r w:rsidR="006D3546">
              <w:rPr>
                <w:sz w:val="22"/>
                <w:szCs w:val="22"/>
              </w:rPr>
              <w:t>u</w:t>
            </w:r>
            <w:r w:rsidR="001A2569" w:rsidRPr="001A2569">
              <w:rPr>
                <w:sz w:val="22"/>
                <w:szCs w:val="22"/>
              </w:rPr>
              <w:t>, včetně bytového jádra</w:t>
            </w:r>
            <w:r w:rsidR="00E963E5" w:rsidRPr="001A2569">
              <w:rPr>
                <w:sz w:val="22"/>
                <w:szCs w:val="22"/>
              </w:rPr>
              <w:t>”</w:t>
            </w:r>
          </w:p>
          <w:p w:rsidR="00812D9F" w:rsidRPr="006D3546" w:rsidRDefault="00812D9F" w:rsidP="006D3546">
            <w:pPr>
              <w:pStyle w:val="Nadpis2"/>
              <w:spacing w:before="0" w:beforeAutospacing="0" w:after="0" w:afterAutospacing="0"/>
              <w:rPr>
                <w:sz w:val="22"/>
                <w:szCs w:val="22"/>
              </w:rPr>
            </w:pPr>
            <w:r w:rsidRPr="00812D9F">
              <w:rPr>
                <w:rFonts w:eastAsia="HG Mincho Light J"/>
                <w:color w:val="000000"/>
                <w:sz w:val="22"/>
                <w:szCs w:val="22"/>
              </w:rPr>
              <w:t xml:space="preserve">Volný byt č. </w:t>
            </w:r>
            <w:r w:rsidR="006D3546">
              <w:rPr>
                <w:rFonts w:eastAsia="HG Mincho Light J"/>
                <w:color w:val="000000"/>
                <w:sz w:val="22"/>
                <w:szCs w:val="22"/>
              </w:rPr>
              <w:t>8</w:t>
            </w:r>
            <w:r w:rsidRPr="00812D9F">
              <w:rPr>
                <w:rFonts w:eastAsia="HG Mincho Light J"/>
                <w:color w:val="000000"/>
                <w:sz w:val="22"/>
                <w:szCs w:val="22"/>
              </w:rPr>
              <w:t xml:space="preserve">, </w:t>
            </w:r>
            <w:r w:rsidR="006D3546">
              <w:rPr>
                <w:rFonts w:eastAsia="HG Mincho Light J"/>
                <w:color w:val="000000"/>
                <w:sz w:val="22"/>
                <w:szCs w:val="22"/>
              </w:rPr>
              <w:t>Svornosti 49/2286</w:t>
            </w:r>
            <w:r w:rsidRPr="00812D9F">
              <w:rPr>
                <w:rFonts w:eastAsia="HG Mincho Light J"/>
                <w:color w:val="000000"/>
                <w:sz w:val="22"/>
                <w:szCs w:val="22"/>
              </w:rPr>
              <w:t>, Ostrava – Zábřeh</w:t>
            </w:r>
          </w:p>
        </w:tc>
        <w:tc>
          <w:tcPr>
            <w:tcW w:w="1275" w:type="dxa"/>
            <w:shd w:val="clear" w:color="auto" w:fill="auto"/>
          </w:tcPr>
          <w:p w:rsidR="00B26177" w:rsidRPr="00090A5C" w:rsidRDefault="00B26177" w:rsidP="006D3546">
            <w:pPr>
              <w:pStyle w:val="Obsahtabulky"/>
              <w:snapToGrid w:val="0"/>
              <w:jc w:val="center"/>
            </w:pPr>
            <w:r w:rsidRPr="00F208BC">
              <w:rPr>
                <w:sz w:val="22"/>
                <w:szCs w:val="22"/>
              </w:rPr>
              <w:t>VZ</w:t>
            </w:r>
            <w:r w:rsidR="00973A30">
              <w:rPr>
                <w:sz w:val="22"/>
                <w:szCs w:val="22"/>
              </w:rPr>
              <w:t xml:space="preserve"> </w:t>
            </w:r>
            <w:r w:rsidR="006D3546">
              <w:rPr>
                <w:sz w:val="22"/>
                <w:szCs w:val="22"/>
              </w:rPr>
              <w:t>31</w:t>
            </w:r>
            <w:r w:rsidR="00354980">
              <w:rPr>
                <w:sz w:val="22"/>
                <w:szCs w:val="22"/>
              </w:rPr>
              <w:t>.2020</w:t>
            </w:r>
          </w:p>
        </w:tc>
      </w:tr>
      <w:tr w:rsidR="00B26177" w:rsidRPr="00090A5C" w:rsidTr="005478C5">
        <w:tc>
          <w:tcPr>
            <w:tcW w:w="2552" w:type="dxa"/>
            <w:vMerge w:val="restart"/>
          </w:tcPr>
          <w:p w:rsidR="00B26177" w:rsidRPr="00917DC0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Předmět veřejné zakázky: </w:t>
            </w:r>
          </w:p>
        </w:tc>
        <w:tc>
          <w:tcPr>
            <w:tcW w:w="2307" w:type="dxa"/>
            <w:vMerge w:val="restart"/>
          </w:tcPr>
          <w:p w:rsidR="00B26177" w:rsidRPr="00090A5C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služby</w:t>
            </w:r>
          </w:p>
        </w:tc>
        <w:tc>
          <w:tcPr>
            <w:tcW w:w="2371" w:type="dxa"/>
          </w:tcPr>
          <w:p w:rsidR="00B26177" w:rsidRPr="00090A5C" w:rsidRDefault="00B26177" w:rsidP="005478C5">
            <w:pPr>
              <w:pStyle w:val="Obsahtabulky"/>
              <w:snapToGrid w:val="0"/>
            </w:pPr>
            <w:r w:rsidRPr="00090A5C">
              <w:rPr>
                <w:rFonts w:ascii="Arial" w:hAnsi="Arial" w:cs="Arial"/>
                <w:b/>
                <w:sz w:val="20"/>
                <w:szCs w:val="20"/>
              </w:rPr>
              <w:t>Zadávací řízení:</w:t>
            </w:r>
            <w:r w:rsidRPr="00090A5C">
              <w:rPr>
                <w:sz w:val="22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B26177" w:rsidRPr="00090A5C" w:rsidRDefault="00B26177" w:rsidP="005478C5">
            <w:pPr>
              <w:pStyle w:val="Obsahtabulky"/>
              <w:snapToGrid w:val="0"/>
            </w:pPr>
            <w:r w:rsidRPr="00090A5C">
              <w:rPr>
                <w:sz w:val="22"/>
              </w:rPr>
              <w:t>výzva v rámci DNS</w:t>
            </w:r>
          </w:p>
        </w:tc>
      </w:tr>
      <w:tr w:rsidR="00B26177" w:rsidTr="005478C5">
        <w:tc>
          <w:tcPr>
            <w:tcW w:w="2552" w:type="dxa"/>
            <w:vMerge/>
          </w:tcPr>
          <w:p w:rsidR="00B26177" w:rsidRPr="00917DC0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7" w:type="dxa"/>
            <w:vMerge/>
          </w:tcPr>
          <w:p w:rsidR="00B26177" w:rsidRPr="00917DC0" w:rsidRDefault="00B26177" w:rsidP="005478C5">
            <w:pPr>
              <w:pStyle w:val="Obsahtabulky"/>
              <w:snapToGrid w:val="0"/>
            </w:pPr>
          </w:p>
        </w:tc>
        <w:tc>
          <w:tcPr>
            <w:tcW w:w="2371" w:type="dxa"/>
          </w:tcPr>
          <w:p w:rsidR="00B26177" w:rsidRPr="00917DC0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Limity veřejné zakázky</w:t>
            </w:r>
          </w:p>
        </w:tc>
        <w:tc>
          <w:tcPr>
            <w:tcW w:w="2409" w:type="dxa"/>
            <w:gridSpan w:val="2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nadlimitní</w:t>
            </w:r>
          </w:p>
        </w:tc>
      </w:tr>
      <w:tr w:rsidR="00B26177" w:rsidTr="005478C5">
        <w:tc>
          <w:tcPr>
            <w:tcW w:w="4859" w:type="dxa"/>
            <w:gridSpan w:val="2"/>
          </w:tcPr>
          <w:p w:rsidR="00B26177" w:rsidRPr="00917DC0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Předpokládaná hodnota v Kč bez DPH:   </w:t>
            </w:r>
          </w:p>
        </w:tc>
        <w:tc>
          <w:tcPr>
            <w:tcW w:w="4780" w:type="dxa"/>
            <w:gridSpan w:val="3"/>
          </w:tcPr>
          <w:p w:rsidR="00B26177" w:rsidRPr="00146C1A" w:rsidRDefault="00B26177" w:rsidP="005478C5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08BC">
              <w:rPr>
                <w:rFonts w:ascii="Arial" w:hAnsi="Arial" w:cs="Arial"/>
                <w:b/>
                <w:sz w:val="20"/>
                <w:szCs w:val="20"/>
              </w:rPr>
              <w:t>neuveřejňuje se</w:t>
            </w:r>
          </w:p>
        </w:tc>
      </w:tr>
    </w:tbl>
    <w:p w:rsidR="00B26177" w:rsidRPr="009913EC" w:rsidRDefault="00B26177" w:rsidP="00B26177">
      <w:pPr>
        <w:pStyle w:val="Nzev"/>
        <w:spacing w:after="120"/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8"/>
        <w:gridCol w:w="2744"/>
        <w:gridCol w:w="3827"/>
      </w:tblGrid>
      <w:tr w:rsidR="00B26177" w:rsidTr="005478C5">
        <w:tc>
          <w:tcPr>
            <w:tcW w:w="9639" w:type="dxa"/>
            <w:gridSpan w:val="3"/>
            <w:shd w:val="clear" w:color="auto" w:fill="DAEEF3" w:themeFill="accent5" w:themeFillTint="33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1.2. Údaje pro vyžádání zadávací dokumentace, </w:t>
            </w:r>
            <w:r>
              <w:rPr>
                <w:rFonts w:ascii="Arial" w:hAnsi="Arial" w:cs="Arial"/>
                <w:b/>
                <w:sz w:val="20"/>
                <w:szCs w:val="20"/>
              </w:rPr>
              <w:t>vysvětlení ZD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prohlídka místa plnění</w:t>
            </w:r>
          </w:p>
        </w:tc>
      </w:tr>
      <w:tr w:rsidR="00B26177" w:rsidTr="005478C5">
        <w:tc>
          <w:tcPr>
            <w:tcW w:w="3068" w:type="dxa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Adresa pro vyžádání zadávací dokumentace, liší-li se od adresy zadavatele:</w:t>
            </w:r>
          </w:p>
        </w:tc>
        <w:tc>
          <w:tcPr>
            <w:tcW w:w="6571" w:type="dxa"/>
            <w:gridSpan w:val="2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Statutární město Ostrava, městský obvod Ostrava-Jih</w:t>
            </w:r>
          </w:p>
          <w:p w:rsidR="00B26177" w:rsidRDefault="00B26177" w:rsidP="005478C5">
            <w:pPr>
              <w:pStyle w:val="Obsahtabulky"/>
            </w:pPr>
            <w:r>
              <w:rPr>
                <w:sz w:val="22"/>
              </w:rPr>
              <w:t xml:space="preserve">Horní 791/3                    </w:t>
            </w:r>
          </w:p>
          <w:p w:rsidR="00B26177" w:rsidRDefault="00B26177" w:rsidP="005478C5">
            <w:pPr>
              <w:pStyle w:val="Obsahtabulky"/>
            </w:pPr>
            <w:r>
              <w:rPr>
                <w:sz w:val="22"/>
              </w:rPr>
              <w:t>700 30 Ostrava-Hrabůvka</w:t>
            </w:r>
          </w:p>
        </w:tc>
      </w:tr>
      <w:tr w:rsidR="00B26177" w:rsidTr="005478C5">
        <w:tc>
          <w:tcPr>
            <w:tcW w:w="3068" w:type="dxa"/>
            <w:vMerge w:val="restart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Kontaktní osoba pro zadávací dokumentaci, </w:t>
            </w:r>
            <w:r>
              <w:rPr>
                <w:rFonts w:ascii="Arial" w:hAnsi="Arial" w:cs="Arial"/>
                <w:b/>
                <w:sz w:val="20"/>
                <w:szCs w:val="20"/>
              </w:rPr>
              <w:t>vysvětlení zadávací dokumentace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prohlídku místa plnění:</w:t>
            </w: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i/>
                <w:sz w:val="22"/>
              </w:rPr>
              <w:t>Příjmení, jméno, titul:</w:t>
            </w:r>
          </w:p>
        </w:tc>
        <w:tc>
          <w:tcPr>
            <w:tcW w:w="3827" w:type="dxa"/>
            <w:shd w:val="clear" w:color="auto" w:fill="auto"/>
          </w:tcPr>
          <w:p w:rsidR="00B26177" w:rsidRPr="004925C1" w:rsidRDefault="004A2EFC" w:rsidP="004A2EFC">
            <w:pPr>
              <w:pStyle w:val="Obsahtabulky"/>
              <w:snapToGrid w:val="0"/>
            </w:pPr>
            <w:r>
              <w:rPr>
                <w:sz w:val="22"/>
                <w:szCs w:val="22"/>
              </w:rPr>
              <w:t>Silvie Spálová</w:t>
            </w:r>
          </w:p>
        </w:tc>
      </w:tr>
      <w:tr w:rsidR="00B26177" w:rsidTr="005478C5">
        <w:tc>
          <w:tcPr>
            <w:tcW w:w="3068" w:type="dxa"/>
            <w:vMerge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i/>
                <w:sz w:val="22"/>
              </w:rPr>
              <w:t>Kancelář dveře č.:</w:t>
            </w:r>
          </w:p>
        </w:tc>
        <w:tc>
          <w:tcPr>
            <w:tcW w:w="3827" w:type="dxa"/>
            <w:shd w:val="clear" w:color="auto" w:fill="auto"/>
          </w:tcPr>
          <w:p w:rsidR="00B26177" w:rsidRPr="004925C1" w:rsidRDefault="00B26177" w:rsidP="004A2EFC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 xml:space="preserve">Kancelář </w:t>
            </w:r>
            <w:r>
              <w:rPr>
                <w:sz w:val="22"/>
                <w:szCs w:val="22"/>
              </w:rPr>
              <w:t>10</w:t>
            </w:r>
            <w:r w:rsidR="004A2E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4925C1">
              <w:rPr>
                <w:sz w:val="22"/>
                <w:szCs w:val="22"/>
              </w:rPr>
              <w:t xml:space="preserve"> budovy </w:t>
            </w:r>
            <w:r>
              <w:rPr>
                <w:sz w:val="22"/>
                <w:szCs w:val="22"/>
              </w:rPr>
              <w:t>D</w:t>
            </w:r>
            <w:r w:rsidRPr="004925C1">
              <w:rPr>
                <w:sz w:val="22"/>
                <w:szCs w:val="22"/>
              </w:rPr>
              <w:t xml:space="preserve"> úřadu</w:t>
            </w:r>
          </w:p>
        </w:tc>
      </w:tr>
      <w:tr w:rsidR="00B26177" w:rsidTr="005478C5">
        <w:tc>
          <w:tcPr>
            <w:tcW w:w="3068" w:type="dxa"/>
            <w:vMerge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i/>
                <w:sz w:val="22"/>
              </w:rPr>
              <w:t>Telefon, mobil:</w:t>
            </w:r>
          </w:p>
        </w:tc>
        <w:tc>
          <w:tcPr>
            <w:tcW w:w="3827" w:type="dxa"/>
            <w:shd w:val="clear" w:color="auto" w:fill="auto"/>
          </w:tcPr>
          <w:p w:rsidR="00B26177" w:rsidRPr="004925C1" w:rsidRDefault="00B26177" w:rsidP="004A2EFC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>+</w:t>
            </w:r>
            <w:r w:rsidR="007E4E2E">
              <w:rPr>
                <w:sz w:val="22"/>
                <w:szCs w:val="22"/>
              </w:rPr>
              <w:t>420 599 430 15</w:t>
            </w:r>
            <w:r w:rsidR="004A2EFC">
              <w:rPr>
                <w:sz w:val="22"/>
                <w:szCs w:val="22"/>
              </w:rPr>
              <w:t>0</w:t>
            </w:r>
            <w:r w:rsidR="007E4E2E">
              <w:rPr>
                <w:sz w:val="22"/>
                <w:szCs w:val="22"/>
              </w:rPr>
              <w:t xml:space="preserve">, </w:t>
            </w:r>
            <w:r w:rsidR="004A2EFC">
              <w:rPr>
                <w:sz w:val="22"/>
                <w:szCs w:val="22"/>
              </w:rPr>
              <w:t>734 511 647</w:t>
            </w:r>
          </w:p>
        </w:tc>
      </w:tr>
      <w:tr w:rsidR="00B26177" w:rsidTr="005478C5">
        <w:tc>
          <w:tcPr>
            <w:tcW w:w="3068" w:type="dxa"/>
            <w:vMerge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i/>
                <w:sz w:val="22"/>
              </w:rPr>
              <w:t>E-mail:</w:t>
            </w:r>
          </w:p>
        </w:tc>
        <w:tc>
          <w:tcPr>
            <w:tcW w:w="3827" w:type="dxa"/>
          </w:tcPr>
          <w:p w:rsidR="00B26177" w:rsidRPr="004925C1" w:rsidRDefault="00B26177" w:rsidP="005478C5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 xml:space="preserve">elektronická komunikace prostřednictvím profilu zadavatele </w:t>
            </w:r>
            <w:hyperlink r:id="rId9" w:history="1">
              <w:r w:rsidRPr="004925C1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B26177" w:rsidTr="005478C5">
        <w:tc>
          <w:tcPr>
            <w:tcW w:w="3068" w:type="dxa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E-mail pro prohlídka místa plnění:</w:t>
            </w:r>
          </w:p>
        </w:tc>
        <w:tc>
          <w:tcPr>
            <w:tcW w:w="3827" w:type="dxa"/>
          </w:tcPr>
          <w:p w:rsidR="00B26177" w:rsidRDefault="00B26177" w:rsidP="005478C5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>elektronická komunikace</w:t>
            </w:r>
            <w:r>
              <w:t xml:space="preserve"> </w:t>
            </w:r>
            <w:r w:rsidRPr="004925C1">
              <w:rPr>
                <w:sz w:val="22"/>
                <w:szCs w:val="22"/>
              </w:rPr>
              <w:t xml:space="preserve">prostřednictvím profilu zadavatele </w:t>
            </w:r>
            <w:hyperlink r:id="rId10" w:history="1">
              <w:r w:rsidRPr="004925C1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B26177" w:rsidTr="005478C5">
        <w:tc>
          <w:tcPr>
            <w:tcW w:w="3068" w:type="dxa"/>
            <w:vMerge w:val="restart"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Úhrada nákladů na zadávací dokumentaci:</w:t>
            </w:r>
          </w:p>
        </w:tc>
        <w:tc>
          <w:tcPr>
            <w:tcW w:w="2744" w:type="dxa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>
              <w:rPr>
                <w:i/>
                <w:sz w:val="22"/>
              </w:rPr>
              <w:t>Výše nákladů (v Kč s DPH)</w:t>
            </w:r>
          </w:p>
        </w:tc>
        <w:tc>
          <w:tcPr>
            <w:tcW w:w="3827" w:type="dxa"/>
          </w:tcPr>
          <w:p w:rsidR="00B26177" w:rsidRPr="00E85681" w:rsidRDefault="00B26177" w:rsidP="005478C5">
            <w:pPr>
              <w:pStyle w:val="Obsahtabulky"/>
              <w:snapToGrid w:val="0"/>
            </w:pPr>
            <w:r w:rsidRPr="00E85681">
              <w:rPr>
                <w:sz w:val="22"/>
                <w:szCs w:val="22"/>
              </w:rPr>
              <w:t>bezplatně</w:t>
            </w:r>
          </w:p>
        </w:tc>
      </w:tr>
      <w:tr w:rsidR="00B26177" w:rsidTr="005478C5">
        <w:tc>
          <w:tcPr>
            <w:tcW w:w="3068" w:type="dxa"/>
            <w:vMerge/>
            <w:vAlign w:val="center"/>
          </w:tcPr>
          <w:p w:rsidR="00B26177" w:rsidRPr="00E563E5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4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b/>
                <w:bCs/>
                <w:i/>
              </w:rPr>
            </w:pPr>
            <w:r>
              <w:rPr>
                <w:i/>
                <w:iCs/>
                <w:sz w:val="22"/>
                <w:szCs w:val="22"/>
              </w:rPr>
              <w:t xml:space="preserve">Způsob platby: 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   </w:t>
            </w:r>
            <w:r>
              <w:rPr>
                <w:b/>
                <w:bCs/>
                <w:i/>
                <w:sz w:val="22"/>
                <w:szCs w:val="22"/>
              </w:rPr>
              <w:t xml:space="preserve">          </w:t>
            </w:r>
          </w:p>
        </w:tc>
        <w:tc>
          <w:tcPr>
            <w:tcW w:w="3827" w:type="dxa"/>
          </w:tcPr>
          <w:p w:rsidR="00B26177" w:rsidRPr="004925C1" w:rsidRDefault="00B26177" w:rsidP="005478C5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>NE</w:t>
            </w:r>
          </w:p>
          <w:p w:rsidR="00B26177" w:rsidRPr="00E85681" w:rsidRDefault="00B26177" w:rsidP="005478C5">
            <w:pPr>
              <w:pStyle w:val="Obsahtabulky"/>
              <w:snapToGrid w:val="0"/>
              <w:rPr>
                <w:u w:val="single"/>
              </w:rPr>
            </w:pPr>
            <w:r w:rsidRPr="004925C1">
              <w:rPr>
                <w:sz w:val="22"/>
                <w:szCs w:val="22"/>
              </w:rPr>
              <w:t xml:space="preserve">Dokumentace neomezeným dálkovým přístupem zveřejněna na profilu zadavatele </w:t>
            </w:r>
            <w:hyperlink r:id="rId11" w:history="1">
              <w:r w:rsidRPr="004925C1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</w:tbl>
    <w:p w:rsidR="00B26177" w:rsidRPr="009913EC" w:rsidRDefault="00B26177" w:rsidP="00B26177">
      <w:pPr>
        <w:pStyle w:val="Nzev"/>
        <w:spacing w:after="120"/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B26177" w:rsidRPr="00E563E5" w:rsidTr="005478C5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26177" w:rsidRPr="005A62C6" w:rsidRDefault="00B26177" w:rsidP="005478C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 xml:space="preserve">. Údaje pro podání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elektronické 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>nabídky</w:t>
            </w:r>
          </w:p>
        </w:tc>
      </w:tr>
      <w:tr w:rsidR="00B26177" w:rsidTr="005478C5">
        <w:tc>
          <w:tcPr>
            <w:tcW w:w="3402" w:type="dxa"/>
            <w:vAlign w:val="center"/>
          </w:tcPr>
          <w:p w:rsidR="00B26177" w:rsidRPr="005A62C6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t>Profil zadavatele pro podání elektronické nabídky:</w:t>
            </w:r>
          </w:p>
        </w:tc>
        <w:tc>
          <w:tcPr>
            <w:tcW w:w="6237" w:type="dxa"/>
            <w:vAlign w:val="center"/>
          </w:tcPr>
          <w:p w:rsidR="00B26177" w:rsidRPr="005A62C6" w:rsidRDefault="00F026C0" w:rsidP="005478C5">
            <w:pPr>
              <w:snapToGrid w:val="0"/>
              <w:jc w:val="both"/>
              <w:rPr>
                <w:sz w:val="21"/>
                <w:szCs w:val="21"/>
              </w:rPr>
            </w:pPr>
            <w:hyperlink r:id="rId12" w:history="1">
              <w:r w:rsidR="00B26177" w:rsidRPr="005A62C6">
                <w:rPr>
                  <w:rStyle w:val="Hypertextovodkaz"/>
                  <w:b/>
                  <w:bCs/>
                </w:rPr>
                <w:t>https://zakazky.ovajih.cz/profile_display_143.html</w:t>
              </w:r>
            </w:hyperlink>
          </w:p>
        </w:tc>
      </w:tr>
      <w:tr w:rsidR="00B26177" w:rsidTr="005478C5">
        <w:trPr>
          <w:trHeight w:val="1258"/>
        </w:trPr>
        <w:tc>
          <w:tcPr>
            <w:tcW w:w="3402" w:type="dxa"/>
            <w:vAlign w:val="center"/>
          </w:tcPr>
          <w:p w:rsidR="00B26177" w:rsidRPr="005A62C6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t>Upřesňující údaje:</w:t>
            </w:r>
          </w:p>
        </w:tc>
        <w:tc>
          <w:tcPr>
            <w:tcW w:w="6237" w:type="dxa"/>
            <w:vAlign w:val="center"/>
          </w:tcPr>
          <w:p w:rsidR="00B26177" w:rsidRPr="005A62C6" w:rsidRDefault="00B26177" w:rsidP="005478C5">
            <w:pPr>
              <w:pStyle w:val="Obsahtabulky"/>
              <w:snapToGrid w:val="0"/>
              <w:jc w:val="both"/>
            </w:pPr>
            <w:r w:rsidRPr="005A62C6">
              <w:rPr>
                <w:sz w:val="22"/>
                <w:szCs w:val="22"/>
              </w:rPr>
              <w:t xml:space="preserve">Elektronickou nabídku lze podat </w:t>
            </w:r>
            <w:r w:rsidRPr="00F20A7D">
              <w:rPr>
                <w:b/>
                <w:sz w:val="22"/>
                <w:szCs w:val="22"/>
              </w:rPr>
              <w:t xml:space="preserve">pouze prostřednictvím dodavatele zařazeného do DNS a po přihlášení do systému E-ZAK a </w:t>
            </w:r>
            <w:r w:rsidRPr="00F20A7D">
              <w:rPr>
                <w:b/>
                <w:sz w:val="22"/>
                <w:szCs w:val="22"/>
                <w:u w:val="single"/>
              </w:rPr>
              <w:t>musí být opatřena zaručeným elektronickým podpisem osoby oprávněné jednat jménem či za dodavatele</w:t>
            </w:r>
            <w:r w:rsidRPr="00F20A7D">
              <w:rPr>
                <w:b/>
                <w:sz w:val="22"/>
                <w:szCs w:val="22"/>
              </w:rPr>
              <w:t>, více viz níže.</w:t>
            </w:r>
          </w:p>
        </w:tc>
      </w:tr>
    </w:tbl>
    <w:p w:rsidR="00B26177" w:rsidRPr="009913EC" w:rsidRDefault="00B26177" w:rsidP="00B26177">
      <w:pPr>
        <w:pStyle w:val="Nzev"/>
        <w:spacing w:after="120"/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3"/>
        <w:gridCol w:w="3108"/>
        <w:gridCol w:w="1407"/>
        <w:gridCol w:w="1702"/>
      </w:tblGrid>
      <w:tr w:rsidR="00B26177" w:rsidTr="005478C5">
        <w:tc>
          <w:tcPr>
            <w:tcW w:w="9640" w:type="dxa"/>
            <w:gridSpan w:val="4"/>
            <w:shd w:val="clear" w:color="auto" w:fill="DAEEF3" w:themeFill="accent5" w:themeFillTint="33"/>
            <w:vAlign w:val="center"/>
          </w:tcPr>
          <w:p w:rsidR="00B26177" w:rsidRPr="00E85681" w:rsidRDefault="00B26177" w:rsidP="005478C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bCs/>
                <w:sz w:val="20"/>
                <w:szCs w:val="20"/>
              </w:rPr>
              <w:t>2. Charakteristika veřejné zakázky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Místo plnění / realizace, kód:</w:t>
            </w:r>
          </w:p>
        </w:tc>
        <w:tc>
          <w:tcPr>
            <w:tcW w:w="6217" w:type="dxa"/>
            <w:gridSpan w:val="3"/>
            <w:vAlign w:val="center"/>
          </w:tcPr>
          <w:p w:rsidR="00812D9F" w:rsidRPr="00812D9F" w:rsidRDefault="00812D9F" w:rsidP="00812D9F">
            <w:pPr>
              <w:pStyle w:val="Nadpis2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rFonts w:eastAsia="HG Mincho Light J"/>
                <w:b w:val="0"/>
                <w:color w:val="000000"/>
                <w:sz w:val="22"/>
                <w:szCs w:val="22"/>
              </w:rPr>
              <w:t>na ul.</w:t>
            </w:r>
            <w:r w:rsidRPr="00812D9F">
              <w:rPr>
                <w:rFonts w:eastAsia="HG Mincho Light J"/>
                <w:b w:val="0"/>
                <w:color w:val="000000"/>
                <w:sz w:val="22"/>
                <w:szCs w:val="22"/>
              </w:rPr>
              <w:t xml:space="preserve"> </w:t>
            </w:r>
            <w:r w:rsidR="006D3546">
              <w:rPr>
                <w:rFonts w:eastAsia="HG Mincho Light J"/>
                <w:b w:val="0"/>
                <w:color w:val="000000"/>
                <w:sz w:val="22"/>
                <w:szCs w:val="22"/>
              </w:rPr>
              <w:t>Svornosti 49/2286</w:t>
            </w:r>
            <w:r w:rsidRPr="00812D9F">
              <w:rPr>
                <w:rFonts w:eastAsia="HG Mincho Light J"/>
                <w:b w:val="0"/>
                <w:color w:val="000000"/>
                <w:sz w:val="22"/>
                <w:szCs w:val="22"/>
              </w:rPr>
              <w:t>, Ostrava – Zábřeh</w:t>
            </w:r>
            <w:r>
              <w:rPr>
                <w:rFonts w:eastAsia="HG Mincho Light J"/>
                <w:b w:val="0"/>
                <w:color w:val="000000"/>
                <w:sz w:val="22"/>
                <w:szCs w:val="22"/>
              </w:rPr>
              <w:t xml:space="preserve">, (byt č. </w:t>
            </w:r>
            <w:r w:rsidR="006D3546">
              <w:rPr>
                <w:rFonts w:eastAsia="HG Mincho Light J"/>
                <w:b w:val="0"/>
                <w:color w:val="000000"/>
                <w:sz w:val="22"/>
                <w:szCs w:val="22"/>
              </w:rPr>
              <w:t>8</w:t>
            </w:r>
            <w:r>
              <w:rPr>
                <w:rFonts w:eastAsia="HG Mincho Light J"/>
                <w:b w:val="0"/>
                <w:color w:val="000000"/>
                <w:sz w:val="22"/>
                <w:szCs w:val="22"/>
              </w:rPr>
              <w:t>)</w:t>
            </w:r>
            <w:r w:rsidR="000910E4">
              <w:rPr>
                <w:rFonts w:eastAsia="HG Mincho Light J"/>
                <w:b w:val="0"/>
                <w:color w:val="000000"/>
                <w:sz w:val="22"/>
                <w:szCs w:val="22"/>
              </w:rPr>
              <w:t>,</w:t>
            </w:r>
          </w:p>
          <w:p w:rsidR="000910E4" w:rsidRPr="000910E4" w:rsidRDefault="000910E4" w:rsidP="000910E4">
            <w:pPr>
              <w:suppressAutoHyphens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Ostrava-</w:t>
            </w:r>
            <w:r>
              <w:rPr>
                <w:sz w:val="22"/>
                <w:szCs w:val="22"/>
              </w:rPr>
              <w:t>Jih</w:t>
            </w:r>
            <w:r w:rsidRPr="00E85681">
              <w:rPr>
                <w:sz w:val="22"/>
                <w:szCs w:val="22"/>
              </w:rPr>
              <w:t>, CZ0806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Stručný popis zakázky:</w:t>
            </w:r>
          </w:p>
        </w:tc>
        <w:tc>
          <w:tcPr>
            <w:tcW w:w="6217" w:type="dxa"/>
            <w:gridSpan w:val="3"/>
            <w:shd w:val="clear" w:color="auto" w:fill="auto"/>
            <w:vAlign w:val="center"/>
          </w:tcPr>
          <w:p w:rsidR="00B26177" w:rsidRPr="00F85379" w:rsidRDefault="00B26177" w:rsidP="005478C5">
            <w:pPr>
              <w:jc w:val="both"/>
              <w:rPr>
                <w:b/>
              </w:rPr>
            </w:pPr>
            <w:r w:rsidRPr="00F85379">
              <w:rPr>
                <w:rFonts w:eastAsia="Nimbus Roman No9 L"/>
                <w:sz w:val="22"/>
                <w:szCs w:val="22"/>
              </w:rPr>
              <w:t xml:space="preserve">Předmětem díla je </w:t>
            </w:r>
            <w:r w:rsidRPr="00F85379">
              <w:rPr>
                <w:sz w:val="22"/>
                <w:szCs w:val="22"/>
              </w:rPr>
              <w:t xml:space="preserve">zajištění záležitostí příkazce tím, že bude vykonávat odborně a podle pokynů příkazce, v rozsahu stanoveném Všeobecnými obchodními podmínkami (dále jen </w:t>
            </w:r>
            <w:r w:rsidRPr="00F85379">
              <w:rPr>
                <w:b/>
                <w:sz w:val="22"/>
                <w:szCs w:val="22"/>
              </w:rPr>
              <w:t>„VOP”</w:t>
            </w:r>
            <w:r w:rsidRPr="00F85379">
              <w:rPr>
                <w:sz w:val="22"/>
                <w:szCs w:val="22"/>
              </w:rPr>
              <w:t>) i</w:t>
            </w:r>
            <w:r w:rsidRPr="00F85379">
              <w:rPr>
                <w:b/>
                <w:sz w:val="22"/>
                <w:szCs w:val="22"/>
              </w:rPr>
              <w:t>nženýrsko-investorskou činnost a stavebně-technický dozor investora při realizaci výše uvedené stavby.</w:t>
            </w:r>
          </w:p>
          <w:p w:rsidR="00B26177" w:rsidRPr="00F85379" w:rsidRDefault="00B26177" w:rsidP="005478C5">
            <w:pPr>
              <w:pStyle w:val="Zkladntext"/>
              <w:shd w:val="clear" w:color="auto" w:fill="FFFFFF"/>
              <w:snapToGrid w:val="0"/>
              <w:jc w:val="left"/>
              <w:rPr>
                <w:iCs/>
              </w:rPr>
            </w:pPr>
            <w:r w:rsidRPr="00F85379">
              <w:rPr>
                <w:iCs/>
                <w:sz w:val="22"/>
              </w:rPr>
              <w:t xml:space="preserve">Kategorie 1: Pozemní stavby </w:t>
            </w:r>
          </w:p>
          <w:p w:rsidR="00B26177" w:rsidRPr="00F85379" w:rsidRDefault="00B26177" w:rsidP="005478C5">
            <w:pPr>
              <w:jc w:val="both"/>
            </w:pPr>
            <w:r w:rsidRPr="00F85379">
              <w:rPr>
                <w:sz w:val="22"/>
                <w:szCs w:val="22"/>
              </w:rPr>
              <w:t>Účastník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>bude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>odborně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>způsobilý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>k zajištění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>předmětu</w:t>
            </w:r>
            <w:r w:rsidRPr="00F85379">
              <w:rPr>
                <w:rFonts w:eastAsia="Nimbus Roman No9 L"/>
                <w:sz w:val="22"/>
                <w:szCs w:val="22"/>
              </w:rPr>
              <w:t xml:space="preserve"> </w:t>
            </w:r>
            <w:r w:rsidRPr="00F85379">
              <w:rPr>
                <w:sz w:val="22"/>
                <w:szCs w:val="22"/>
              </w:rPr>
              <w:t xml:space="preserve">plnění této veřejné zakázky. </w:t>
            </w:r>
          </w:p>
          <w:p w:rsidR="00E963E5" w:rsidRPr="00F85379" w:rsidRDefault="00763672" w:rsidP="005478C5">
            <w:pPr>
              <w:jc w:val="both"/>
            </w:pPr>
            <w:r w:rsidRPr="00F85379">
              <w:rPr>
                <w:sz w:val="22"/>
                <w:szCs w:val="22"/>
              </w:rPr>
              <w:t xml:space="preserve">Projektová dokumentace výše uvedené stavby je součástí této výzvy a je dodavatelům </w:t>
            </w:r>
            <w:r w:rsidRPr="00F85379">
              <w:rPr>
                <w:sz w:val="22"/>
                <w:szCs w:val="22"/>
                <w:u w:val="single"/>
              </w:rPr>
              <w:t>poskytnuta bezplatně jako příloha č. 2, této výzvy</w:t>
            </w:r>
          </w:p>
          <w:p w:rsidR="00B26177" w:rsidRPr="00F85379" w:rsidRDefault="00B26177" w:rsidP="006D3546">
            <w:pPr>
              <w:rPr>
                <w:color w:val="FF0000"/>
              </w:rPr>
            </w:pPr>
            <w:r w:rsidRPr="00F85379">
              <w:rPr>
                <w:sz w:val="22"/>
                <w:szCs w:val="22"/>
              </w:rPr>
              <w:t xml:space="preserve">Předpokládaná doba realizace: </w:t>
            </w:r>
            <w:r w:rsidR="00AA0EAA">
              <w:rPr>
                <w:sz w:val="22"/>
                <w:szCs w:val="22"/>
              </w:rPr>
              <w:t>0</w:t>
            </w:r>
            <w:r w:rsidR="006D3546">
              <w:rPr>
                <w:sz w:val="22"/>
                <w:szCs w:val="22"/>
              </w:rPr>
              <w:t>6</w:t>
            </w:r>
            <w:r w:rsidR="00BE1BB1">
              <w:rPr>
                <w:sz w:val="22"/>
                <w:szCs w:val="22"/>
              </w:rPr>
              <w:t>/20</w:t>
            </w:r>
            <w:r w:rsidR="00AA0EAA">
              <w:rPr>
                <w:sz w:val="22"/>
                <w:szCs w:val="22"/>
              </w:rPr>
              <w:t>20</w:t>
            </w:r>
            <w:r w:rsidR="00BE1BB1">
              <w:rPr>
                <w:sz w:val="22"/>
                <w:szCs w:val="22"/>
              </w:rPr>
              <w:t>-</w:t>
            </w:r>
            <w:r w:rsidR="00812D9F">
              <w:rPr>
                <w:sz w:val="22"/>
                <w:szCs w:val="22"/>
              </w:rPr>
              <w:t>0</w:t>
            </w:r>
            <w:r w:rsidR="006D3546">
              <w:rPr>
                <w:sz w:val="22"/>
                <w:szCs w:val="22"/>
              </w:rPr>
              <w:t>8</w:t>
            </w:r>
            <w:r w:rsidR="00812D9F">
              <w:rPr>
                <w:sz w:val="22"/>
                <w:szCs w:val="22"/>
              </w:rPr>
              <w:t>/2020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Společný slovník (CPV):</w:t>
            </w:r>
          </w:p>
        </w:tc>
        <w:tc>
          <w:tcPr>
            <w:tcW w:w="3108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jc w:val="center"/>
              <w:rPr>
                <w:i/>
                <w:iCs/>
              </w:rPr>
            </w:pPr>
            <w:r w:rsidRPr="00E85681">
              <w:rPr>
                <w:i/>
                <w:iCs/>
                <w:sz w:val="22"/>
                <w:szCs w:val="22"/>
              </w:rPr>
              <w:t>Hlavní slovník</w:t>
            </w:r>
          </w:p>
        </w:tc>
        <w:tc>
          <w:tcPr>
            <w:tcW w:w="3109" w:type="dxa"/>
            <w:gridSpan w:val="2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jc w:val="center"/>
              <w:rPr>
                <w:i/>
                <w:iCs/>
              </w:rPr>
            </w:pPr>
            <w:r w:rsidRPr="00E85681">
              <w:rPr>
                <w:i/>
                <w:iCs/>
                <w:sz w:val="22"/>
                <w:szCs w:val="22"/>
              </w:rPr>
              <w:t>Doplňkový slovník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Hlavní předmět</w:t>
            </w:r>
          </w:p>
        </w:tc>
        <w:tc>
          <w:tcPr>
            <w:tcW w:w="3108" w:type="dxa"/>
            <w:vAlign w:val="center"/>
          </w:tcPr>
          <w:p w:rsidR="00B26177" w:rsidRPr="00EB6A6E" w:rsidRDefault="00B26177" w:rsidP="005478C5">
            <w:pPr>
              <w:snapToGri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71000000-8</w:t>
            </w:r>
          </w:p>
        </w:tc>
        <w:tc>
          <w:tcPr>
            <w:tcW w:w="3109" w:type="dxa"/>
            <w:gridSpan w:val="2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</w:pP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F026C0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hyperlink r:id="rId13" w:history="1">
              <w:r w:rsidR="00B26177" w:rsidRPr="003F08D4">
                <w:rPr>
                  <w:rStyle w:val="Hypertextovodkaz"/>
                  <w:rFonts w:ascii="Arial" w:hAnsi="Arial" w:cs="Arial"/>
                  <w:b/>
                  <w:sz w:val="20"/>
                  <w:szCs w:val="20"/>
                </w:rPr>
                <w:t>Další předměty</w:t>
              </w:r>
            </w:hyperlink>
          </w:p>
        </w:tc>
        <w:tc>
          <w:tcPr>
            <w:tcW w:w="3108" w:type="dxa"/>
            <w:shd w:val="clear" w:color="auto" w:fill="auto"/>
            <w:vAlign w:val="center"/>
          </w:tcPr>
          <w:p w:rsidR="00B26177" w:rsidRPr="00090A5C" w:rsidRDefault="00B26177" w:rsidP="005478C5">
            <w:pPr>
              <w:snapToGrid w:val="0"/>
              <w:rPr>
                <w:iCs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B26177" w:rsidRPr="00090A5C" w:rsidRDefault="00B26177" w:rsidP="005478C5">
            <w:pPr>
              <w:pStyle w:val="Obsahtabulky"/>
              <w:snapToGrid w:val="0"/>
            </w:pPr>
          </w:p>
        </w:tc>
      </w:tr>
      <w:tr w:rsidR="00B26177" w:rsidTr="005478C5">
        <w:tc>
          <w:tcPr>
            <w:tcW w:w="3423" w:type="dxa"/>
            <w:vMerge w:val="restart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Kriteria pro zadání veřejné zakázky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ekonomické výhodnosti dle § 114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15" w:type="dxa"/>
            <w:gridSpan w:val="2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 w:rsidRPr="00996174">
              <w:rPr>
                <w:sz w:val="22"/>
                <w:szCs w:val="22"/>
              </w:rPr>
              <w:t xml:space="preserve">a) nejnižší nabídková cena  </w:t>
            </w:r>
          </w:p>
        </w:tc>
        <w:tc>
          <w:tcPr>
            <w:tcW w:w="1702" w:type="dxa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Merge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 w:rsidRPr="008C1F39">
              <w:rPr>
                <w:sz w:val="22"/>
                <w:szCs w:val="22"/>
              </w:rPr>
              <w:t>b) nejnižší náklady životního cyklu</w:t>
            </w:r>
          </w:p>
        </w:tc>
        <w:tc>
          <w:tcPr>
            <w:tcW w:w="1702" w:type="dxa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Merge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 w:rsidRPr="00996174">
              <w:rPr>
                <w:sz w:val="22"/>
                <w:szCs w:val="22"/>
              </w:rPr>
              <w:t>c) nejlepší poměr ceny a kvality</w:t>
            </w:r>
          </w:p>
        </w:tc>
        <w:tc>
          <w:tcPr>
            <w:tcW w:w="1702" w:type="dxa"/>
            <w:vAlign w:val="center"/>
          </w:tcPr>
          <w:p w:rsidR="00B26177" w:rsidRPr="00996174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ANO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Požadavek na poskytnutí jistoty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41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Varianty nabídky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102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lastRenderedPageBreak/>
              <w:t>Elektronické podání nabídky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107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ANO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Právo na vyhrazené plnění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 vč. popisu a lhůty:</w:t>
            </w:r>
          </w:p>
        </w:tc>
        <w:tc>
          <w:tcPr>
            <w:tcW w:w="6217" w:type="dxa"/>
            <w:gridSpan w:val="3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Merge w:val="restart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Zadávání částí veřejných zakázek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35 v návaznosti na ust. § 101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108" w:type="dxa"/>
            <w:vAlign w:val="center"/>
          </w:tcPr>
          <w:p w:rsidR="00B26177" w:rsidRPr="00E85681" w:rsidRDefault="00B26177" w:rsidP="005478C5">
            <w:pPr>
              <w:snapToGrid w:val="0"/>
            </w:pPr>
            <w:r w:rsidRPr="00E85681">
              <w:rPr>
                <w:i/>
                <w:sz w:val="22"/>
                <w:szCs w:val="22"/>
              </w:rPr>
              <w:t>Rozdělení na části:</w:t>
            </w:r>
          </w:p>
        </w:tc>
        <w:tc>
          <w:tcPr>
            <w:tcW w:w="3109" w:type="dxa"/>
            <w:gridSpan w:val="2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Merge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B26177" w:rsidRPr="00E85681" w:rsidRDefault="00B26177" w:rsidP="005478C5">
            <w:pPr>
              <w:snapToGrid w:val="0"/>
            </w:pPr>
            <w:r w:rsidRPr="00E85681">
              <w:rPr>
                <w:i/>
                <w:sz w:val="22"/>
                <w:szCs w:val="22"/>
              </w:rPr>
              <w:t>Počet:</w:t>
            </w:r>
          </w:p>
        </w:tc>
        <w:tc>
          <w:tcPr>
            <w:tcW w:w="3109" w:type="dxa"/>
            <w:gridSpan w:val="2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</w:p>
        </w:tc>
      </w:tr>
      <w:tr w:rsidR="00B26177" w:rsidTr="005478C5">
        <w:tc>
          <w:tcPr>
            <w:tcW w:w="3423" w:type="dxa"/>
            <w:vMerge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B26177" w:rsidRPr="00E85681" w:rsidRDefault="00B26177" w:rsidP="005478C5">
            <w:pPr>
              <w:snapToGrid w:val="0"/>
            </w:pPr>
            <w:r w:rsidRPr="00E85681">
              <w:rPr>
                <w:i/>
                <w:sz w:val="22"/>
                <w:szCs w:val="22"/>
              </w:rPr>
              <w:t>Nabídky mohou být předkládány pro:</w:t>
            </w:r>
          </w:p>
        </w:tc>
        <w:tc>
          <w:tcPr>
            <w:tcW w:w="3109" w:type="dxa"/>
            <w:gridSpan w:val="2"/>
            <w:vAlign w:val="center"/>
          </w:tcPr>
          <w:p w:rsidR="00B26177" w:rsidRPr="00E85681" w:rsidRDefault="00B26177" w:rsidP="005478C5">
            <w:pPr>
              <w:snapToGrid w:val="0"/>
            </w:pPr>
          </w:p>
        </w:tc>
      </w:tr>
      <w:tr w:rsidR="00B26177" w:rsidTr="005478C5">
        <w:tc>
          <w:tcPr>
            <w:tcW w:w="3423" w:type="dxa"/>
            <w:vMerge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B26177" w:rsidRPr="00E85681" w:rsidRDefault="00B26177" w:rsidP="005478C5">
            <w:pPr>
              <w:snapToGrid w:val="0"/>
              <w:rPr>
                <w:i/>
              </w:rPr>
            </w:pPr>
            <w:r>
              <w:rPr>
                <w:i/>
                <w:sz w:val="22"/>
                <w:szCs w:val="22"/>
              </w:rPr>
              <w:t>Nejvyšší počet částí, které mohou být zadány jednomu dodavateli:</w:t>
            </w:r>
          </w:p>
        </w:tc>
        <w:tc>
          <w:tcPr>
            <w:tcW w:w="3109" w:type="dxa"/>
            <w:gridSpan w:val="2"/>
            <w:vAlign w:val="center"/>
          </w:tcPr>
          <w:p w:rsidR="00B26177" w:rsidRDefault="00B26177" w:rsidP="005478C5">
            <w:pPr>
              <w:snapToGrid w:val="0"/>
            </w:pPr>
            <w:r>
              <w:rPr>
                <w:sz w:val="22"/>
                <w:szCs w:val="22"/>
              </w:rPr>
              <w:t xml:space="preserve">                           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Bude použita elektronická aukce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120 a násl.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B26177" w:rsidRPr="00E85681" w:rsidRDefault="00B26177" w:rsidP="005478C5">
            <w:pPr>
              <w:snapToGrid w:val="0"/>
              <w:jc w:val="center"/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B26177" w:rsidTr="005478C5">
        <w:tc>
          <w:tcPr>
            <w:tcW w:w="3423" w:type="dxa"/>
            <w:vAlign w:val="center"/>
          </w:tcPr>
          <w:p w:rsidR="00B26177" w:rsidRDefault="00B26177" w:rsidP="005478C5">
            <w:pPr>
              <w:pStyle w:val="Obsahtabulky"/>
              <w:snapToGrid w:val="0"/>
              <w:rPr>
                <w:i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Podmínky financování</w:t>
            </w:r>
            <w:r>
              <w:rPr>
                <w:i/>
                <w:sz w:val="22"/>
              </w:rPr>
              <w:t>:</w:t>
            </w:r>
          </w:p>
        </w:tc>
        <w:tc>
          <w:tcPr>
            <w:tcW w:w="6217" w:type="dxa"/>
            <w:gridSpan w:val="3"/>
            <w:shd w:val="clear" w:color="auto" w:fill="FFFFFF" w:themeFill="background1"/>
            <w:vAlign w:val="center"/>
          </w:tcPr>
          <w:p w:rsidR="00B26177" w:rsidRPr="00E316B4" w:rsidRDefault="00B26177" w:rsidP="005478C5">
            <w:pPr>
              <w:jc w:val="both"/>
            </w:pPr>
            <w:r>
              <w:rPr>
                <w:sz w:val="22"/>
                <w:szCs w:val="22"/>
              </w:rPr>
              <w:t>viz čl. V. „</w:t>
            </w:r>
            <w:r w:rsidRPr="00E316B4">
              <w:rPr>
                <w:sz w:val="22"/>
                <w:szCs w:val="22"/>
              </w:rPr>
              <w:t>Odměna za plnění“ a čl. VI. „Platební podmínky” VOP.</w:t>
            </w:r>
          </w:p>
          <w:p w:rsidR="00B26177" w:rsidRPr="00E85681" w:rsidRDefault="00B26177" w:rsidP="005478C5">
            <w:pPr>
              <w:jc w:val="both"/>
            </w:pPr>
            <w:r w:rsidRPr="00E316B4">
              <w:rPr>
                <w:sz w:val="22"/>
                <w:szCs w:val="22"/>
              </w:rPr>
              <w:t xml:space="preserve">Hodinová sazba za výkon TDI v Kč bez DPH zahrnuje veškeré </w:t>
            </w:r>
            <w:r>
              <w:rPr>
                <w:sz w:val="22"/>
                <w:szCs w:val="22"/>
              </w:rPr>
              <w:t xml:space="preserve">náklady spojené s výkonem </w:t>
            </w:r>
            <w:r w:rsidRPr="00E316B4">
              <w:rPr>
                <w:sz w:val="22"/>
                <w:szCs w:val="22"/>
              </w:rPr>
              <w:t>činnost</w:t>
            </w:r>
            <w:r>
              <w:rPr>
                <w:sz w:val="22"/>
                <w:szCs w:val="22"/>
              </w:rPr>
              <w:t>í</w:t>
            </w:r>
            <w:r w:rsidRPr="00E316B4">
              <w:rPr>
                <w:sz w:val="22"/>
                <w:szCs w:val="22"/>
              </w:rPr>
              <w:t xml:space="preserve"> uveden</w:t>
            </w:r>
            <w:r>
              <w:rPr>
                <w:sz w:val="22"/>
                <w:szCs w:val="22"/>
              </w:rPr>
              <w:t>ých</w:t>
            </w:r>
            <w:r w:rsidRPr="00E316B4">
              <w:rPr>
                <w:sz w:val="22"/>
                <w:szCs w:val="22"/>
              </w:rPr>
              <w:t xml:space="preserve"> ve VOP čl. III., odst. 5, písm. A) a B)</w:t>
            </w:r>
          </w:p>
        </w:tc>
      </w:tr>
    </w:tbl>
    <w:p w:rsidR="00B26177" w:rsidRPr="009913EC" w:rsidRDefault="00B26177" w:rsidP="00B26177">
      <w:pPr>
        <w:pStyle w:val="Nzev"/>
        <w:spacing w:after="120"/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2551"/>
      </w:tblGrid>
      <w:tr w:rsidR="00B26177" w:rsidTr="005478C5">
        <w:tc>
          <w:tcPr>
            <w:tcW w:w="9639" w:type="dxa"/>
            <w:gridSpan w:val="3"/>
            <w:shd w:val="clear" w:color="auto" w:fill="DAEEF3" w:themeFill="accent5" w:themeFillTint="33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3. Časová specifikace</w:t>
            </w:r>
          </w:p>
        </w:tc>
      </w:tr>
      <w:tr w:rsidR="00B26177" w:rsidTr="005478C5">
        <w:tc>
          <w:tcPr>
            <w:tcW w:w="4678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Lhůta pro:</w:t>
            </w:r>
          </w:p>
        </w:tc>
        <w:tc>
          <w:tcPr>
            <w:tcW w:w="2410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Od:</w:t>
            </w:r>
          </w:p>
        </w:tc>
        <w:tc>
          <w:tcPr>
            <w:tcW w:w="2551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Do:</w:t>
            </w:r>
          </w:p>
        </w:tc>
      </w:tr>
      <w:tr w:rsidR="00B26177" w:rsidRPr="00A068AB" w:rsidTr="005478C5">
        <w:tc>
          <w:tcPr>
            <w:tcW w:w="4678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16B4">
              <w:rPr>
                <w:rFonts w:ascii="Arial" w:hAnsi="Arial" w:cs="Arial"/>
                <w:b/>
                <w:sz w:val="20"/>
                <w:szCs w:val="20"/>
              </w:rPr>
              <w:t>- prohlídku místa plnění</w:t>
            </w:r>
          </w:p>
        </w:tc>
        <w:tc>
          <w:tcPr>
            <w:tcW w:w="2410" w:type="dxa"/>
            <w:shd w:val="clear" w:color="auto" w:fill="auto"/>
          </w:tcPr>
          <w:p w:rsidR="00B26177" w:rsidRPr="00A068AB" w:rsidRDefault="00B26177" w:rsidP="005478C5">
            <w:pPr>
              <w:pStyle w:val="Obsahtabulky"/>
              <w:snapToGrid w:val="0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B26177" w:rsidRPr="00A068AB" w:rsidRDefault="00B26177" w:rsidP="005478C5">
            <w:pPr>
              <w:pStyle w:val="Obsahtabulky"/>
              <w:snapToGrid w:val="0"/>
            </w:pPr>
            <w:r>
              <w:rPr>
                <w:sz w:val="22"/>
                <w:szCs w:val="22"/>
              </w:rPr>
              <w:t>---</w:t>
            </w:r>
          </w:p>
        </w:tc>
      </w:tr>
      <w:tr w:rsidR="00B26177" w:rsidRPr="00A068AB" w:rsidTr="005478C5">
        <w:tc>
          <w:tcPr>
            <w:tcW w:w="4678" w:type="dxa"/>
          </w:tcPr>
          <w:p w:rsidR="00B26177" w:rsidRPr="00E316B4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16B4">
              <w:rPr>
                <w:rFonts w:ascii="Arial" w:hAnsi="Arial" w:cs="Arial"/>
                <w:b/>
                <w:sz w:val="20"/>
                <w:szCs w:val="20"/>
              </w:rPr>
              <w:t>- podání žádosti o písemné vysvětlení ZD</w:t>
            </w:r>
          </w:p>
        </w:tc>
        <w:tc>
          <w:tcPr>
            <w:tcW w:w="2410" w:type="dxa"/>
            <w:shd w:val="clear" w:color="auto" w:fill="auto"/>
          </w:tcPr>
          <w:p w:rsidR="00B26177" w:rsidRPr="00A068AB" w:rsidRDefault="00B26177" w:rsidP="005478C5">
            <w:pPr>
              <w:pStyle w:val="Obsahtabulky"/>
              <w:snapToGrid w:val="0"/>
            </w:pPr>
            <w:r w:rsidRPr="00A068AB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B26177" w:rsidRPr="00354980" w:rsidRDefault="00F8711B" w:rsidP="00F8711B">
            <w:pPr>
              <w:pStyle w:val="Obsahtabulky"/>
              <w:snapToGrid w:val="0"/>
            </w:pPr>
            <w:r>
              <w:rPr>
                <w:sz w:val="22"/>
                <w:szCs w:val="22"/>
              </w:rPr>
              <w:t>27</w:t>
            </w:r>
            <w:r w:rsidR="00973A30" w:rsidRPr="00354980">
              <w:rPr>
                <w:sz w:val="22"/>
                <w:szCs w:val="22"/>
              </w:rPr>
              <w:t>.</w:t>
            </w:r>
            <w:r w:rsidR="001A2569" w:rsidRPr="00354980">
              <w:rPr>
                <w:sz w:val="22"/>
                <w:szCs w:val="22"/>
              </w:rPr>
              <w:t xml:space="preserve"> </w:t>
            </w:r>
            <w:r w:rsidR="00354980" w:rsidRPr="0035498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0345F7" w:rsidRPr="00354980">
              <w:rPr>
                <w:sz w:val="22"/>
                <w:szCs w:val="22"/>
              </w:rPr>
              <w:t>.</w:t>
            </w:r>
            <w:r w:rsidR="00B26177" w:rsidRPr="00354980">
              <w:rPr>
                <w:sz w:val="22"/>
                <w:szCs w:val="22"/>
              </w:rPr>
              <w:t xml:space="preserve"> </w:t>
            </w:r>
            <w:r w:rsidR="001A2569" w:rsidRPr="00354980">
              <w:rPr>
                <w:sz w:val="22"/>
                <w:szCs w:val="22"/>
              </w:rPr>
              <w:t>20</w:t>
            </w:r>
            <w:r w:rsidR="00354980" w:rsidRPr="00354980">
              <w:rPr>
                <w:sz w:val="22"/>
                <w:szCs w:val="22"/>
              </w:rPr>
              <w:t>20</w:t>
            </w:r>
            <w:r w:rsidR="008A76DC" w:rsidRPr="00354980">
              <w:rPr>
                <w:sz w:val="22"/>
                <w:szCs w:val="22"/>
              </w:rPr>
              <w:t>,</w:t>
            </w:r>
            <w:r w:rsidR="001A2569" w:rsidRPr="00354980">
              <w:rPr>
                <w:sz w:val="22"/>
                <w:szCs w:val="22"/>
              </w:rPr>
              <w:t xml:space="preserve"> </w:t>
            </w:r>
            <w:r w:rsidR="00B26177" w:rsidRPr="00354980">
              <w:rPr>
                <w:sz w:val="22"/>
                <w:szCs w:val="22"/>
              </w:rPr>
              <w:t>23:59 hod.</w:t>
            </w:r>
          </w:p>
        </w:tc>
      </w:tr>
      <w:tr w:rsidR="00B26177" w:rsidRPr="00A068AB" w:rsidTr="005478C5">
        <w:tc>
          <w:tcPr>
            <w:tcW w:w="4678" w:type="dxa"/>
          </w:tcPr>
          <w:p w:rsidR="00B26177" w:rsidRPr="00E316B4" w:rsidRDefault="00B26177" w:rsidP="005478C5">
            <w:pPr>
              <w:suppressAutoHyphens w:val="0"/>
              <w:snapToGrid w:val="0"/>
              <w:spacing w:after="119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316B4">
              <w:rPr>
                <w:rFonts w:ascii="Arial" w:hAnsi="Arial" w:cs="Arial"/>
                <w:b/>
                <w:iCs/>
                <w:sz w:val="20"/>
                <w:szCs w:val="20"/>
              </w:rPr>
              <w:t>- uveřejnění vysvětlení zadávací dokumentace</w:t>
            </w:r>
          </w:p>
        </w:tc>
        <w:tc>
          <w:tcPr>
            <w:tcW w:w="2410" w:type="dxa"/>
            <w:shd w:val="clear" w:color="auto" w:fill="auto"/>
          </w:tcPr>
          <w:p w:rsidR="00B26177" w:rsidRPr="00A068AB" w:rsidRDefault="00B26177" w:rsidP="005478C5">
            <w:pPr>
              <w:pStyle w:val="Obsahtabulky"/>
              <w:snapToGrid w:val="0"/>
            </w:pPr>
            <w:r w:rsidRPr="00A068AB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B26177" w:rsidRPr="00354980" w:rsidRDefault="00F8711B" w:rsidP="00F8711B">
            <w:pPr>
              <w:snapToGrid w:val="0"/>
            </w:pPr>
            <w:r>
              <w:rPr>
                <w:sz w:val="22"/>
              </w:rPr>
              <w:t>01</w:t>
            </w:r>
            <w:r w:rsidR="00973A30" w:rsidRPr="00354980">
              <w:rPr>
                <w:sz w:val="22"/>
              </w:rPr>
              <w:t>.</w:t>
            </w:r>
            <w:r w:rsidR="001A2569" w:rsidRPr="00354980">
              <w:rPr>
                <w:sz w:val="22"/>
              </w:rPr>
              <w:t xml:space="preserve"> </w:t>
            </w:r>
            <w:r w:rsidR="00354980" w:rsidRPr="00354980">
              <w:rPr>
                <w:sz w:val="22"/>
              </w:rPr>
              <w:t>0</w:t>
            </w:r>
            <w:r>
              <w:rPr>
                <w:sz w:val="22"/>
              </w:rPr>
              <w:t>6</w:t>
            </w:r>
            <w:r w:rsidR="00BE1BB1" w:rsidRPr="00354980">
              <w:rPr>
                <w:sz w:val="22"/>
              </w:rPr>
              <w:t>.</w:t>
            </w:r>
            <w:r w:rsidR="00354980" w:rsidRPr="00354980">
              <w:rPr>
                <w:sz w:val="22"/>
              </w:rPr>
              <w:t xml:space="preserve"> 2020</w:t>
            </w:r>
          </w:p>
        </w:tc>
      </w:tr>
      <w:tr w:rsidR="00B26177" w:rsidRPr="00A068AB" w:rsidTr="005478C5">
        <w:tc>
          <w:tcPr>
            <w:tcW w:w="4678" w:type="dxa"/>
          </w:tcPr>
          <w:p w:rsidR="00B26177" w:rsidRPr="00E316B4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16B4">
              <w:rPr>
                <w:rFonts w:ascii="Arial" w:hAnsi="Arial" w:cs="Arial"/>
                <w:b/>
                <w:sz w:val="20"/>
                <w:szCs w:val="20"/>
              </w:rPr>
              <w:t xml:space="preserve">- podání nabídek </w:t>
            </w:r>
          </w:p>
        </w:tc>
        <w:tc>
          <w:tcPr>
            <w:tcW w:w="2410" w:type="dxa"/>
            <w:shd w:val="clear" w:color="auto" w:fill="auto"/>
          </w:tcPr>
          <w:p w:rsidR="00B26177" w:rsidRPr="00A068AB" w:rsidRDefault="00B26177" w:rsidP="005478C5">
            <w:pPr>
              <w:pStyle w:val="Obsahtabulky"/>
              <w:snapToGrid w:val="0"/>
            </w:pPr>
            <w:r w:rsidRPr="00A068AB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B26177" w:rsidRPr="00354980" w:rsidRDefault="00F8711B" w:rsidP="00F8711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973A30" w:rsidRPr="00354980">
              <w:rPr>
                <w:sz w:val="22"/>
                <w:szCs w:val="22"/>
              </w:rPr>
              <w:t>.</w:t>
            </w:r>
            <w:r w:rsidR="008A76DC" w:rsidRPr="00354980">
              <w:rPr>
                <w:sz w:val="22"/>
                <w:szCs w:val="22"/>
              </w:rPr>
              <w:t xml:space="preserve"> </w:t>
            </w:r>
            <w:r w:rsidR="00354980" w:rsidRPr="0035498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0345F7" w:rsidRPr="00354980">
              <w:rPr>
                <w:sz w:val="22"/>
                <w:szCs w:val="22"/>
              </w:rPr>
              <w:t>.</w:t>
            </w:r>
            <w:r w:rsidR="000910E4" w:rsidRPr="00354980">
              <w:rPr>
                <w:sz w:val="22"/>
                <w:szCs w:val="22"/>
              </w:rPr>
              <w:t xml:space="preserve"> </w:t>
            </w:r>
            <w:r w:rsidR="000345F7" w:rsidRPr="00354980">
              <w:rPr>
                <w:sz w:val="22"/>
                <w:szCs w:val="22"/>
              </w:rPr>
              <w:t>20</w:t>
            </w:r>
            <w:r w:rsidR="00354980" w:rsidRPr="00354980">
              <w:rPr>
                <w:sz w:val="22"/>
                <w:szCs w:val="22"/>
              </w:rPr>
              <w:t>20</w:t>
            </w:r>
            <w:r w:rsidR="00B26177" w:rsidRPr="00354980">
              <w:rPr>
                <w:sz w:val="22"/>
                <w:szCs w:val="22"/>
              </w:rPr>
              <w:t>, 1</w:t>
            </w:r>
            <w:r w:rsidR="00F85379" w:rsidRPr="00354980">
              <w:rPr>
                <w:sz w:val="22"/>
                <w:szCs w:val="22"/>
              </w:rPr>
              <w:t>0</w:t>
            </w:r>
            <w:r w:rsidR="00B26177" w:rsidRPr="00354980">
              <w:rPr>
                <w:sz w:val="22"/>
                <w:szCs w:val="22"/>
              </w:rPr>
              <w:t xml:space="preserve">:00 hod. </w:t>
            </w:r>
          </w:p>
        </w:tc>
      </w:tr>
      <w:tr w:rsidR="00B26177" w:rsidTr="005478C5">
        <w:tc>
          <w:tcPr>
            <w:tcW w:w="4678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- otevírání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obálek s nabídkami</w:t>
            </w:r>
          </w:p>
        </w:tc>
        <w:tc>
          <w:tcPr>
            <w:tcW w:w="4961" w:type="dxa"/>
            <w:gridSpan w:val="2"/>
          </w:tcPr>
          <w:p w:rsidR="00B26177" w:rsidRPr="00E85681" w:rsidRDefault="00B26177" w:rsidP="005478C5">
            <w:pPr>
              <w:snapToGrid w:val="0"/>
              <w:jc w:val="both"/>
            </w:pPr>
            <w:r>
              <w:rPr>
                <w:sz w:val="22"/>
                <w:szCs w:val="22"/>
              </w:rPr>
              <w:t>Zadavatel informuje dodavatele zařazeného do DNS o tom, že vzhledem k pouze elektronickému podávání nabídek, se nebude konat veřejné otevírání nabídek.</w:t>
            </w:r>
          </w:p>
        </w:tc>
      </w:tr>
      <w:tr w:rsidR="00B26177" w:rsidRPr="00540808" w:rsidTr="005478C5">
        <w:tc>
          <w:tcPr>
            <w:tcW w:w="4678" w:type="dxa"/>
          </w:tcPr>
          <w:p w:rsidR="00B26177" w:rsidRPr="00E85681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předpokládanou dobu plnění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A43C1" w:rsidRPr="00AA0EAA" w:rsidRDefault="00B26177" w:rsidP="005568D9">
            <w:pPr>
              <w:jc w:val="both"/>
              <w:rPr>
                <w:bCs/>
                <w:iCs/>
                <w:sz w:val="22"/>
                <w:szCs w:val="22"/>
              </w:rPr>
            </w:pPr>
            <w:r w:rsidRPr="004925C1">
              <w:rPr>
                <w:bCs/>
                <w:iCs/>
                <w:sz w:val="22"/>
                <w:szCs w:val="22"/>
              </w:rPr>
              <w:t xml:space="preserve">Činnost stavebně technického dozoru na stavbě  bude příkazník provádět ve dnech realizace stavby zhotovitelem v rozsahu </w:t>
            </w:r>
            <w:r w:rsidRPr="00A67D9E">
              <w:rPr>
                <w:bCs/>
                <w:iCs/>
                <w:sz w:val="22"/>
                <w:szCs w:val="22"/>
              </w:rPr>
              <w:t>minimálně  2x týdně,  jinak také v závislosti na technologických postupech stavby, předpokládá se min</w:t>
            </w:r>
            <w:r w:rsidRPr="007E4E2E">
              <w:rPr>
                <w:bCs/>
                <w:iCs/>
                <w:sz w:val="22"/>
                <w:szCs w:val="22"/>
              </w:rPr>
              <w:t xml:space="preserve">. </w:t>
            </w:r>
            <w:r w:rsidR="00BD6DC9">
              <w:rPr>
                <w:bCs/>
                <w:iCs/>
                <w:sz w:val="22"/>
                <w:szCs w:val="22"/>
              </w:rPr>
              <w:t>2</w:t>
            </w:r>
            <w:r w:rsidRPr="007E4E2E">
              <w:rPr>
                <w:bCs/>
                <w:iCs/>
                <w:sz w:val="22"/>
                <w:szCs w:val="22"/>
              </w:rPr>
              <w:t xml:space="preserve"> hodinová přítomnost</w:t>
            </w:r>
            <w:r w:rsidRPr="00A67D9E">
              <w:rPr>
                <w:bCs/>
                <w:iCs/>
                <w:sz w:val="22"/>
                <w:szCs w:val="22"/>
              </w:rPr>
              <w:t xml:space="preserve"> příkazníka na stavbě za týden ve dnech realizace stavby, předpokládaný </w:t>
            </w:r>
            <w:r w:rsidRPr="007E4E2E">
              <w:rPr>
                <w:bCs/>
                <w:iCs/>
                <w:sz w:val="22"/>
                <w:szCs w:val="22"/>
              </w:rPr>
              <w:t xml:space="preserve">rozsah je </w:t>
            </w:r>
            <w:r w:rsidR="00BD6DC9">
              <w:rPr>
                <w:bCs/>
                <w:iCs/>
                <w:sz w:val="22"/>
                <w:szCs w:val="22"/>
              </w:rPr>
              <w:t>2</w:t>
            </w:r>
            <w:r w:rsidR="005568D9">
              <w:rPr>
                <w:bCs/>
                <w:iCs/>
                <w:sz w:val="22"/>
                <w:szCs w:val="22"/>
              </w:rPr>
              <w:t>0</w:t>
            </w:r>
            <w:r w:rsidR="00AA0EAA">
              <w:rPr>
                <w:bCs/>
                <w:iCs/>
                <w:sz w:val="22"/>
                <w:szCs w:val="22"/>
              </w:rPr>
              <w:t xml:space="preserve"> hodin.</w:t>
            </w:r>
          </w:p>
        </w:tc>
      </w:tr>
    </w:tbl>
    <w:p w:rsidR="00B26177" w:rsidRPr="004925C1" w:rsidRDefault="00B26177" w:rsidP="00B26177">
      <w:pPr>
        <w:pStyle w:val="Normlnweb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925C1">
        <w:rPr>
          <w:rFonts w:ascii="Times New Roman" w:hAnsi="Times New Roman" w:cs="Times New Roman"/>
          <w:sz w:val="22"/>
          <w:szCs w:val="22"/>
        </w:rPr>
        <w:t xml:space="preserve">Dodavatel je oprávněn po zadavateli (kontaktní osobě uvedené v bodě 1.2) písemně požadovat vysvětlení zadávací dokumentace v souladu s ustanovením § 98 odst. 3 zákona, které bude uveřejněno na profilu zadavatele </w:t>
      </w:r>
      <w:hyperlink r:id="rId14" w:history="1">
        <w:r w:rsidRPr="004925C1">
          <w:rPr>
            <w:rStyle w:val="Hypertextovodkaz"/>
            <w:rFonts w:ascii="Times New Roman" w:hAnsi="Times New Roman" w:cs="Times New Roman"/>
            <w:sz w:val="22"/>
            <w:szCs w:val="22"/>
          </w:rPr>
          <w:t>https://zakazky.ovajih.cz/profile_display_143.html</w:t>
        </w:r>
      </w:hyperlink>
      <w:r w:rsidRPr="004925C1">
        <w:rPr>
          <w:rFonts w:ascii="Times New Roman" w:hAnsi="Times New Roman" w:cs="Times New Roman"/>
          <w:sz w:val="22"/>
          <w:szCs w:val="22"/>
        </w:rPr>
        <w:t>.</w:t>
      </w:r>
    </w:p>
    <w:p w:rsidR="00B26177" w:rsidRDefault="00B26177" w:rsidP="00B26177">
      <w:pPr>
        <w:rPr>
          <w:sz w:val="22"/>
          <w:szCs w:val="22"/>
        </w:rPr>
      </w:pPr>
    </w:p>
    <w:p w:rsidR="00AA43C1" w:rsidRPr="004925C1" w:rsidRDefault="00AA43C1" w:rsidP="00B26177">
      <w:pPr>
        <w:rPr>
          <w:sz w:val="22"/>
          <w:szCs w:val="22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B26177" w:rsidTr="005478C5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4. Financování</w:t>
            </w:r>
          </w:p>
        </w:tc>
      </w:tr>
      <w:tr w:rsidR="00B26177" w:rsidTr="005478C5">
        <w:tc>
          <w:tcPr>
            <w:tcW w:w="482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Převažující zdroje financování</w:t>
            </w:r>
          </w:p>
        </w:tc>
        <w:tc>
          <w:tcPr>
            <w:tcW w:w="4819" w:type="dxa"/>
            <w:vAlign w:val="center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Vlastní zdroje - rozpočet obce</w:t>
            </w:r>
          </w:p>
        </w:tc>
      </w:tr>
      <w:tr w:rsidR="00B26177" w:rsidTr="005478C5">
        <w:tc>
          <w:tcPr>
            <w:tcW w:w="482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 zdroje (fondy)</w:t>
            </w:r>
          </w:p>
        </w:tc>
        <w:tc>
          <w:tcPr>
            <w:tcW w:w="4819" w:type="dxa"/>
            <w:vAlign w:val="center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NE</w:t>
            </w:r>
          </w:p>
        </w:tc>
      </w:tr>
      <w:tr w:rsidR="00B26177" w:rsidTr="005478C5">
        <w:tc>
          <w:tcPr>
            <w:tcW w:w="482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Evidence v jiném informačním systému, evidenční číslo</w:t>
            </w:r>
          </w:p>
        </w:tc>
        <w:tc>
          <w:tcPr>
            <w:tcW w:w="4819" w:type="dxa"/>
            <w:vAlign w:val="center"/>
          </w:tcPr>
          <w:p w:rsidR="00B26177" w:rsidRDefault="00B26177" w:rsidP="005478C5">
            <w:pPr>
              <w:pStyle w:val="Obsahtabulky"/>
              <w:snapToGrid w:val="0"/>
            </w:pPr>
            <w:r>
              <w:rPr>
                <w:sz w:val="22"/>
              </w:rPr>
              <w:t>NE</w:t>
            </w:r>
          </w:p>
        </w:tc>
      </w:tr>
    </w:tbl>
    <w:p w:rsidR="00B26177" w:rsidRDefault="00B26177" w:rsidP="00B26177">
      <w:pPr>
        <w:rPr>
          <w:sz w:val="12"/>
          <w:szCs w:val="12"/>
        </w:rPr>
      </w:pPr>
    </w:p>
    <w:p w:rsidR="00B26177" w:rsidRPr="00536002" w:rsidRDefault="00B26177" w:rsidP="00B26177">
      <w:pPr>
        <w:rPr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B26177" w:rsidTr="005478C5">
        <w:tc>
          <w:tcPr>
            <w:tcW w:w="9639" w:type="dxa"/>
            <w:shd w:val="clear" w:color="auto" w:fill="DAEEF3" w:themeFill="accent5" w:themeFillTint="33"/>
            <w:vAlign w:val="center"/>
          </w:tcPr>
          <w:p w:rsidR="00B26177" w:rsidRPr="00917DC0" w:rsidRDefault="00B26177" w:rsidP="00014CBD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E1B41">
              <w:rPr>
                <w:rFonts w:ascii="Arial" w:hAnsi="Arial" w:cs="Arial"/>
                <w:b/>
                <w:sz w:val="20"/>
                <w:szCs w:val="20"/>
              </w:rPr>
              <w:t xml:space="preserve">5. Doklady, jimiž dodavatel prokazuje splnění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své </w:t>
            </w:r>
            <w:r w:rsidRPr="004E1B4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působilosti – </w:t>
            </w:r>
            <w:r w:rsidRPr="0097201E">
              <w:rPr>
                <w:rFonts w:ascii="Arial" w:hAnsi="Arial" w:cs="Arial"/>
                <w:b/>
                <w:sz w:val="20"/>
                <w:szCs w:val="20"/>
                <w:u w:val="single"/>
              </w:rPr>
              <w:t>již prokázáno předložením čestného prohlášení dodavateli zařa</w:t>
            </w:r>
            <w:r w:rsidR="00014CBD">
              <w:rPr>
                <w:rFonts w:ascii="Arial" w:hAnsi="Arial" w:cs="Arial"/>
                <w:b/>
                <w:sz w:val="20"/>
                <w:szCs w:val="20"/>
                <w:u w:val="single"/>
              </w:rPr>
              <w:t>zenými do DNS v žádosti o účast v </w:t>
            </w:r>
            <w:r w:rsidRPr="0097201E">
              <w:rPr>
                <w:rFonts w:ascii="Arial" w:hAnsi="Arial" w:cs="Arial"/>
                <w:b/>
                <w:sz w:val="20"/>
                <w:szCs w:val="20"/>
                <w:u w:val="single"/>
              </w:rPr>
              <w:t>DNS</w:t>
            </w:r>
            <w:r w:rsidR="00014CBD"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</w:p>
        </w:tc>
      </w:tr>
    </w:tbl>
    <w:p w:rsidR="00B26177" w:rsidRDefault="00B26177" w:rsidP="00B26177"/>
    <w:p w:rsidR="00B26177" w:rsidRDefault="00B26177" w:rsidP="00B26177">
      <w:pPr>
        <w:jc w:val="both"/>
        <w:rPr>
          <w:b/>
          <w:sz w:val="22"/>
          <w:szCs w:val="22"/>
        </w:rPr>
      </w:pPr>
      <w:r w:rsidRPr="00BB53EA">
        <w:rPr>
          <w:b/>
          <w:sz w:val="22"/>
          <w:szCs w:val="22"/>
          <w:u w:val="single"/>
        </w:rPr>
        <w:t>Před akceptací objednávky</w:t>
      </w:r>
      <w:r>
        <w:rPr>
          <w:b/>
          <w:sz w:val="22"/>
          <w:szCs w:val="22"/>
        </w:rPr>
        <w:t xml:space="preserve"> na každou dílčí zakázku zadávanou v rámci DNS si zadavatel od vybraného </w:t>
      </w:r>
      <w:r w:rsidRPr="00BB53EA">
        <w:rPr>
          <w:b/>
          <w:sz w:val="22"/>
          <w:szCs w:val="22"/>
          <w:u w:val="single"/>
        </w:rPr>
        <w:t>dodavatele vždy vyžádá předložení</w:t>
      </w:r>
      <w:r>
        <w:rPr>
          <w:b/>
          <w:sz w:val="22"/>
          <w:szCs w:val="22"/>
        </w:rPr>
        <w:t xml:space="preserve"> originálů nebo ověřených kopií doklad</w:t>
      </w:r>
      <w:r w:rsidR="00014CBD">
        <w:rPr>
          <w:b/>
          <w:sz w:val="22"/>
          <w:szCs w:val="22"/>
        </w:rPr>
        <w:t xml:space="preserve">ů o způsobilosti a kvalifikaci (v elektronické podobě </w:t>
      </w:r>
      <w:r w:rsidR="00014CBD" w:rsidRPr="000E7C7A">
        <w:rPr>
          <w:b/>
          <w:sz w:val="22"/>
          <w:szCs w:val="22"/>
          <w:u w:val="single"/>
        </w:rPr>
        <w:t>opatřené zaručeným elektronickým podpisem osoby oprávněné tento doklad vystavit</w:t>
      </w:r>
      <w:r w:rsidR="00014CBD">
        <w:rPr>
          <w:b/>
          <w:sz w:val="22"/>
          <w:szCs w:val="22"/>
        </w:rPr>
        <w:t xml:space="preserve">), </w:t>
      </w:r>
      <w:r>
        <w:rPr>
          <w:b/>
          <w:sz w:val="22"/>
          <w:szCs w:val="22"/>
        </w:rPr>
        <w:t>pokud již nebyly v zadávacím řízení předloženy.</w:t>
      </w:r>
    </w:p>
    <w:p w:rsidR="00B26177" w:rsidRDefault="00B26177" w:rsidP="00B26177">
      <w:pPr>
        <w:jc w:val="both"/>
        <w:rPr>
          <w:b/>
          <w:sz w:val="22"/>
          <w:szCs w:val="22"/>
        </w:rPr>
      </w:pPr>
    </w:p>
    <w:p w:rsidR="00B26177" w:rsidRDefault="00B26177" w:rsidP="00B26177">
      <w:pPr>
        <w:jc w:val="both"/>
        <w:rPr>
          <w:b/>
          <w:sz w:val="22"/>
          <w:szCs w:val="22"/>
        </w:rPr>
      </w:pPr>
      <w:r w:rsidRPr="00712F65">
        <w:rPr>
          <w:b/>
          <w:sz w:val="22"/>
          <w:szCs w:val="22"/>
        </w:rPr>
        <w:t xml:space="preserve">V případě, že v době trvání DNS dojde ke změně údajů uvedených v žádosti o účast, je účastník povinen o této změně zadavatele bezodkladně písemně informovat. V případě, že dojde ke změně </w:t>
      </w:r>
      <w:r>
        <w:rPr>
          <w:b/>
          <w:sz w:val="22"/>
          <w:szCs w:val="22"/>
        </w:rPr>
        <w:t xml:space="preserve">způsobilosti </w:t>
      </w:r>
      <w:r w:rsidRPr="00712F65">
        <w:rPr>
          <w:b/>
          <w:sz w:val="22"/>
          <w:szCs w:val="22"/>
        </w:rPr>
        <w:t>účastníka, je účastník povinen postupovat podle §</w:t>
      </w:r>
      <w:r>
        <w:rPr>
          <w:b/>
          <w:sz w:val="22"/>
          <w:szCs w:val="22"/>
        </w:rPr>
        <w:t xml:space="preserve"> </w:t>
      </w:r>
      <w:r w:rsidR="00014CBD">
        <w:rPr>
          <w:b/>
          <w:sz w:val="22"/>
          <w:szCs w:val="22"/>
        </w:rPr>
        <w:t>88</w:t>
      </w:r>
      <w:r>
        <w:rPr>
          <w:b/>
          <w:sz w:val="22"/>
          <w:szCs w:val="22"/>
        </w:rPr>
        <w:t xml:space="preserve"> </w:t>
      </w:r>
      <w:r w:rsidRPr="00712F65">
        <w:rPr>
          <w:b/>
          <w:sz w:val="22"/>
          <w:szCs w:val="22"/>
        </w:rPr>
        <w:t>zákona.</w:t>
      </w:r>
    </w:p>
    <w:p w:rsidR="00B26177" w:rsidRDefault="00B26177" w:rsidP="00B26177">
      <w:pPr>
        <w:jc w:val="both"/>
        <w:rPr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B26177" w:rsidTr="005478C5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26177" w:rsidRPr="007A6614" w:rsidRDefault="00B26177" w:rsidP="005478C5">
            <w:pPr>
              <w:snapToGrid w:val="0"/>
              <w:ind w:left="283"/>
              <w:jc w:val="both"/>
              <w:rPr>
                <w:b/>
                <w:i/>
                <w:color w:val="FF0000"/>
              </w:rPr>
            </w:pPr>
            <w:r w:rsidRPr="00595452">
              <w:rPr>
                <w:rFonts w:ascii="Arial" w:hAnsi="Arial" w:cs="Arial"/>
                <w:b/>
                <w:sz w:val="20"/>
                <w:szCs w:val="20"/>
              </w:rPr>
              <w:t>6. Dílčí kritéria při hodnocení podle ekonomické výhodnosti</w:t>
            </w:r>
            <w:r w:rsidRPr="0094435A">
              <w:rPr>
                <w:b/>
                <w:i/>
                <w:color w:val="FF0000"/>
                <w:sz w:val="22"/>
              </w:rPr>
              <w:t xml:space="preserve"> </w:t>
            </w:r>
          </w:p>
        </w:tc>
      </w:tr>
      <w:tr w:rsidR="00B26177" w:rsidTr="005478C5">
        <w:tc>
          <w:tcPr>
            <w:tcW w:w="7513" w:type="dxa"/>
            <w:vAlign w:val="center"/>
          </w:tcPr>
          <w:p w:rsidR="00B26177" w:rsidRPr="00595452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Dílčí kritéria:</w:t>
            </w:r>
          </w:p>
        </w:tc>
        <w:tc>
          <w:tcPr>
            <w:tcW w:w="2126" w:type="dxa"/>
            <w:vAlign w:val="center"/>
          </w:tcPr>
          <w:p w:rsidR="00B26177" w:rsidRPr="00595452" w:rsidRDefault="00B26177" w:rsidP="005478C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Váhy v %:</w:t>
            </w:r>
          </w:p>
        </w:tc>
      </w:tr>
      <w:tr w:rsidR="00B26177" w:rsidTr="005478C5">
        <w:tc>
          <w:tcPr>
            <w:tcW w:w="7513" w:type="dxa"/>
            <w:vAlign w:val="center"/>
          </w:tcPr>
          <w:p w:rsidR="00B26177" w:rsidRDefault="00B26177" w:rsidP="005478C5">
            <w:pPr>
              <w:snapToGrid w:val="0"/>
              <w:ind w:left="15" w:hanging="14"/>
            </w:pPr>
            <w:r w:rsidRPr="00FC3898">
              <w:rPr>
                <w:sz w:val="22"/>
              </w:rPr>
              <w:t xml:space="preserve">Hodinová sazba za výkon TDI v Kč bez </w:t>
            </w:r>
            <w:r w:rsidRPr="00F208BC">
              <w:rPr>
                <w:sz w:val="22"/>
              </w:rPr>
              <w:t xml:space="preserve">DPH </w:t>
            </w:r>
            <w:r w:rsidRPr="00F208BC">
              <w:rPr>
                <w:b/>
                <w:sz w:val="22"/>
              </w:rPr>
              <w:t>(max. 700,-</w:t>
            </w:r>
            <w:r>
              <w:rPr>
                <w:b/>
                <w:sz w:val="22"/>
              </w:rPr>
              <w:t xml:space="preserve"> </w:t>
            </w:r>
            <w:r w:rsidRPr="00F208BC">
              <w:rPr>
                <w:b/>
                <w:sz w:val="22"/>
              </w:rPr>
              <w:t>Kč/hod. bez DPH)</w:t>
            </w:r>
          </w:p>
        </w:tc>
        <w:tc>
          <w:tcPr>
            <w:tcW w:w="2126" w:type="dxa"/>
            <w:vAlign w:val="center"/>
          </w:tcPr>
          <w:p w:rsidR="00B26177" w:rsidRPr="00BA6903" w:rsidRDefault="00B26177" w:rsidP="005478C5">
            <w:pPr>
              <w:pStyle w:val="Obsahtabulky"/>
              <w:snapToGrid w:val="0"/>
              <w:jc w:val="center"/>
            </w:pPr>
            <w:r>
              <w:rPr>
                <w:sz w:val="22"/>
              </w:rPr>
              <w:t>75</w:t>
            </w:r>
          </w:p>
        </w:tc>
      </w:tr>
      <w:tr w:rsidR="00B26177" w:rsidTr="005478C5">
        <w:tc>
          <w:tcPr>
            <w:tcW w:w="7513" w:type="dxa"/>
            <w:vAlign w:val="center"/>
          </w:tcPr>
          <w:p w:rsidR="00B26177" w:rsidRPr="00FC3898" w:rsidRDefault="00B26177" w:rsidP="005478C5">
            <w:pPr>
              <w:snapToGrid w:val="0"/>
              <w:ind w:left="15" w:hanging="14"/>
            </w:pPr>
            <w:r>
              <w:rPr>
                <w:sz w:val="22"/>
              </w:rPr>
              <w:t>Celková výše investičních nákladů dozorovaných staveb</w:t>
            </w:r>
          </w:p>
        </w:tc>
        <w:tc>
          <w:tcPr>
            <w:tcW w:w="2126" w:type="dxa"/>
            <w:vAlign w:val="center"/>
          </w:tcPr>
          <w:p w:rsidR="00B26177" w:rsidRPr="00BA6903" w:rsidRDefault="00B26177" w:rsidP="005478C5">
            <w:pPr>
              <w:pStyle w:val="Obsahtabulky"/>
              <w:snapToGrid w:val="0"/>
              <w:jc w:val="center"/>
            </w:pPr>
            <w:r>
              <w:rPr>
                <w:sz w:val="22"/>
              </w:rPr>
              <w:t>25</w:t>
            </w:r>
          </w:p>
        </w:tc>
      </w:tr>
      <w:tr w:rsidR="00B26177" w:rsidTr="005478C5">
        <w:tc>
          <w:tcPr>
            <w:tcW w:w="9639" w:type="dxa"/>
            <w:gridSpan w:val="2"/>
            <w:vAlign w:val="center"/>
          </w:tcPr>
          <w:p w:rsidR="00B26177" w:rsidRPr="005300B2" w:rsidRDefault="00B26177" w:rsidP="005478C5">
            <w:pPr>
              <w:snapToGrid w:val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300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Pravidla pro hodnocení nabídek dle § 115 zákona: </w:t>
            </w:r>
          </w:p>
          <w:p w:rsidR="00B26177" w:rsidRPr="00894C81" w:rsidRDefault="00B26177" w:rsidP="005478C5">
            <w:pPr>
              <w:pStyle w:val="Textkomente"/>
              <w:jc w:val="both"/>
              <w:rPr>
                <w:sz w:val="22"/>
                <w:szCs w:val="22"/>
              </w:rPr>
            </w:pPr>
            <w:r w:rsidRPr="00FC3898">
              <w:rPr>
                <w:sz w:val="22"/>
              </w:rPr>
              <w:t>Nabídka bude hodnocena podle ekonomické výhodnosti bodovací metodou. Pro hodnocení nabídek použije hodnotící komise bodovací stupnici v rozsahu 1 až 100 bodů. Každé jednotlivé nabídce bude dle dílčího kritéria přidělena bodová hodnota, která bude odrážet úspěšnost předmětné nabídky v rámci dílčího kritéria. Pro všechna číselně vyjádřitelná kritéria, pro která má nejvhodnější nabídka maximální hodnotu kritéria, získá hodnocená nabídka bodovou hodnotu, která vznikne násobkem 100 a poměru hodnoty nabídky k hodnotě nejvhodnější nabídky. Pro číselně vyjádřitelná kritéria, pro která má nejvhodnější nabídka minimální hodnotu kritéria, získá hodnocená nabídka bodovou hodnotu, která vznikla násobkem 100 a poměru hodnoty nejvhodnější nabídky k hodnocené nabídce.</w:t>
            </w:r>
            <w:r>
              <w:t xml:space="preserve"> </w:t>
            </w:r>
            <w:r w:rsidRPr="00894C81">
              <w:rPr>
                <w:sz w:val="22"/>
                <w:szCs w:val="22"/>
              </w:rPr>
              <w:t>V rámci kritéria „Celková výše investičních nákladů dozorovaných staveb“ bude hodnocen celkový objem, tedy součet objemů</w:t>
            </w:r>
            <w:r w:rsidRPr="00844C52">
              <w:rPr>
                <w:b/>
                <w:sz w:val="22"/>
                <w:szCs w:val="22"/>
              </w:rPr>
              <w:t xml:space="preserve">, min. 3 a max. 10 dodavatelem poskytnutých služeb. </w:t>
            </w:r>
            <w:r w:rsidRPr="00894C81">
              <w:rPr>
                <w:sz w:val="22"/>
                <w:szCs w:val="22"/>
              </w:rPr>
              <w:t>Poskytnutí služby musí dodavatel prokázat osvědčením objednatele.</w:t>
            </w:r>
          </w:p>
          <w:p w:rsidR="00B26177" w:rsidRPr="00894C81" w:rsidRDefault="00B26177" w:rsidP="005478C5">
            <w:pPr>
              <w:pStyle w:val="Textkomente"/>
              <w:jc w:val="both"/>
              <w:rPr>
                <w:sz w:val="22"/>
                <w:szCs w:val="22"/>
              </w:rPr>
            </w:pPr>
            <w:r w:rsidRPr="00894C81">
              <w:rPr>
                <w:sz w:val="22"/>
                <w:szCs w:val="22"/>
              </w:rPr>
              <w:t>Osvědčení lze předkládat v prosté kopii, ovšem zadavatel si vyhrazuje právo požadovat předložení originálu nebo ověřené kopie dokladu dle § 46 odst. 1 zákona.</w:t>
            </w:r>
          </w:p>
          <w:p w:rsidR="00B26177" w:rsidRDefault="00B26177" w:rsidP="005478C5">
            <w:pPr>
              <w:pStyle w:val="Textkoment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Celkovému objemu dodavatelem </w:t>
            </w:r>
            <w:r w:rsidRPr="00894C81">
              <w:rPr>
                <w:sz w:val="22"/>
                <w:szCs w:val="22"/>
              </w:rPr>
              <w:t>předložených a poskytnutých služeb bude přidělena následující číselná hodnota:</w:t>
            </w:r>
          </w:p>
          <w:p w:rsidR="00B26177" w:rsidRDefault="00B26177" w:rsidP="005478C5">
            <w:pPr>
              <w:pStyle w:val="Textkomente"/>
              <w:jc w:val="both"/>
              <w:rPr>
                <w:sz w:val="22"/>
                <w:szCs w:val="22"/>
              </w:rPr>
            </w:pPr>
          </w:p>
          <w:tbl>
            <w:tblPr>
              <w:tblW w:w="6720" w:type="dxa"/>
              <w:tblInd w:w="6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  <w:gridCol w:w="2880"/>
            </w:tblGrid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>Celková výše</w:t>
                  </w:r>
                  <w:r w:rsidRPr="00FC3898"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>i</w:t>
                  </w:r>
                  <w:r w:rsidRPr="00FC3898"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>nvestičních nákl</w:t>
                  </w: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 xml:space="preserve">adů dozorovaných staveb (v tis. </w:t>
                  </w:r>
                  <w:r w:rsidRPr="00FC3898"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>Kč bez DPH)</w:t>
                  </w:r>
                </w:p>
              </w:tc>
              <w:tc>
                <w:tcPr>
                  <w:tcW w:w="2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  <w:lang w:eastAsia="cs-CZ"/>
                    </w:rPr>
                    <w:t>Číselná hodnota</w:t>
                  </w:r>
                </w:p>
              </w:tc>
            </w:tr>
            <w:tr w:rsidR="00B26177" w:rsidRPr="00FC3898" w:rsidTr="005478C5">
              <w:trPr>
                <w:trHeight w:val="517"/>
              </w:trPr>
              <w:tc>
                <w:tcPr>
                  <w:tcW w:w="3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</w:p>
              </w:tc>
              <w:tc>
                <w:tcPr>
                  <w:tcW w:w="2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</w:p>
              </w:tc>
            </w:tr>
            <w:tr w:rsidR="00B26177" w:rsidRPr="00FC3898" w:rsidTr="005478C5">
              <w:trPr>
                <w:trHeight w:val="517"/>
              </w:trPr>
              <w:tc>
                <w:tcPr>
                  <w:tcW w:w="3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</w:p>
              </w:tc>
              <w:tc>
                <w:tcPr>
                  <w:tcW w:w="2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6177" w:rsidRPr="00FC3898" w:rsidRDefault="00B26177" w:rsidP="005478C5">
                  <w:pPr>
                    <w:suppressAutoHyphens w:val="0"/>
                    <w:rPr>
                      <w:rFonts w:ascii="Calibri" w:hAnsi="Calibri"/>
                      <w:b/>
                      <w:bCs/>
                      <w:lang w:eastAsia="cs-CZ"/>
                    </w:rPr>
                  </w:pP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 xml:space="preserve">Do 300 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0</w:t>
                  </w: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300 – 3 000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1</w:t>
                  </w: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3 000 – 6 000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2</w:t>
                  </w: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6 000 – 12 000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3</w:t>
                  </w: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12 000 – 25 000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Pr="00FC3898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4</w:t>
                  </w:r>
                </w:p>
              </w:tc>
            </w:tr>
            <w:tr w:rsidR="00B26177" w:rsidRPr="00FC3898" w:rsidTr="005478C5">
              <w:trPr>
                <w:trHeight w:val="300"/>
              </w:trPr>
              <w:tc>
                <w:tcPr>
                  <w:tcW w:w="3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25 000 a více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6177" w:rsidRDefault="00B26177" w:rsidP="005478C5">
                  <w:pPr>
                    <w:suppressAutoHyphens w:val="0"/>
                    <w:jc w:val="center"/>
                    <w:rPr>
                      <w:rFonts w:ascii="Calibri" w:hAnsi="Calibri"/>
                      <w:lang w:eastAsia="cs-CZ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eastAsia="cs-CZ"/>
                    </w:rPr>
                    <w:t>5</w:t>
                  </w:r>
                </w:p>
              </w:tc>
            </w:tr>
          </w:tbl>
          <w:p w:rsidR="00B26177" w:rsidRDefault="00B26177" w:rsidP="005478C5">
            <w:pPr>
              <w:pStyle w:val="Textkomente"/>
              <w:rPr>
                <w:sz w:val="22"/>
                <w:szCs w:val="22"/>
              </w:rPr>
            </w:pPr>
          </w:p>
          <w:p w:rsidR="00B26177" w:rsidRPr="00A87B5E" w:rsidRDefault="00B26177" w:rsidP="005478C5">
            <w:pPr>
              <w:pStyle w:val="Textkomente"/>
              <w:jc w:val="both"/>
              <w:rPr>
                <w:sz w:val="22"/>
                <w:szCs w:val="22"/>
              </w:rPr>
            </w:pPr>
            <w:r w:rsidRPr="00A87B5E">
              <w:rPr>
                <w:sz w:val="22"/>
                <w:szCs w:val="22"/>
              </w:rPr>
              <w:t xml:space="preserve">Hodnotící komisí přidělené číselné hodnoty se stávají hodnotou dílčího kritéria „Celková výše investičních nákladů dozorovaných staveb“ a vstupují do procesu hodnocení bodovací metodou </w:t>
            </w:r>
            <w:r>
              <w:rPr>
                <w:sz w:val="22"/>
                <w:szCs w:val="22"/>
              </w:rPr>
              <w:t>s</w:t>
            </w:r>
            <w:r w:rsidRPr="00A87B5E">
              <w:rPr>
                <w:sz w:val="22"/>
                <w:szCs w:val="22"/>
              </w:rPr>
              <w:t>polečně s hodnotou kritéria „Hodinová sazba za výkon TDI v Kč bez DPH“.</w:t>
            </w:r>
          </w:p>
          <w:p w:rsidR="00B26177" w:rsidRDefault="00B26177" w:rsidP="005478C5">
            <w:pPr>
              <w:pStyle w:val="Obsahtabulky"/>
              <w:jc w:val="both"/>
            </w:pPr>
            <w:r w:rsidRPr="00FC3898">
              <w:rPr>
                <w:sz w:val="22"/>
              </w:rPr>
              <w:t xml:space="preserve">Hodnocení </w:t>
            </w:r>
            <w:r>
              <w:rPr>
                <w:sz w:val="22"/>
              </w:rPr>
              <w:t>bodovací metodou</w:t>
            </w:r>
            <w:r w:rsidRPr="00FC3898">
              <w:rPr>
                <w:sz w:val="22"/>
              </w:rPr>
              <w:t xml:space="preserve"> provede hodnotící komise tak, že jednotlivá bodová ohodnocení nabídek dle dílčích kritérií vynásobí příslušnou vahou daného kritéria. Na základě součtu výsledných hodnot u jednotlivých nabídek hodnotící komise stanoví pořadí úspěšnosti jednotlivých nabídek tak, že jako nejúspěšnější je stanovena nabídka, která dosáhla nejvyšší hodnoty. </w:t>
            </w:r>
          </w:p>
          <w:p w:rsidR="00B26177" w:rsidRDefault="00B26177" w:rsidP="005478C5">
            <w:pPr>
              <w:pStyle w:val="Obsahtabulky"/>
              <w:jc w:val="both"/>
            </w:pPr>
          </w:p>
          <w:p w:rsidR="00B26177" w:rsidRPr="00C020DA" w:rsidRDefault="00B26177" w:rsidP="005478C5">
            <w:pPr>
              <w:pStyle w:val="Obsahtabulky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16174">
              <w:rPr>
                <w:rFonts w:ascii="Arial" w:hAnsi="Arial" w:cs="Arial"/>
                <w:b/>
                <w:sz w:val="20"/>
                <w:szCs w:val="20"/>
              </w:rPr>
              <w:t>Zadavatel si vyhrazuje právo, v případě shodnosti bodového ohodnocení účastníků umístěných na 1. až 3. místě, zrušit tuto veřejnou zakázku zadávanou v DNS.</w:t>
            </w:r>
          </w:p>
        </w:tc>
      </w:tr>
    </w:tbl>
    <w:p w:rsidR="00B26177" w:rsidRDefault="00B26177" w:rsidP="00B26177"/>
    <w:p w:rsidR="00B26177" w:rsidRDefault="00B26177" w:rsidP="00B26177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50"/>
        <w:gridCol w:w="6189"/>
      </w:tblGrid>
      <w:tr w:rsidR="00B26177" w:rsidTr="005478C5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7. Jiné upřesňující údaje</w:t>
            </w:r>
          </w:p>
        </w:tc>
      </w:tr>
      <w:tr w:rsidR="00B26177" w:rsidTr="005478C5">
        <w:tc>
          <w:tcPr>
            <w:tcW w:w="345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Variantní řešení:</w:t>
            </w:r>
          </w:p>
        </w:tc>
        <w:tc>
          <w:tcPr>
            <w:tcW w:w="6189" w:type="dxa"/>
            <w:vAlign w:val="center"/>
          </w:tcPr>
          <w:p w:rsidR="00B26177" w:rsidRPr="004925C1" w:rsidRDefault="00B26177" w:rsidP="005478C5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>Zadavatel nepřipouští.</w:t>
            </w:r>
          </w:p>
        </w:tc>
      </w:tr>
      <w:tr w:rsidR="00B26177" w:rsidTr="005478C5">
        <w:tc>
          <w:tcPr>
            <w:tcW w:w="345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Požadavek na vzorky:</w:t>
            </w:r>
          </w:p>
        </w:tc>
        <w:tc>
          <w:tcPr>
            <w:tcW w:w="6189" w:type="dxa"/>
            <w:vAlign w:val="center"/>
          </w:tcPr>
          <w:p w:rsidR="00B26177" w:rsidRPr="004925C1" w:rsidRDefault="00B26177" w:rsidP="005478C5">
            <w:pPr>
              <w:pStyle w:val="Obsahtabulky"/>
              <w:snapToGrid w:val="0"/>
            </w:pPr>
            <w:r w:rsidRPr="004925C1">
              <w:rPr>
                <w:sz w:val="22"/>
                <w:szCs w:val="22"/>
              </w:rPr>
              <w:t>Zadavatel nepožaduje.</w:t>
            </w:r>
          </w:p>
        </w:tc>
      </w:tr>
      <w:tr w:rsidR="00B26177" w:rsidTr="00F85379">
        <w:tc>
          <w:tcPr>
            <w:tcW w:w="345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Prohlídka místa plnění:</w:t>
            </w:r>
          </w:p>
        </w:tc>
        <w:tc>
          <w:tcPr>
            <w:tcW w:w="6189" w:type="dxa"/>
            <w:shd w:val="clear" w:color="auto" w:fill="auto"/>
            <w:vAlign w:val="center"/>
          </w:tcPr>
          <w:p w:rsidR="00014CBD" w:rsidRPr="00F85379" w:rsidRDefault="00B26177" w:rsidP="00763672">
            <w:pPr>
              <w:pStyle w:val="Nadpis2"/>
              <w:jc w:val="both"/>
              <w:rPr>
                <w:b w:val="0"/>
                <w:bCs w:val="0"/>
                <w:sz w:val="22"/>
                <w:szCs w:val="22"/>
                <w:lang w:eastAsia="ar-SA"/>
              </w:rPr>
            </w:pPr>
            <w:r w:rsidRPr="00F85379">
              <w:rPr>
                <w:b w:val="0"/>
                <w:bCs w:val="0"/>
                <w:sz w:val="22"/>
                <w:szCs w:val="22"/>
                <w:lang w:eastAsia="ar-SA"/>
              </w:rPr>
              <w:t xml:space="preserve">S ohledem na předmět plnění této veřejné zakázky se prohlídka místa plnění nekoná </w:t>
            </w:r>
            <w:r w:rsidR="00763672" w:rsidRPr="00F85379">
              <w:rPr>
                <w:b w:val="0"/>
                <w:bCs w:val="0"/>
                <w:sz w:val="22"/>
                <w:szCs w:val="22"/>
                <w:lang w:eastAsia="ar-SA"/>
              </w:rPr>
              <w:t>–</w:t>
            </w:r>
            <w:r w:rsidR="00763672" w:rsidRPr="00F85379">
              <w:rPr>
                <w:sz w:val="22"/>
                <w:szCs w:val="22"/>
              </w:rPr>
              <w:t xml:space="preserve"> projektová dokumentace je součástí zadávací dokumentace a je dostupná na profilu zadavatele.</w:t>
            </w:r>
          </w:p>
        </w:tc>
      </w:tr>
      <w:tr w:rsidR="00B26177" w:rsidTr="00F85379">
        <w:tc>
          <w:tcPr>
            <w:tcW w:w="3450" w:type="dxa"/>
            <w:vAlign w:val="center"/>
          </w:tcPr>
          <w:p w:rsidR="00B26177" w:rsidRPr="00331967" w:rsidRDefault="00B26177" w:rsidP="005478C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Jiné:</w:t>
            </w:r>
          </w:p>
        </w:tc>
        <w:tc>
          <w:tcPr>
            <w:tcW w:w="6189" w:type="dxa"/>
            <w:shd w:val="clear" w:color="auto" w:fill="auto"/>
            <w:vAlign w:val="center"/>
          </w:tcPr>
          <w:p w:rsidR="00B26177" w:rsidRPr="00F85379" w:rsidRDefault="00B26177" w:rsidP="005478C5">
            <w:pPr>
              <w:pStyle w:val="Obsahtabulky"/>
              <w:snapToGrid w:val="0"/>
              <w:jc w:val="both"/>
              <w:rPr>
                <w:bCs/>
                <w:shd w:val="clear" w:color="auto" w:fill="FFFFFF"/>
              </w:rPr>
            </w:pPr>
            <w:r w:rsidRPr="00F85379">
              <w:rPr>
                <w:sz w:val="22"/>
              </w:rPr>
              <w:t>---</w:t>
            </w:r>
          </w:p>
        </w:tc>
      </w:tr>
    </w:tbl>
    <w:p w:rsidR="00B26177" w:rsidRDefault="00B26177" w:rsidP="00B26177">
      <w:pPr>
        <w:rPr>
          <w:rFonts w:ascii="Arial" w:hAnsi="Arial" w:cs="Arial"/>
          <w:b/>
          <w:sz w:val="20"/>
          <w:szCs w:val="20"/>
        </w:rPr>
      </w:pPr>
    </w:p>
    <w:p w:rsidR="00B26177" w:rsidRDefault="00B26177" w:rsidP="00B26177">
      <w:pPr>
        <w:rPr>
          <w:rFonts w:ascii="Arial" w:hAnsi="Arial" w:cs="Arial"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II. Upřesnění požadavku na poskytnutí jistoty (dle § </w:t>
      </w:r>
      <w:r>
        <w:rPr>
          <w:rFonts w:ascii="Arial" w:hAnsi="Arial" w:cs="Arial"/>
          <w:b/>
          <w:sz w:val="20"/>
          <w:szCs w:val="20"/>
        </w:rPr>
        <w:t>41</w:t>
      </w:r>
      <w:r w:rsidRPr="00331967">
        <w:rPr>
          <w:rFonts w:ascii="Arial" w:hAnsi="Arial" w:cs="Arial"/>
          <w:b/>
          <w:sz w:val="20"/>
          <w:szCs w:val="20"/>
        </w:rPr>
        <w:t xml:space="preserve"> zákona)</w:t>
      </w:r>
    </w:p>
    <w:p w:rsidR="00B26177" w:rsidRDefault="00B26177" w:rsidP="00B26177">
      <w:pPr>
        <w:rPr>
          <w:sz w:val="23"/>
          <w:szCs w:val="23"/>
        </w:rPr>
      </w:pPr>
    </w:p>
    <w:p w:rsidR="00B26177" w:rsidRPr="00110F16" w:rsidRDefault="00B26177" w:rsidP="00B26177">
      <w:pPr>
        <w:rPr>
          <w:rFonts w:ascii="Arial" w:hAnsi="Arial" w:cs="Arial"/>
          <w:sz w:val="22"/>
          <w:szCs w:val="22"/>
        </w:rPr>
      </w:pPr>
      <w:r w:rsidRPr="00110F16">
        <w:rPr>
          <w:sz w:val="22"/>
          <w:szCs w:val="22"/>
        </w:rPr>
        <w:t>Zadavatel ve smyslu § 139 odst. 5 zákona nepožaduje pro tuto VZ poskytnutí jistoty.</w:t>
      </w:r>
    </w:p>
    <w:p w:rsidR="00B26177" w:rsidRDefault="00B26177" w:rsidP="00B26177">
      <w:pPr>
        <w:jc w:val="both"/>
        <w:rPr>
          <w:sz w:val="22"/>
        </w:rPr>
      </w:pPr>
    </w:p>
    <w:p w:rsidR="00B26177" w:rsidRPr="00331967" w:rsidRDefault="00B26177" w:rsidP="00B26177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III. Požadavky na způsob zpracování nabídkové ceny</w:t>
      </w:r>
    </w:p>
    <w:p w:rsidR="00B26177" w:rsidRDefault="00B26177" w:rsidP="00B26177">
      <w:pPr>
        <w:rPr>
          <w:b/>
          <w:sz w:val="22"/>
        </w:rPr>
      </w:pPr>
    </w:p>
    <w:p w:rsidR="00B26177" w:rsidRPr="00DD0821" w:rsidRDefault="00B26177" w:rsidP="00B26177">
      <w:pPr>
        <w:jc w:val="both"/>
        <w:rPr>
          <w:sz w:val="22"/>
          <w:szCs w:val="22"/>
        </w:rPr>
      </w:pPr>
      <w:r w:rsidRPr="00895E5E">
        <w:rPr>
          <w:sz w:val="22"/>
          <w:szCs w:val="22"/>
        </w:rPr>
        <w:t>Nabídková</w:t>
      </w:r>
      <w:r w:rsidRPr="00895E5E">
        <w:rPr>
          <w:rFonts w:eastAsia="Nimbus Roman No9 L"/>
          <w:sz w:val="22"/>
          <w:szCs w:val="22"/>
        </w:rPr>
        <w:t xml:space="preserve"> </w:t>
      </w:r>
      <w:r>
        <w:rPr>
          <w:rFonts w:eastAsia="Nimbus Roman No9 L"/>
          <w:sz w:val="22"/>
          <w:szCs w:val="22"/>
        </w:rPr>
        <w:t xml:space="preserve">cena </w:t>
      </w:r>
      <w:r w:rsidRPr="002334BF">
        <w:rPr>
          <w:sz w:val="22"/>
          <w:szCs w:val="22"/>
        </w:rPr>
        <w:t>v české měně jako cena smluvní</w:t>
      </w:r>
      <w:r>
        <w:rPr>
          <w:sz w:val="22"/>
          <w:szCs w:val="22"/>
        </w:rPr>
        <w:t xml:space="preserve"> 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nejvýše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přípustná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bude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účastníkem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zpracována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podle</w:t>
      </w:r>
      <w:r w:rsidRPr="00895E5E">
        <w:rPr>
          <w:rFonts w:eastAsia="Nimbus Roman No9 L"/>
          <w:sz w:val="22"/>
          <w:szCs w:val="22"/>
        </w:rPr>
        <w:t xml:space="preserve"> </w:t>
      </w:r>
      <w:r>
        <w:rPr>
          <w:sz w:val="22"/>
          <w:szCs w:val="22"/>
        </w:rPr>
        <w:t xml:space="preserve">zadávacích podmínek. </w:t>
      </w:r>
      <w:r w:rsidRPr="000B529C">
        <w:rPr>
          <w:sz w:val="22"/>
          <w:szCs w:val="22"/>
        </w:rPr>
        <w:t xml:space="preserve">Nabídková cena bude obsahovat veškeré náklady spojené s úplným a </w:t>
      </w:r>
      <w:r>
        <w:rPr>
          <w:sz w:val="22"/>
          <w:szCs w:val="22"/>
        </w:rPr>
        <w:t xml:space="preserve">kvalitním provedením předmětu plnění, </w:t>
      </w:r>
      <w:r w:rsidRPr="00895E5E">
        <w:rPr>
          <w:rFonts w:eastAsia="Nimbus Roman No9 L"/>
          <w:bCs/>
          <w:sz w:val="22"/>
          <w:szCs w:val="22"/>
        </w:rPr>
        <w:t xml:space="preserve">musí obsahovat i předpokládaný vývoj cen v daném oboru včetně předpokládaného vývoje kurzu české měny k zahraničním měnám až do doby dokončení předmětné veřejné zakázky. </w:t>
      </w:r>
      <w:r w:rsidRPr="00895E5E">
        <w:rPr>
          <w:sz w:val="22"/>
          <w:szCs w:val="22"/>
        </w:rPr>
        <w:t>Nabídková cena musí být platná po celou dobu, a to od</w:t>
      </w:r>
      <w:r>
        <w:rPr>
          <w:sz w:val="22"/>
          <w:szCs w:val="22"/>
        </w:rPr>
        <w:t xml:space="preserve"> podání nabídky, až do doby ukončení této veřejné zakázky, bude uvedena </w:t>
      </w:r>
      <w:r w:rsidRPr="00CA0E8D">
        <w:rPr>
          <w:rFonts w:eastAsia="Nimbus Roman No9 L"/>
          <w:bCs/>
          <w:sz w:val="22"/>
          <w:szCs w:val="22"/>
        </w:rPr>
        <w:t>v české měně v Kč bez DPH</w:t>
      </w:r>
      <w:r w:rsidRPr="002334BF">
        <w:rPr>
          <w:rFonts w:eastAsia="Nimbus Roman No9 L"/>
          <w:bCs/>
          <w:sz w:val="22"/>
          <w:szCs w:val="22"/>
        </w:rPr>
        <w:t>, samostatně DPH a cena včetně DPH.</w:t>
      </w:r>
      <w:r w:rsidRPr="00CA0E8D">
        <w:rPr>
          <w:rFonts w:eastAsia="Nimbus Roman No9 L"/>
          <w:bCs/>
          <w:sz w:val="22"/>
          <w:szCs w:val="22"/>
        </w:rPr>
        <w:t xml:space="preserve"> </w:t>
      </w:r>
      <w:r w:rsidRPr="00262B5B">
        <w:rPr>
          <w:sz w:val="22"/>
        </w:rPr>
        <w:t>Nabídková</w:t>
      </w:r>
      <w:r w:rsidRPr="00262B5B">
        <w:rPr>
          <w:rFonts w:eastAsia="Nimbus Roman No9 L"/>
          <w:sz w:val="22"/>
        </w:rPr>
        <w:t xml:space="preserve"> </w:t>
      </w:r>
      <w:r w:rsidRPr="00262B5B">
        <w:rPr>
          <w:sz w:val="22"/>
        </w:rPr>
        <w:t>cena</w:t>
      </w:r>
      <w:r w:rsidRPr="00262B5B">
        <w:rPr>
          <w:rFonts w:eastAsia="Nimbus Roman No9 L"/>
          <w:sz w:val="22"/>
        </w:rPr>
        <w:t xml:space="preserve"> v této skladbě </w:t>
      </w:r>
      <w:r>
        <w:rPr>
          <w:rFonts w:eastAsia="Nimbus Roman No9 L"/>
          <w:sz w:val="22"/>
        </w:rPr>
        <w:t xml:space="preserve">bude uvedena v </w:t>
      </w:r>
      <w:r w:rsidRPr="00262B5B">
        <w:rPr>
          <w:sz w:val="22"/>
        </w:rPr>
        <w:t>krycím</w:t>
      </w:r>
      <w:r w:rsidRPr="00262B5B">
        <w:rPr>
          <w:rFonts w:eastAsia="Nimbus Roman No9 L"/>
          <w:sz w:val="22"/>
        </w:rPr>
        <w:t xml:space="preserve"> </w:t>
      </w:r>
      <w:r w:rsidRPr="00262B5B">
        <w:rPr>
          <w:sz w:val="22"/>
        </w:rPr>
        <w:t>listu</w:t>
      </w:r>
      <w:r w:rsidRPr="00262B5B">
        <w:rPr>
          <w:rFonts w:eastAsia="Nimbus Roman No9 L"/>
          <w:sz w:val="22"/>
        </w:rPr>
        <w:t xml:space="preserve"> </w:t>
      </w:r>
      <w:r w:rsidRPr="00262B5B">
        <w:rPr>
          <w:sz w:val="22"/>
        </w:rPr>
        <w:t>nabídky.</w:t>
      </w:r>
      <w:r>
        <w:rPr>
          <w:rFonts w:eastAsia="Nimbus Roman No9 L"/>
          <w:sz w:val="22"/>
        </w:rPr>
        <w:t xml:space="preserve"> </w:t>
      </w:r>
    </w:p>
    <w:p w:rsidR="00B26177" w:rsidRDefault="00B26177" w:rsidP="00B26177">
      <w:pPr>
        <w:rPr>
          <w:b/>
          <w:sz w:val="22"/>
          <w:szCs w:val="22"/>
          <w:shd w:val="clear" w:color="auto" w:fill="FFFFFF"/>
        </w:rPr>
      </w:pPr>
    </w:p>
    <w:p w:rsidR="00B26177" w:rsidRDefault="00B26177" w:rsidP="00B26177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IV. </w:t>
      </w:r>
      <w:r>
        <w:rPr>
          <w:rFonts w:ascii="Arial" w:hAnsi="Arial" w:cs="Arial"/>
          <w:b/>
          <w:sz w:val="20"/>
          <w:szCs w:val="20"/>
        </w:rPr>
        <w:t>Mimořádně nízká nabídková cena</w:t>
      </w:r>
    </w:p>
    <w:p w:rsidR="00B26177" w:rsidRDefault="00B26177" w:rsidP="00B26177">
      <w:pPr>
        <w:rPr>
          <w:rFonts w:ascii="Arial" w:hAnsi="Arial" w:cs="Arial"/>
          <w:b/>
          <w:sz w:val="20"/>
          <w:szCs w:val="20"/>
        </w:rPr>
      </w:pPr>
    </w:p>
    <w:p w:rsidR="00B26177" w:rsidRPr="00EC3930" w:rsidRDefault="00B26177" w:rsidP="00B26177">
      <w:pPr>
        <w:jc w:val="both"/>
        <w:rPr>
          <w:sz w:val="22"/>
          <w:szCs w:val="22"/>
        </w:rPr>
      </w:pPr>
      <w:r>
        <w:rPr>
          <w:sz w:val="22"/>
        </w:rPr>
        <w:t xml:space="preserve">V souladu s ust. § 113 odst. 2 písm. b) zákona zadavatel stanovuje způsob určení mimořádně nízké nabídkové ceny. Za nabídku obsahující mimořádně nízkou nabídkovou cenu bude považována taková cenová nabídka, jejíž celková cenová úroveň bude o více </w:t>
      </w:r>
      <w:r w:rsidRPr="001C7BE6">
        <w:rPr>
          <w:sz w:val="22"/>
        </w:rPr>
        <w:t>než 30 % nižší</w:t>
      </w:r>
      <w:r>
        <w:rPr>
          <w:sz w:val="22"/>
        </w:rPr>
        <w:t xml:space="preserve"> než průměrná cenová úroveň všech hodnocených nabídek. Tím však není dotčena možnost zadavatele požadovat v souladu s § 113 odst. 3 a 4 zákona vysvětlení mimořádně nízké nabídkové ceny i v případě, že zadavatel shledá nabídkovou cenu některého z dodavatelů mimořádně nízkou ve vztahu k předmětu veřejné zakázky na základě jiných skutečností, než je výše definována odchylka od průměrné cenové úrovně.</w:t>
      </w:r>
    </w:p>
    <w:p w:rsidR="00B26177" w:rsidRDefault="00B26177" w:rsidP="00B26177">
      <w:pPr>
        <w:rPr>
          <w:rFonts w:ascii="Arial" w:hAnsi="Arial" w:cs="Arial"/>
          <w:b/>
          <w:sz w:val="20"/>
          <w:szCs w:val="20"/>
        </w:rPr>
      </w:pPr>
    </w:p>
    <w:p w:rsidR="00B26177" w:rsidRPr="00331967" w:rsidRDefault="00B26177" w:rsidP="00B261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Pr="00331967">
        <w:rPr>
          <w:rFonts w:ascii="Arial" w:hAnsi="Arial" w:cs="Arial"/>
          <w:b/>
          <w:sz w:val="20"/>
          <w:szCs w:val="20"/>
        </w:rPr>
        <w:t>Podmínky, při jejichž splnění je možno změnit výši nabídkové ceny</w:t>
      </w:r>
    </w:p>
    <w:p w:rsidR="00B26177" w:rsidRDefault="00B26177" w:rsidP="00B26177">
      <w:pPr>
        <w:rPr>
          <w:sz w:val="22"/>
          <w:szCs w:val="22"/>
        </w:rPr>
      </w:pPr>
    </w:p>
    <w:p w:rsidR="00B26177" w:rsidRPr="00EC3930" w:rsidRDefault="00B26177" w:rsidP="00B26177">
      <w:pPr>
        <w:jc w:val="both"/>
        <w:rPr>
          <w:sz w:val="22"/>
          <w:szCs w:val="22"/>
        </w:rPr>
      </w:pPr>
      <w:r>
        <w:rPr>
          <w:sz w:val="22"/>
        </w:rPr>
        <w:t>Bližší specifikace v č</w:t>
      </w:r>
      <w:r w:rsidRPr="005C4A97">
        <w:rPr>
          <w:sz w:val="22"/>
        </w:rPr>
        <w:t xml:space="preserve">l. </w:t>
      </w:r>
      <w:r>
        <w:rPr>
          <w:sz w:val="22"/>
        </w:rPr>
        <w:t>V</w:t>
      </w:r>
      <w:r w:rsidRPr="005C4A97">
        <w:rPr>
          <w:sz w:val="22"/>
        </w:rPr>
        <w:t>.</w:t>
      </w:r>
      <w:r>
        <w:rPr>
          <w:sz w:val="22"/>
        </w:rPr>
        <w:t xml:space="preserve"> odst. 3 Všeobecných obchodních podmínek předložených dodavateli zařazenými do DNS v jejich žádostech o účast prostřednictvím elektronického nástroje E-ZAK v DNS.</w:t>
      </w:r>
    </w:p>
    <w:p w:rsidR="00AA43C1" w:rsidRDefault="00AA43C1" w:rsidP="00B26177">
      <w:pPr>
        <w:jc w:val="both"/>
        <w:rPr>
          <w:rFonts w:ascii="Arial" w:hAnsi="Arial" w:cs="Arial"/>
          <w:b/>
          <w:sz w:val="20"/>
          <w:szCs w:val="20"/>
        </w:rPr>
      </w:pPr>
    </w:p>
    <w:p w:rsidR="00AA43C1" w:rsidRDefault="00AA43C1" w:rsidP="00B26177">
      <w:pPr>
        <w:jc w:val="both"/>
        <w:rPr>
          <w:rFonts w:ascii="Arial" w:hAnsi="Arial" w:cs="Arial"/>
          <w:b/>
          <w:sz w:val="20"/>
          <w:szCs w:val="20"/>
        </w:rPr>
      </w:pPr>
    </w:p>
    <w:p w:rsidR="00B26177" w:rsidRPr="00331967" w:rsidRDefault="00B26177" w:rsidP="00B26177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>. Platební podmínky</w:t>
      </w:r>
    </w:p>
    <w:p w:rsidR="00B26177" w:rsidRDefault="00B26177" w:rsidP="00B26177">
      <w:pPr>
        <w:rPr>
          <w:sz w:val="22"/>
          <w:szCs w:val="22"/>
        </w:rPr>
      </w:pPr>
    </w:p>
    <w:p w:rsidR="00B26177" w:rsidRPr="00B220E2" w:rsidRDefault="00B26177" w:rsidP="00B26177">
      <w:pPr>
        <w:jc w:val="both"/>
        <w:rPr>
          <w:sz w:val="22"/>
          <w:szCs w:val="22"/>
        </w:rPr>
      </w:pPr>
      <w:r w:rsidRPr="00B220E2">
        <w:rPr>
          <w:sz w:val="22"/>
          <w:szCs w:val="22"/>
        </w:rPr>
        <w:t xml:space="preserve">Podkladem pro úhradu smluvní ceny dodaného díla je faktura, která bude mít náležitosti daňového dokladu dle zákona č. 235/2004 Sb., o DPH, </w:t>
      </w:r>
      <w:r>
        <w:rPr>
          <w:sz w:val="22"/>
          <w:szCs w:val="22"/>
        </w:rPr>
        <w:t>ve znění pozdějších předpisů</w:t>
      </w:r>
      <w:r w:rsidRPr="00B220E2">
        <w:rPr>
          <w:sz w:val="22"/>
          <w:szCs w:val="22"/>
        </w:rPr>
        <w:t xml:space="preserve"> (dále jen „zákon o DPH“) vystavená zhotovitelem.</w:t>
      </w:r>
    </w:p>
    <w:p w:rsidR="00B26177" w:rsidRDefault="00B26177" w:rsidP="00B26177">
      <w:pPr>
        <w:jc w:val="both"/>
        <w:rPr>
          <w:sz w:val="22"/>
          <w:szCs w:val="22"/>
        </w:rPr>
      </w:pPr>
    </w:p>
    <w:p w:rsidR="00B26177" w:rsidRPr="00324944" w:rsidRDefault="00B26177" w:rsidP="00B26177">
      <w:pPr>
        <w:jc w:val="both"/>
        <w:rPr>
          <w:b/>
          <w:sz w:val="22"/>
          <w:szCs w:val="22"/>
          <w:u w:val="single"/>
        </w:rPr>
      </w:pPr>
      <w:r w:rsidRPr="00324944">
        <w:rPr>
          <w:b/>
          <w:sz w:val="22"/>
          <w:szCs w:val="22"/>
          <w:u w:val="single"/>
        </w:rPr>
        <w:t>Platební podmínky a ostatní podmínky jsou uvedeny ve Všeobecných obchodní</w:t>
      </w:r>
      <w:r>
        <w:rPr>
          <w:b/>
          <w:sz w:val="22"/>
          <w:szCs w:val="22"/>
          <w:u w:val="single"/>
        </w:rPr>
        <w:t>ch</w:t>
      </w:r>
      <w:r w:rsidRPr="00324944">
        <w:rPr>
          <w:b/>
          <w:sz w:val="22"/>
          <w:szCs w:val="22"/>
          <w:u w:val="single"/>
        </w:rPr>
        <w:t xml:space="preserve"> podmínkách, které dodavatelé zařazení do DNS předložili podepsan</w:t>
      </w:r>
      <w:r w:rsidR="00014CBD">
        <w:rPr>
          <w:b/>
          <w:sz w:val="22"/>
          <w:szCs w:val="22"/>
          <w:u w:val="single"/>
        </w:rPr>
        <w:t xml:space="preserve">é v rámci svých žádostí o účast v </w:t>
      </w:r>
      <w:r w:rsidRPr="00324944">
        <w:rPr>
          <w:b/>
          <w:sz w:val="22"/>
          <w:szCs w:val="22"/>
          <w:u w:val="single"/>
        </w:rPr>
        <w:t>DNS.</w:t>
      </w:r>
    </w:p>
    <w:p w:rsidR="00B26177" w:rsidRDefault="00B26177" w:rsidP="00B26177">
      <w:pPr>
        <w:jc w:val="both"/>
        <w:rPr>
          <w:b/>
          <w:sz w:val="22"/>
        </w:rPr>
      </w:pPr>
    </w:p>
    <w:p w:rsidR="00E963E5" w:rsidRPr="00324944" w:rsidRDefault="00E963E5" w:rsidP="00B26177">
      <w:pPr>
        <w:jc w:val="both"/>
        <w:rPr>
          <w:b/>
          <w:sz w:val="22"/>
        </w:rPr>
      </w:pPr>
    </w:p>
    <w:p w:rsidR="00B26177" w:rsidRDefault="00B26177" w:rsidP="00B26177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VI</w:t>
      </w:r>
      <w:r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>. Pokyny pro zpracování nabídky</w:t>
      </w:r>
    </w:p>
    <w:p w:rsidR="00014CBD" w:rsidRDefault="00014CBD" w:rsidP="00B26177">
      <w:pPr>
        <w:rPr>
          <w:rFonts w:ascii="Arial" w:hAnsi="Arial" w:cs="Arial"/>
          <w:b/>
          <w:sz w:val="20"/>
          <w:szCs w:val="20"/>
        </w:rPr>
      </w:pPr>
    </w:p>
    <w:p w:rsidR="00B26177" w:rsidRPr="00CC3558" w:rsidRDefault="00B26177" w:rsidP="00B26177">
      <w:pPr>
        <w:rPr>
          <w:rFonts w:ascii="Arial" w:hAnsi="Arial" w:cs="Arial"/>
          <w:b/>
          <w:sz w:val="20"/>
          <w:szCs w:val="20"/>
        </w:rPr>
      </w:pPr>
      <w:r w:rsidRPr="005A62C6">
        <w:rPr>
          <w:sz w:val="22"/>
          <w:szCs w:val="22"/>
        </w:rPr>
        <w:t xml:space="preserve">Dodavatel </w:t>
      </w:r>
      <w:r>
        <w:rPr>
          <w:sz w:val="22"/>
          <w:szCs w:val="22"/>
        </w:rPr>
        <w:t xml:space="preserve">zařazený do DNS </w:t>
      </w:r>
      <w:r w:rsidRPr="005A62C6">
        <w:rPr>
          <w:sz w:val="22"/>
          <w:szCs w:val="22"/>
        </w:rPr>
        <w:t xml:space="preserve">je oprávněn podat pouze </w:t>
      </w:r>
      <w:r w:rsidRPr="00467861">
        <w:rPr>
          <w:b/>
          <w:sz w:val="22"/>
          <w:szCs w:val="22"/>
        </w:rPr>
        <w:t>jednu nabídku</w:t>
      </w:r>
      <w:r w:rsidRPr="005A62C6">
        <w:rPr>
          <w:sz w:val="22"/>
          <w:szCs w:val="22"/>
        </w:rPr>
        <w:t xml:space="preserve"> ve lhůtě pro podání nabídek, a to </w:t>
      </w:r>
      <w:r w:rsidRPr="005A62C6">
        <w:rPr>
          <w:b/>
          <w:sz w:val="22"/>
          <w:szCs w:val="22"/>
        </w:rPr>
        <w:t>v elektronické podobě</w:t>
      </w:r>
      <w:r w:rsidRPr="005A62C6">
        <w:rPr>
          <w:sz w:val="22"/>
          <w:szCs w:val="22"/>
        </w:rPr>
        <w:t xml:space="preserve"> v českém nebo slovenském jazyce (výjimku tvoří odborné názvy a údaje)</w:t>
      </w:r>
      <w:r>
        <w:rPr>
          <w:sz w:val="22"/>
          <w:szCs w:val="22"/>
        </w:rPr>
        <w:t xml:space="preserve"> prostřednictvím elektronického nástroje E-ZAK</w:t>
      </w:r>
      <w:r w:rsidRPr="005A62C6">
        <w:rPr>
          <w:sz w:val="22"/>
          <w:szCs w:val="22"/>
        </w:rPr>
        <w:t>.</w:t>
      </w:r>
    </w:p>
    <w:p w:rsidR="00B26177" w:rsidRPr="005A62C6" w:rsidRDefault="00B26177" w:rsidP="00B26177">
      <w:pPr>
        <w:jc w:val="both"/>
        <w:rPr>
          <w:sz w:val="22"/>
          <w:szCs w:val="22"/>
        </w:rPr>
      </w:pPr>
    </w:p>
    <w:p w:rsidR="00B26177" w:rsidRPr="00014CBD" w:rsidRDefault="00B26177" w:rsidP="00B26177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014CBD">
        <w:rPr>
          <w:rFonts w:ascii="Times New Roman" w:hAnsi="Times New Roman" w:cs="Times New Roman"/>
          <w:sz w:val="22"/>
          <w:szCs w:val="22"/>
          <w:lang w:val="cs-CZ"/>
        </w:rPr>
        <w:t xml:space="preserve">Nabídka v elektronické podobě musí být podána prostřednictvím elektronického nástroje E-ZAK v detailu u příslušné VZ </w:t>
      </w:r>
      <w:r w:rsidRPr="004A2EFC">
        <w:rPr>
          <w:rFonts w:ascii="Times New Roman" w:hAnsi="Times New Roman" w:cs="Times New Roman"/>
          <w:sz w:val="22"/>
          <w:szCs w:val="22"/>
          <w:lang w:val="cs-CZ"/>
        </w:rPr>
        <w:t>https://zakazky.ovajih.cz/dns_display_2.html</w:t>
      </w:r>
      <w:r w:rsidRPr="00014CBD">
        <w:rPr>
          <w:rFonts w:ascii="Times New Roman" w:hAnsi="Times New Roman" w:cs="Times New Roman"/>
          <w:sz w:val="22"/>
          <w:szCs w:val="22"/>
          <w:lang w:val="cs-CZ"/>
        </w:rPr>
        <w:t xml:space="preserve"> na adrese profilu zadavatele: </w:t>
      </w:r>
      <w:hyperlink r:id="rId15" w:history="1">
        <w:r w:rsidRPr="00014CBD">
          <w:rPr>
            <w:rStyle w:val="Hypertextovodkaz"/>
            <w:rFonts w:ascii="Times New Roman" w:hAnsi="Times New Roman" w:cs="Times New Roman"/>
            <w:bCs/>
            <w:sz w:val="22"/>
            <w:szCs w:val="22"/>
            <w:lang w:val="cs-CZ"/>
          </w:rPr>
          <w:t>https://zakazky.ovajih.cz/profile_display_143.html</w:t>
        </w:r>
      </w:hyperlink>
      <w:r w:rsidRPr="00014CBD">
        <w:rPr>
          <w:rFonts w:ascii="Times New Roman" w:hAnsi="Times New Roman" w:cs="Times New Roman"/>
          <w:sz w:val="22"/>
          <w:szCs w:val="22"/>
          <w:lang w:val="cs-CZ"/>
        </w:rPr>
        <w:t>. Elektronickou nabídku lze podat pouze po předchozím přihlášení do E-ZAK a musí být opatřena zaručeným elektronickým podpisem osoby oprávněné jednat jménem či za dodavatele. Elektronický podpis musí být založen na osobním kvalifikovaném certifikátu a náležet osobě oprávněné jednat jménem či za dodavatele. Pokud nabídku elektronicky podepíše jiná osoba, musí být v nabídce přiložena plná moc, která ji k tomu opravňuje.</w:t>
      </w:r>
    </w:p>
    <w:p w:rsidR="00B26177" w:rsidRPr="00014CBD" w:rsidRDefault="00B26177" w:rsidP="00B26177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014CBD">
        <w:rPr>
          <w:rFonts w:ascii="Times New Roman" w:hAnsi="Times New Roman" w:cs="Times New Roman"/>
          <w:sz w:val="22"/>
          <w:szCs w:val="22"/>
          <w:lang w:val="cs-CZ"/>
        </w:rPr>
        <w:t xml:space="preserve">Zadavatel doporučuje, aby jednotlivé soubory elektronické nabídky byly označeny tak, aby bylo patrné, že se jedná o nabídku na veřejnou zakázku. Pokud dodavatel vkládá více souborů, budou jednotlivé soubory očíslovány vzestupnou řadou a označeny názvem dokumentu. V případě komprimace dodavatel použije formát .ZIP nebo .RAR. Maximální velikost jednotlivých souborů v E-ZAK je omezena, ale počet dokumentů v nabídce není omezen. </w:t>
      </w:r>
    </w:p>
    <w:p w:rsidR="00B26177" w:rsidRPr="00014CBD" w:rsidRDefault="00B26177" w:rsidP="00B26177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014CBD">
        <w:rPr>
          <w:rFonts w:ascii="Times New Roman" w:hAnsi="Times New Roman" w:cs="Times New Roman"/>
          <w:sz w:val="22"/>
          <w:szCs w:val="22"/>
          <w:lang w:val="cs-CZ"/>
        </w:rPr>
        <w:t>Dokumenty, které musí být podepsány osobou oprávněnou jednat jménem či za dodavatele, zadavatel doporučuje do E-ZAK vložit opatřené elektronickým podpisem této osoby (nejlépe v naskenované podobě ve formátu .PDF, popř. v jiném formátu opatřeném elektronickým podpisem). Zadavatel doporučuje, aby dodavatel podával elektronickou nabídku v jednom datovém souboru (PDF, DOC apod.).</w:t>
      </w:r>
    </w:p>
    <w:p w:rsidR="00B26177" w:rsidRDefault="00B26177" w:rsidP="00B2617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26177" w:rsidRPr="005C08E7" w:rsidRDefault="00B26177" w:rsidP="00B2617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08E7">
        <w:rPr>
          <w:rFonts w:ascii="Arial" w:hAnsi="Arial" w:cs="Arial"/>
          <w:b/>
          <w:sz w:val="20"/>
          <w:szCs w:val="20"/>
          <w:u w:val="single"/>
        </w:rPr>
        <w:t>Obsah nabídky</w:t>
      </w:r>
    </w:p>
    <w:p w:rsidR="00B26177" w:rsidRDefault="00B26177" w:rsidP="00B26177">
      <w:pPr>
        <w:jc w:val="both"/>
        <w:rPr>
          <w:sz w:val="22"/>
        </w:rPr>
      </w:pPr>
      <w:r>
        <w:rPr>
          <w:sz w:val="22"/>
          <w:szCs w:val="22"/>
        </w:rPr>
        <w:t>Dle doporučení zadavatele všechny listy elektronické nabídky</w:t>
      </w:r>
      <w:r>
        <w:rPr>
          <w:sz w:val="22"/>
        </w:rPr>
        <w:t>, včetně příloh budou řádně očíslovány vzestupnou číselnou řadou v tomto pořadí: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B26177" w:rsidRPr="005A527E" w:rsidTr="005478C5">
        <w:tc>
          <w:tcPr>
            <w:tcW w:w="9639" w:type="dxa"/>
          </w:tcPr>
          <w:p w:rsidR="00B26177" w:rsidRPr="00CC3558" w:rsidRDefault="00B26177" w:rsidP="005478C5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Pr="0066422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66422F">
              <w:rPr>
                <w:sz w:val="22"/>
                <w:szCs w:val="22"/>
              </w:rPr>
              <w:t>Seznam poddodavatelů dle § 105 zákona</w:t>
            </w:r>
          </w:p>
        </w:tc>
      </w:tr>
      <w:tr w:rsidR="00B26177" w:rsidRPr="005A527E" w:rsidTr="005478C5">
        <w:tc>
          <w:tcPr>
            <w:tcW w:w="9639" w:type="dxa"/>
          </w:tcPr>
          <w:p w:rsidR="00B26177" w:rsidRPr="0066422F" w:rsidRDefault="00B26177" w:rsidP="005478C5">
            <w:pPr>
              <w:suppressAutoHyphens w:val="0"/>
              <w:snapToGrid w:val="0"/>
            </w:pPr>
            <w:r>
              <w:rPr>
                <w:sz w:val="22"/>
                <w:szCs w:val="22"/>
              </w:rPr>
              <w:t>2</w:t>
            </w:r>
            <w:r w:rsidRPr="0066422F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Prosté kopie osvědčení objednatelů, jež jsou předmětem hodnocení nabídky v kritériu </w:t>
            </w:r>
            <w:r w:rsidRPr="00A87B5E">
              <w:rPr>
                <w:sz w:val="22"/>
                <w:szCs w:val="22"/>
              </w:rPr>
              <w:t>„Celková výše investičních nákladů dozorovaných staveb“</w:t>
            </w:r>
            <w:r w:rsidRPr="00BA0E4A">
              <w:rPr>
                <w:sz w:val="22"/>
                <w:szCs w:val="22"/>
              </w:rPr>
              <w:t xml:space="preserve"> </w:t>
            </w:r>
            <w:r w:rsidRPr="00763672">
              <w:rPr>
                <w:b/>
                <w:sz w:val="22"/>
                <w:szCs w:val="22"/>
              </w:rPr>
              <w:t>(min. 3 a max. 10)</w:t>
            </w:r>
          </w:p>
        </w:tc>
      </w:tr>
      <w:tr w:rsidR="00B26177" w:rsidRPr="005A527E" w:rsidTr="005478C5">
        <w:tc>
          <w:tcPr>
            <w:tcW w:w="9639" w:type="dxa"/>
          </w:tcPr>
          <w:p w:rsidR="00B26177" w:rsidRPr="005A527E" w:rsidRDefault="00B26177" w:rsidP="005478C5">
            <w:pPr>
              <w:suppressAutoHyphens w:val="0"/>
              <w:snapToGrid w:val="0"/>
            </w:pPr>
            <w:r>
              <w:rPr>
                <w:sz w:val="22"/>
                <w:szCs w:val="22"/>
              </w:rPr>
              <w:t>3</w:t>
            </w:r>
            <w:r w:rsidRPr="005A527E">
              <w:rPr>
                <w:sz w:val="22"/>
                <w:szCs w:val="22"/>
              </w:rPr>
              <w:t>) Ostatní údaje, které</w:t>
            </w:r>
            <w:r>
              <w:rPr>
                <w:sz w:val="22"/>
                <w:szCs w:val="22"/>
              </w:rPr>
              <w:t xml:space="preserve"> případně</w:t>
            </w:r>
            <w:r w:rsidRPr="005A527E">
              <w:rPr>
                <w:sz w:val="22"/>
                <w:szCs w:val="22"/>
              </w:rPr>
              <w:t xml:space="preserve"> tvoří nabídku (např. </w:t>
            </w:r>
            <w:r>
              <w:rPr>
                <w:sz w:val="22"/>
                <w:szCs w:val="22"/>
              </w:rPr>
              <w:t>plná moc</w:t>
            </w:r>
            <w:r w:rsidRPr="005A527E">
              <w:rPr>
                <w:sz w:val="22"/>
                <w:szCs w:val="22"/>
              </w:rPr>
              <w:t xml:space="preserve"> aj.)</w:t>
            </w:r>
          </w:p>
        </w:tc>
      </w:tr>
    </w:tbl>
    <w:p w:rsidR="00B26177" w:rsidRPr="005A527E" w:rsidRDefault="00B26177" w:rsidP="00B26177">
      <w:pPr>
        <w:jc w:val="both"/>
        <w:rPr>
          <w:sz w:val="22"/>
          <w:szCs w:val="22"/>
        </w:rPr>
      </w:pPr>
    </w:p>
    <w:p w:rsidR="00B26177" w:rsidRDefault="00B26177" w:rsidP="00B26177">
      <w:pPr>
        <w:rPr>
          <w:sz w:val="22"/>
          <w:u w:val="single"/>
        </w:rPr>
      </w:pPr>
      <w:r>
        <w:rPr>
          <w:sz w:val="22"/>
          <w:u w:val="single"/>
        </w:rPr>
        <w:t>Obchodní podmínky</w:t>
      </w:r>
    </w:p>
    <w:p w:rsidR="00B26177" w:rsidRDefault="00B26177" w:rsidP="00B26177">
      <w:pPr>
        <w:jc w:val="both"/>
        <w:rPr>
          <w:sz w:val="22"/>
        </w:rPr>
      </w:pPr>
      <w:r>
        <w:rPr>
          <w:sz w:val="22"/>
        </w:rPr>
        <w:t>Obchodní podmínky vyplývají ze Všeobecných obchodních podmínek, které dodavatel zařazený do DNS předložil v elektronické žádosti o účast v DNS.</w:t>
      </w:r>
    </w:p>
    <w:p w:rsidR="00B26177" w:rsidRPr="005E5542" w:rsidRDefault="00B26177" w:rsidP="00B26177">
      <w:pPr>
        <w:jc w:val="both"/>
        <w:rPr>
          <w:sz w:val="22"/>
        </w:rPr>
      </w:pPr>
      <w:r w:rsidRPr="00DC68C1">
        <w:rPr>
          <w:sz w:val="22"/>
        </w:rPr>
        <w:t xml:space="preserve">Účastník zadávacího řízení uvede seznam poddodavatelů, s jejichž pomocí chce plnění veřejné zakázky uskutečnit v souladu s § 105 odst. 1 písm. b) zákona (viz příloha č. </w:t>
      </w:r>
      <w:r>
        <w:rPr>
          <w:sz w:val="22"/>
        </w:rPr>
        <w:t>1</w:t>
      </w:r>
      <w:r w:rsidRPr="00DC68C1">
        <w:rPr>
          <w:sz w:val="22"/>
        </w:rPr>
        <w:t xml:space="preserve"> této </w:t>
      </w:r>
      <w:r>
        <w:rPr>
          <w:sz w:val="22"/>
        </w:rPr>
        <w:t>výzvy</w:t>
      </w:r>
      <w:r w:rsidRPr="00DC68C1">
        <w:rPr>
          <w:sz w:val="22"/>
        </w:rPr>
        <w:t xml:space="preserve">), s uvedením </w:t>
      </w:r>
      <w:r w:rsidRPr="00DC68C1">
        <w:rPr>
          <w:rFonts w:ascii="Arial" w:hAnsi="Arial" w:cs="Arial"/>
          <w:b/>
          <w:sz w:val="20"/>
          <w:szCs w:val="20"/>
        </w:rPr>
        <w:t>věcného vymezení</w:t>
      </w:r>
      <w:r w:rsidRPr="00DC68C1">
        <w:rPr>
          <w:rFonts w:ascii="Arial" w:hAnsi="Arial" w:cs="Arial"/>
          <w:sz w:val="20"/>
          <w:szCs w:val="20"/>
        </w:rPr>
        <w:t>,</w:t>
      </w:r>
      <w:r w:rsidRPr="00DC68C1">
        <w:rPr>
          <w:sz w:val="22"/>
        </w:rPr>
        <w:t xml:space="preserve"> vč. hodnoty v Kč bez DPH na plnění veřejné zakázky.</w:t>
      </w:r>
    </w:p>
    <w:p w:rsidR="00B26177" w:rsidRDefault="00B26177" w:rsidP="00B26177">
      <w:pPr>
        <w:jc w:val="both"/>
        <w:rPr>
          <w:sz w:val="22"/>
          <w:u w:val="single"/>
        </w:rPr>
      </w:pPr>
    </w:p>
    <w:p w:rsidR="00014CBD" w:rsidRDefault="00B26177" w:rsidP="00B26177">
      <w:pPr>
        <w:jc w:val="both"/>
        <w:rPr>
          <w:rFonts w:ascii="Arial" w:hAnsi="Arial" w:cs="Arial"/>
          <w:b/>
          <w:sz w:val="20"/>
          <w:szCs w:val="20"/>
        </w:rPr>
      </w:pPr>
      <w:r w:rsidRPr="00E85681">
        <w:rPr>
          <w:rFonts w:ascii="Arial" w:hAnsi="Arial" w:cs="Arial"/>
          <w:b/>
          <w:sz w:val="20"/>
          <w:szCs w:val="20"/>
        </w:rPr>
        <w:t>VI</w:t>
      </w:r>
      <w:r>
        <w:rPr>
          <w:rFonts w:ascii="Arial" w:hAnsi="Arial" w:cs="Arial"/>
          <w:b/>
          <w:sz w:val="20"/>
          <w:szCs w:val="20"/>
        </w:rPr>
        <w:t>I</w:t>
      </w:r>
      <w:r w:rsidRPr="00E85681">
        <w:rPr>
          <w:rFonts w:ascii="Arial" w:hAnsi="Arial" w:cs="Arial"/>
          <w:b/>
          <w:sz w:val="20"/>
          <w:szCs w:val="20"/>
        </w:rPr>
        <w:t>I. Další práva a podmínky vyhrazené zadavatelem</w:t>
      </w:r>
    </w:p>
    <w:p w:rsidR="00014CBD" w:rsidRDefault="00014CBD" w:rsidP="00B26177">
      <w:pPr>
        <w:jc w:val="both"/>
        <w:rPr>
          <w:rFonts w:ascii="Arial" w:hAnsi="Arial" w:cs="Arial"/>
          <w:b/>
          <w:sz w:val="20"/>
          <w:szCs w:val="20"/>
        </w:rPr>
      </w:pPr>
    </w:p>
    <w:p w:rsidR="00B26177" w:rsidRPr="00844C52" w:rsidRDefault="00B26177" w:rsidP="00B26177">
      <w:pPr>
        <w:jc w:val="both"/>
        <w:rPr>
          <w:sz w:val="22"/>
          <w:szCs w:val="22"/>
        </w:rPr>
      </w:pPr>
      <w:r w:rsidRPr="00844C52">
        <w:rPr>
          <w:sz w:val="22"/>
          <w:szCs w:val="22"/>
        </w:rPr>
        <w:t>Zadavatel si dále vyhrazuje níže uvedená práva a podmínky:</w:t>
      </w:r>
    </w:p>
    <w:p w:rsidR="00B26177" w:rsidRPr="00844C52" w:rsidRDefault="00B26177" w:rsidP="00B26177">
      <w:pPr>
        <w:pStyle w:val="Odstavecseseznamem"/>
        <w:widowControl w:val="0"/>
        <w:numPr>
          <w:ilvl w:val="0"/>
          <w:numId w:val="1"/>
        </w:numPr>
        <w:tabs>
          <w:tab w:val="left" w:pos="426"/>
        </w:tabs>
        <w:ind w:left="357" w:hanging="357"/>
        <w:jc w:val="both"/>
        <w:rPr>
          <w:bCs/>
          <w:sz w:val="22"/>
          <w:szCs w:val="22"/>
        </w:rPr>
      </w:pPr>
      <w:r w:rsidRPr="00844C52">
        <w:rPr>
          <w:sz w:val="22"/>
          <w:szCs w:val="22"/>
        </w:rPr>
        <w:t>nepřipouští varianty nabídky dle § 102 zákona,</w:t>
      </w:r>
    </w:p>
    <w:p w:rsidR="00B26177" w:rsidRPr="00844C52" w:rsidRDefault="00B26177" w:rsidP="00B26177">
      <w:pPr>
        <w:pStyle w:val="Normlnweb"/>
        <w:numPr>
          <w:ilvl w:val="0"/>
          <w:numId w:val="1"/>
        </w:numPr>
        <w:tabs>
          <w:tab w:val="left" w:pos="426"/>
        </w:tabs>
        <w:suppressAutoHyphens w:val="0"/>
        <w:spacing w:before="0"/>
        <w:ind w:left="357" w:hanging="357"/>
        <w:rPr>
          <w:rFonts w:ascii="Times New Roman" w:hAnsi="Times New Roman" w:cs="Times New Roman"/>
          <w:b w:val="0"/>
          <w:sz w:val="22"/>
          <w:szCs w:val="22"/>
        </w:rPr>
      </w:pPr>
      <w:r w:rsidRPr="00844C52">
        <w:rPr>
          <w:rFonts w:ascii="Times New Roman" w:hAnsi="Times New Roman" w:cs="Times New Roman"/>
          <w:b w:val="0"/>
          <w:sz w:val="22"/>
          <w:szCs w:val="22"/>
        </w:rPr>
        <w:t>náklady spojené s účastí na veřejné zakázce zadavatel nehradí</w:t>
      </w:r>
    </w:p>
    <w:p w:rsidR="00B26177" w:rsidRPr="008D045D" w:rsidRDefault="00B26177" w:rsidP="00B26177">
      <w:pPr>
        <w:pStyle w:val="Odstavecseseznamem"/>
        <w:widowControl w:val="0"/>
        <w:numPr>
          <w:ilvl w:val="0"/>
          <w:numId w:val="1"/>
        </w:numPr>
        <w:tabs>
          <w:tab w:val="left" w:pos="142"/>
          <w:tab w:val="left" w:pos="426"/>
        </w:tabs>
        <w:ind w:left="284" w:hanging="284"/>
        <w:jc w:val="both"/>
        <w:textAlignment w:val="baseline"/>
        <w:rPr>
          <w:b/>
          <w:sz w:val="22"/>
          <w:szCs w:val="22"/>
          <w:u w:val="single"/>
        </w:rPr>
      </w:pPr>
      <w:r w:rsidRPr="008D045D">
        <w:rPr>
          <w:b/>
          <w:sz w:val="22"/>
          <w:szCs w:val="22"/>
          <w:u w:val="single"/>
        </w:rPr>
        <w:t>dílo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bude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zahájeno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na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základě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jednostranné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písemné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výzvy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ze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 w:rsidRPr="008D045D">
        <w:rPr>
          <w:b/>
          <w:sz w:val="22"/>
          <w:szCs w:val="22"/>
          <w:u w:val="single"/>
        </w:rPr>
        <w:t>strany</w:t>
      </w:r>
      <w:r w:rsidRPr="008D045D">
        <w:rPr>
          <w:rFonts w:eastAsia="Nimbus Roman No9 L"/>
          <w:b/>
          <w:sz w:val="22"/>
          <w:szCs w:val="22"/>
          <w:u w:val="single"/>
        </w:rPr>
        <w:t xml:space="preserve"> </w:t>
      </w:r>
      <w:r>
        <w:rPr>
          <w:rFonts w:eastAsia="Nimbus Roman No9 L"/>
          <w:b/>
          <w:sz w:val="22"/>
          <w:szCs w:val="22"/>
          <w:u w:val="single"/>
        </w:rPr>
        <w:t>příkazce</w:t>
      </w:r>
    </w:p>
    <w:p w:rsidR="00B26177" w:rsidRPr="00844C52" w:rsidRDefault="00B26177" w:rsidP="00B26177">
      <w:pPr>
        <w:pStyle w:val="Odstavecseseznamem"/>
        <w:widowControl w:val="0"/>
        <w:numPr>
          <w:ilvl w:val="0"/>
          <w:numId w:val="1"/>
        </w:numPr>
        <w:tabs>
          <w:tab w:val="left" w:pos="426"/>
        </w:tabs>
        <w:ind w:left="357" w:hanging="357"/>
        <w:jc w:val="both"/>
        <w:rPr>
          <w:b/>
          <w:sz w:val="22"/>
          <w:szCs w:val="22"/>
        </w:rPr>
      </w:pPr>
      <w:r w:rsidRPr="00844C52">
        <w:rPr>
          <w:b/>
          <w:sz w:val="22"/>
          <w:szCs w:val="22"/>
        </w:rPr>
        <w:t xml:space="preserve">v souladu s ust. § 104 písm. e) zákona zadavatel požaduje u vybraného dodavatele, </w:t>
      </w:r>
      <w:r w:rsidRPr="00844C52">
        <w:rPr>
          <w:b/>
          <w:sz w:val="22"/>
          <w:szCs w:val="22"/>
          <w:lang w:eastAsia="cs-CZ"/>
        </w:rPr>
        <w:t xml:space="preserve">se kterým má být uzavřena smlouva (akceptovaná objednávka) dle § </w:t>
      </w:r>
      <w:r>
        <w:rPr>
          <w:b/>
          <w:sz w:val="22"/>
          <w:szCs w:val="22"/>
          <w:lang w:eastAsia="cs-CZ"/>
        </w:rPr>
        <w:t> 141 odst. 4</w:t>
      </w:r>
      <w:r w:rsidRPr="00844C52">
        <w:rPr>
          <w:b/>
          <w:sz w:val="22"/>
          <w:szCs w:val="22"/>
          <w:lang w:eastAsia="cs-CZ"/>
        </w:rPr>
        <w:t xml:space="preserve"> zákona, </w:t>
      </w:r>
      <w:r w:rsidRPr="00844C52">
        <w:rPr>
          <w:b/>
          <w:sz w:val="22"/>
          <w:szCs w:val="22"/>
        </w:rPr>
        <w:t xml:space="preserve">předložit </w:t>
      </w:r>
      <w:r w:rsidRPr="00844C52">
        <w:rPr>
          <w:b/>
          <w:sz w:val="22"/>
          <w:szCs w:val="22"/>
          <w:lang w:eastAsia="cs-CZ"/>
        </w:rPr>
        <w:t xml:space="preserve">před jejím uzavřením </w:t>
      </w:r>
      <w:r w:rsidRPr="00844C52">
        <w:rPr>
          <w:b/>
          <w:sz w:val="22"/>
          <w:szCs w:val="22"/>
        </w:rPr>
        <w:t>ověřené doklady požadované v souladu se zněním čestného prohlášení, které dodavatel zařazený do DNS předložil již v žádosti o účast před zavedením DNS. Nesplnění této povinnosti se považuje za neposkytnutí součinnosti k uzavření smlouvy (</w:t>
      </w:r>
      <w:r w:rsidRPr="00844C52">
        <w:rPr>
          <w:b/>
          <w:sz w:val="22"/>
          <w:szCs w:val="22"/>
          <w:lang w:eastAsia="cs-CZ"/>
        </w:rPr>
        <w:t xml:space="preserve">akceptaci objednávky) </w:t>
      </w:r>
      <w:r w:rsidRPr="00844C52">
        <w:rPr>
          <w:b/>
          <w:sz w:val="22"/>
          <w:szCs w:val="22"/>
        </w:rPr>
        <w:t xml:space="preserve">ve smyslu ust. § 122 odst. </w:t>
      </w:r>
      <w:r>
        <w:rPr>
          <w:b/>
          <w:sz w:val="22"/>
          <w:szCs w:val="22"/>
        </w:rPr>
        <w:t>7</w:t>
      </w:r>
      <w:r w:rsidRPr="00844C52">
        <w:rPr>
          <w:b/>
          <w:sz w:val="22"/>
          <w:szCs w:val="22"/>
        </w:rPr>
        <w:t xml:space="preserve"> zákona. Požadovaná způsobilost v rámci součinnosti může být v souladu se zákonem prokázána prostřednictvím jiných osob dle § 83 zákona,</w:t>
      </w:r>
      <w:r w:rsidR="00014CBD">
        <w:rPr>
          <w:b/>
          <w:sz w:val="22"/>
          <w:szCs w:val="22"/>
        </w:rPr>
        <w:t xml:space="preserve"> </w:t>
      </w:r>
      <w:r w:rsidRPr="00844C52">
        <w:rPr>
          <w:b/>
          <w:sz w:val="22"/>
          <w:szCs w:val="22"/>
        </w:rPr>
        <w:t>prostřednictvím poddodavatele dle § 85 zákona a v případě společné nabídky několika dodavateli dle § 84 zákona, případně předložením ověřené kopie či originálu výpisu ze seznamu kvalifikovaných dodavatelů dle § 228 zákona nebo ověřené kopie či originálu certifikátu ze seznamu certifikovaných dodavatelů dle § 234 zákona prokazující splnění způsobilosti v rozsahu údajů v nich uvedených.</w:t>
      </w:r>
    </w:p>
    <w:p w:rsidR="00B26177" w:rsidRDefault="00B26177" w:rsidP="00B26177">
      <w:pPr>
        <w:rPr>
          <w:sz w:val="22"/>
          <w:szCs w:val="22"/>
        </w:rPr>
      </w:pPr>
    </w:p>
    <w:p w:rsidR="00014CBD" w:rsidRDefault="00014CBD" w:rsidP="00B26177">
      <w:pPr>
        <w:rPr>
          <w:sz w:val="22"/>
          <w:szCs w:val="22"/>
        </w:rPr>
      </w:pPr>
    </w:p>
    <w:p w:rsidR="00014CBD" w:rsidRDefault="00014CBD" w:rsidP="00B26177">
      <w:pPr>
        <w:rPr>
          <w:sz w:val="22"/>
          <w:szCs w:val="22"/>
        </w:rPr>
      </w:pPr>
    </w:p>
    <w:p w:rsidR="00667C86" w:rsidRDefault="00667C86" w:rsidP="00B26177">
      <w:pPr>
        <w:rPr>
          <w:sz w:val="22"/>
          <w:szCs w:val="22"/>
        </w:rPr>
      </w:pPr>
    </w:p>
    <w:p w:rsidR="00667C86" w:rsidRDefault="00667C86" w:rsidP="00B26177">
      <w:pPr>
        <w:rPr>
          <w:sz w:val="22"/>
          <w:szCs w:val="22"/>
        </w:rPr>
      </w:pPr>
    </w:p>
    <w:p w:rsidR="00014CBD" w:rsidRDefault="00014CBD" w:rsidP="00B26177">
      <w:pPr>
        <w:rPr>
          <w:sz w:val="22"/>
          <w:szCs w:val="22"/>
        </w:rPr>
      </w:pPr>
    </w:p>
    <w:p w:rsidR="00014CBD" w:rsidRDefault="00014CBD" w:rsidP="00B26177">
      <w:pPr>
        <w:rPr>
          <w:sz w:val="22"/>
          <w:szCs w:val="22"/>
        </w:rPr>
      </w:pPr>
    </w:p>
    <w:p w:rsidR="00B26177" w:rsidRPr="00844C52" w:rsidRDefault="00B26177" w:rsidP="00B26177">
      <w:pPr>
        <w:rPr>
          <w:b/>
          <w:sz w:val="22"/>
          <w:szCs w:val="22"/>
        </w:rPr>
      </w:pPr>
      <w:r w:rsidRPr="00844C52">
        <w:rPr>
          <w:b/>
          <w:sz w:val="22"/>
          <w:szCs w:val="22"/>
        </w:rPr>
        <w:t>Přílohy, které jsou nedílnou součástí této výzvy:</w:t>
      </w:r>
    </w:p>
    <w:p w:rsidR="00B26177" w:rsidRDefault="00B26177" w:rsidP="00B26177">
      <w:pPr>
        <w:pStyle w:val="Odstavecseseznamem"/>
        <w:numPr>
          <w:ilvl w:val="1"/>
          <w:numId w:val="2"/>
        </w:numPr>
        <w:tabs>
          <w:tab w:val="left" w:pos="2290"/>
          <w:tab w:val="left" w:pos="7175"/>
        </w:tabs>
        <w:ind w:left="426"/>
        <w:jc w:val="both"/>
        <w:rPr>
          <w:sz w:val="22"/>
          <w:szCs w:val="22"/>
        </w:rPr>
      </w:pPr>
      <w:r w:rsidRPr="00417F3D">
        <w:rPr>
          <w:sz w:val="22"/>
          <w:szCs w:val="22"/>
        </w:rPr>
        <w:t>Seznam poddodavatelů dle § 105 odst. 1 písm. b)</w:t>
      </w:r>
      <w:r w:rsidRPr="00417F3D">
        <w:rPr>
          <w:b/>
          <w:sz w:val="22"/>
          <w:szCs w:val="22"/>
        </w:rPr>
        <w:t xml:space="preserve"> </w:t>
      </w:r>
      <w:r w:rsidRPr="00417F3D">
        <w:rPr>
          <w:sz w:val="22"/>
          <w:szCs w:val="22"/>
        </w:rPr>
        <w:t>zákona</w:t>
      </w:r>
    </w:p>
    <w:p w:rsidR="00763672" w:rsidRPr="00F85379" w:rsidRDefault="00763672" w:rsidP="00763672">
      <w:pPr>
        <w:pStyle w:val="Odstavecseseznamem"/>
        <w:numPr>
          <w:ilvl w:val="1"/>
          <w:numId w:val="2"/>
        </w:numPr>
        <w:tabs>
          <w:tab w:val="left" w:pos="2290"/>
          <w:tab w:val="left" w:pos="7175"/>
        </w:tabs>
        <w:ind w:left="426"/>
        <w:jc w:val="both"/>
        <w:rPr>
          <w:sz w:val="22"/>
          <w:szCs w:val="22"/>
        </w:rPr>
      </w:pPr>
      <w:r w:rsidRPr="00F85379">
        <w:rPr>
          <w:sz w:val="22"/>
          <w:szCs w:val="22"/>
        </w:rPr>
        <w:t>Projektová dokumentace</w:t>
      </w:r>
    </w:p>
    <w:p w:rsidR="00763672" w:rsidRPr="00763672" w:rsidRDefault="00763672" w:rsidP="00763672">
      <w:pPr>
        <w:tabs>
          <w:tab w:val="left" w:pos="2290"/>
          <w:tab w:val="left" w:pos="7175"/>
        </w:tabs>
        <w:ind w:left="66"/>
        <w:jc w:val="both"/>
        <w:rPr>
          <w:sz w:val="22"/>
          <w:szCs w:val="22"/>
        </w:rPr>
      </w:pPr>
    </w:p>
    <w:p w:rsidR="00B26177" w:rsidRPr="00680BA1" w:rsidRDefault="00B26177" w:rsidP="00B26177">
      <w:pPr>
        <w:tabs>
          <w:tab w:val="left" w:pos="2290"/>
          <w:tab w:val="left" w:pos="7175"/>
        </w:tabs>
        <w:ind w:left="66"/>
        <w:jc w:val="both"/>
        <w:rPr>
          <w:sz w:val="22"/>
          <w:szCs w:val="22"/>
        </w:rPr>
      </w:pPr>
    </w:p>
    <w:p w:rsidR="000F5DF0" w:rsidRDefault="000F5DF0" w:rsidP="00B26177">
      <w:pPr>
        <w:rPr>
          <w:sz w:val="22"/>
          <w:szCs w:val="22"/>
        </w:rPr>
      </w:pPr>
    </w:p>
    <w:p w:rsidR="000F5DF0" w:rsidRDefault="000F5DF0" w:rsidP="00B26177">
      <w:pPr>
        <w:rPr>
          <w:sz w:val="22"/>
          <w:szCs w:val="22"/>
        </w:rPr>
      </w:pPr>
    </w:p>
    <w:p w:rsidR="00B26177" w:rsidRDefault="00B26177" w:rsidP="00B26177">
      <w:pPr>
        <w:rPr>
          <w:sz w:val="22"/>
          <w:szCs w:val="22"/>
        </w:rPr>
      </w:pPr>
      <w:r w:rsidRPr="00844C52">
        <w:rPr>
          <w:sz w:val="22"/>
          <w:szCs w:val="22"/>
        </w:rPr>
        <w:t>V Ostravě dne ………………</w:t>
      </w:r>
    </w:p>
    <w:p w:rsidR="00B26177" w:rsidRDefault="00B26177" w:rsidP="00B26177">
      <w:pPr>
        <w:rPr>
          <w:sz w:val="22"/>
          <w:szCs w:val="22"/>
        </w:rPr>
      </w:pPr>
    </w:p>
    <w:p w:rsidR="00B26177" w:rsidRPr="00386532" w:rsidRDefault="00B26177" w:rsidP="00B26177">
      <w:pPr>
        <w:rPr>
          <w:sz w:val="22"/>
          <w:szCs w:val="22"/>
        </w:rPr>
      </w:pPr>
    </w:p>
    <w:tbl>
      <w:tblPr>
        <w:tblpPr w:leftFromText="141" w:rightFromText="141" w:vertAnchor="text" w:horzAnchor="margin" w:tblpY="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5"/>
      </w:tblGrid>
      <w:tr w:rsidR="00B26177" w:rsidRPr="00557150" w:rsidTr="005478C5">
        <w:tc>
          <w:tcPr>
            <w:tcW w:w="5265" w:type="dxa"/>
          </w:tcPr>
          <w:p w:rsidR="00B26177" w:rsidRPr="00C13678" w:rsidRDefault="00B26177" w:rsidP="005478C5">
            <w:r w:rsidRPr="00C13678">
              <w:rPr>
                <w:sz w:val="22"/>
                <w:szCs w:val="22"/>
              </w:rPr>
              <w:t>Bc. Kateřina Gemrotová</w:t>
            </w:r>
          </w:p>
          <w:p w:rsidR="00B26177" w:rsidRPr="00557150" w:rsidRDefault="00B26177" w:rsidP="005478C5">
            <w:r w:rsidRPr="00C13678">
              <w:rPr>
                <w:sz w:val="22"/>
                <w:szCs w:val="22"/>
              </w:rPr>
              <w:t>vedoucí oddělení veřejných zakázek</w:t>
            </w:r>
          </w:p>
        </w:tc>
      </w:tr>
    </w:tbl>
    <w:p w:rsidR="00B26177" w:rsidRPr="00D66140" w:rsidRDefault="00B26177" w:rsidP="00B26177">
      <w:pPr>
        <w:jc w:val="both"/>
      </w:pPr>
    </w:p>
    <w:p w:rsidR="00B26177" w:rsidRPr="00D66140" w:rsidRDefault="00B26177" w:rsidP="00B26177">
      <w:pPr>
        <w:tabs>
          <w:tab w:val="center" w:pos="6836"/>
        </w:tabs>
        <w:jc w:val="both"/>
      </w:pPr>
    </w:p>
    <w:p w:rsidR="00B26177" w:rsidRDefault="00B26177" w:rsidP="00B26177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26177" w:rsidRPr="00C60149" w:rsidRDefault="00B26177" w:rsidP="00B261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Dokument je opatřen elektronickým podpisem</w:t>
      </w:r>
    </w:p>
    <w:p w:rsidR="00873AEA" w:rsidRDefault="00873AEA"/>
    <w:sectPr w:rsidR="00873AEA" w:rsidSect="005478C5">
      <w:headerReference w:type="default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 w:code="9"/>
      <w:pgMar w:top="1134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3E5" w:rsidRDefault="00E963E5" w:rsidP="00FF0EA9">
      <w:r>
        <w:separator/>
      </w:r>
    </w:p>
  </w:endnote>
  <w:endnote w:type="continuationSeparator" w:id="0">
    <w:p w:rsidR="00E963E5" w:rsidRDefault="00E963E5" w:rsidP="00FF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E5" w:rsidRPr="004F30B9" w:rsidRDefault="00E963E5" w:rsidP="005478C5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E963E5" w:rsidRPr="004F30B9" w:rsidRDefault="00950473" w:rsidP="005478C5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F026C0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2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F026C0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7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E963E5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E963E5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E963E5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E963E5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E963E5" w:rsidRDefault="00E963E5" w:rsidP="005478C5">
    <w:pPr>
      <w:pStyle w:val="Zpat"/>
    </w:pPr>
    <w:r>
      <w:rPr>
        <w:rFonts w:ascii="Arial" w:hAnsi="Arial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E5" w:rsidRPr="004F30B9" w:rsidRDefault="00E963E5" w:rsidP="005478C5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E963E5" w:rsidRPr="004F30B9" w:rsidRDefault="00950473" w:rsidP="005478C5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F026C0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1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F026C0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7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E963E5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E963E5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E963E5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E963E5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E963E5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E963E5" w:rsidRDefault="00E963E5">
    <w:pPr>
      <w:pStyle w:val="Zpat"/>
      <w:rPr>
        <w:rStyle w:val="slostrnky"/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Style w:val="slostrnky"/>
        <w:rFonts w:ascii="Arial" w:hAnsi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3E5" w:rsidRDefault="00E963E5" w:rsidP="00FF0EA9">
      <w:r>
        <w:separator/>
      </w:r>
    </w:p>
  </w:footnote>
  <w:footnote w:type="continuationSeparator" w:id="0">
    <w:p w:rsidR="00E963E5" w:rsidRDefault="00E963E5" w:rsidP="00FF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E5" w:rsidRPr="004F30B9" w:rsidRDefault="003561FC" w:rsidP="005478C5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2623185</wp:posOffset>
              </wp:positionH>
              <wp:positionV relativeFrom="paragraph">
                <wp:posOffset>55245</wp:posOffset>
              </wp:positionV>
              <wp:extent cx="3463290" cy="4572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329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3E5" w:rsidRDefault="00E963E5" w:rsidP="005478C5">
                          <w:pPr>
                            <w:pStyle w:val="JVSzhlavnzevdokumentu"/>
                          </w:pPr>
                          <w:r>
                            <w:t>Výzva vč. zadávacích podmínek k </w:t>
                          </w:r>
                          <w:r w:rsidRPr="0088516F">
                            <w:t xml:space="preserve">VZ </w:t>
                          </w:r>
                          <w:r w:rsidR="00F8711B">
                            <w:t>31</w:t>
                          </w:r>
                          <w:r w:rsidR="00354980">
                            <w:t>.2020</w:t>
                          </w:r>
                        </w:p>
                        <w:p w:rsidR="00E963E5" w:rsidRPr="008E1E49" w:rsidRDefault="00E963E5" w:rsidP="005478C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6.55pt;margin-top:4.35pt;width:272.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cfh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" filled="f" stroked="f">
              <v:textbox>
                <w:txbxContent>
                  <w:p w:rsidR="00E963E5" w:rsidRDefault="00E963E5" w:rsidP="005478C5">
                    <w:pPr>
                      <w:pStyle w:val="JVSzhlavnzevdokumentu"/>
                    </w:pPr>
                    <w:r>
                      <w:t>Výzva vč. zadávacích podmínek k </w:t>
                    </w:r>
                    <w:r w:rsidRPr="0088516F">
                      <w:t xml:space="preserve">VZ </w:t>
                    </w:r>
                    <w:r w:rsidR="00F8711B">
                      <w:t>31</w:t>
                    </w:r>
                    <w:r w:rsidR="00354980">
                      <w:t>.2020</w:t>
                    </w:r>
                  </w:p>
                  <w:p w:rsidR="00E963E5" w:rsidRPr="008E1E49" w:rsidRDefault="00E963E5" w:rsidP="005478C5"/>
                </w:txbxContent>
              </v:textbox>
            </v:shape>
          </w:pict>
        </mc:Fallback>
      </mc:AlternateContent>
    </w:r>
    <w:r w:rsidR="00E963E5" w:rsidRPr="004F30B9">
      <w:rPr>
        <w:rFonts w:ascii="Arial" w:hAnsi="Arial" w:cs="Arial"/>
        <w:b/>
        <w:noProof/>
        <w:color w:val="17365D" w:themeColor="text2" w:themeShade="BF"/>
        <w:sz w:val="20"/>
      </w:rPr>
      <w:t>Statutární město Ostrava</w:t>
    </w:r>
  </w:p>
  <w:p w:rsidR="00E963E5" w:rsidRPr="004F30B9" w:rsidRDefault="00E963E5" w:rsidP="005478C5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 w:rsidRPr="004F30B9">
      <w:rPr>
        <w:rFonts w:ascii="Arial" w:hAnsi="Arial" w:cs="Arial"/>
        <w:noProof/>
        <w:color w:val="17365D" w:themeColor="text2" w:themeShade="BF"/>
        <w:sz w:val="20"/>
      </w:rPr>
      <w:t>Městský obvod Ostrava-Jih</w:t>
    </w:r>
  </w:p>
  <w:p w:rsidR="00E963E5" w:rsidRPr="00631A22" w:rsidRDefault="00E963E5" w:rsidP="005478C5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</w:rPr>
      <w:t>úřad městského obvodu</w:t>
    </w:r>
  </w:p>
  <w:p w:rsidR="00E963E5" w:rsidRDefault="00E963E5">
    <w:pPr>
      <w:pStyle w:val="Zhlav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E5" w:rsidRPr="004F30B9" w:rsidRDefault="003561FC" w:rsidP="005478C5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002060"/>
        <w:sz w:val="20"/>
      </w:rPr>
    </w:pPr>
    <w:r>
      <w:rPr>
        <w:rFonts w:ascii="Arial" w:hAnsi="Arial" w:cs="Arial"/>
        <w:noProof/>
        <w:color w:val="002060"/>
        <w:sz w:val="20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2346960</wp:posOffset>
              </wp:positionH>
              <wp:positionV relativeFrom="paragraph">
                <wp:posOffset>5080</wp:posOffset>
              </wp:positionV>
              <wp:extent cx="3501390" cy="5778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390" cy="577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3E5" w:rsidRDefault="00E963E5" w:rsidP="005478C5">
                          <w:pPr>
                            <w:pStyle w:val="zhlav0"/>
                          </w:pPr>
                          <w:r>
                            <w:t>Výzva k podání nabídek</w:t>
                          </w:r>
                        </w:p>
                        <w:p w:rsidR="00E963E5" w:rsidRDefault="00550B01" w:rsidP="005478C5">
                          <w:pPr>
                            <w:pStyle w:val="zhlav0"/>
                          </w:pP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>JIH/</w:t>
                          </w:r>
                          <w:r w:rsidR="002A2653">
                            <w:rPr>
                              <w:b w:val="0"/>
                              <w:sz w:val="20"/>
                              <w:szCs w:val="20"/>
                            </w:rPr>
                            <w:t>0</w:t>
                          </w:r>
                          <w:r w:rsidR="00327BD6">
                            <w:rPr>
                              <w:b w:val="0"/>
                              <w:sz w:val="20"/>
                              <w:szCs w:val="20"/>
                            </w:rPr>
                            <w:t>40691</w:t>
                          </w:r>
                          <w:r w:rsidR="00550215" w:rsidRPr="00550215">
                            <w:rPr>
                              <w:b w:val="0"/>
                              <w:sz w:val="20"/>
                              <w:szCs w:val="20"/>
                            </w:rPr>
                            <w:t>/</w:t>
                          </w:r>
                          <w:r w:rsidR="00354980">
                            <w:rPr>
                              <w:b w:val="0"/>
                              <w:sz w:val="20"/>
                              <w:szCs w:val="20"/>
                            </w:rPr>
                            <w:t>20</w:t>
                          </w:r>
                          <w:r w:rsidR="00550215">
                            <w:rPr>
                              <w:b w:val="0"/>
                              <w:sz w:val="20"/>
                              <w:szCs w:val="20"/>
                            </w:rPr>
                            <w:t>/OBH/</w:t>
                          </w:r>
                          <w:r w:rsidR="007E5D29">
                            <w:rPr>
                              <w:b w:val="0"/>
                              <w:sz w:val="20"/>
                              <w:szCs w:val="20"/>
                            </w:rPr>
                            <w:t>Spa</w:t>
                          </w:r>
                        </w:p>
                        <w:p w:rsidR="00E963E5" w:rsidRPr="00787F4C" w:rsidRDefault="00E963E5" w:rsidP="005478C5">
                          <w:pPr>
                            <w:pStyle w:val="zhlav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4.8pt;margin-top:.4pt;width:275.7pt;height:4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0H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" filled="f" stroked="f">
              <v:textbox>
                <w:txbxContent>
                  <w:p w:rsidR="00E963E5" w:rsidRDefault="00E963E5" w:rsidP="005478C5">
                    <w:pPr>
                      <w:pStyle w:val="zhlav0"/>
                    </w:pPr>
                    <w:r>
                      <w:t>Výzva k podání nabídek</w:t>
                    </w:r>
                  </w:p>
                  <w:p w:rsidR="00E963E5" w:rsidRDefault="00550B01" w:rsidP="005478C5">
                    <w:pPr>
                      <w:pStyle w:val="zhlav0"/>
                    </w:pPr>
                    <w:r>
                      <w:rPr>
                        <w:b w:val="0"/>
                        <w:sz w:val="20"/>
                        <w:szCs w:val="20"/>
                      </w:rPr>
                      <w:t>JIH/</w:t>
                    </w:r>
                    <w:r w:rsidR="002A2653">
                      <w:rPr>
                        <w:b w:val="0"/>
                        <w:sz w:val="20"/>
                        <w:szCs w:val="20"/>
                      </w:rPr>
                      <w:t>0</w:t>
                    </w:r>
                    <w:r w:rsidR="00327BD6">
                      <w:rPr>
                        <w:b w:val="0"/>
                        <w:sz w:val="20"/>
                        <w:szCs w:val="20"/>
                      </w:rPr>
                      <w:t>40691</w:t>
                    </w:r>
                    <w:r w:rsidR="00550215" w:rsidRPr="00550215">
                      <w:rPr>
                        <w:b w:val="0"/>
                        <w:sz w:val="20"/>
                        <w:szCs w:val="20"/>
                      </w:rPr>
                      <w:t>/</w:t>
                    </w:r>
                    <w:r w:rsidR="00354980">
                      <w:rPr>
                        <w:b w:val="0"/>
                        <w:sz w:val="20"/>
                        <w:szCs w:val="20"/>
                      </w:rPr>
                      <w:t>20</w:t>
                    </w:r>
                    <w:r w:rsidR="00550215">
                      <w:rPr>
                        <w:b w:val="0"/>
                        <w:sz w:val="20"/>
                        <w:szCs w:val="20"/>
                      </w:rPr>
                      <w:t>/OBH/</w:t>
                    </w:r>
                    <w:proofErr w:type="spellStart"/>
                    <w:r w:rsidR="007E5D29">
                      <w:rPr>
                        <w:b w:val="0"/>
                        <w:sz w:val="20"/>
                        <w:szCs w:val="20"/>
                      </w:rPr>
                      <w:t>Spa</w:t>
                    </w:r>
                    <w:proofErr w:type="spellEnd"/>
                  </w:p>
                  <w:p w:rsidR="00E963E5" w:rsidRPr="00787F4C" w:rsidRDefault="00E963E5" w:rsidP="005478C5">
                    <w:pPr>
                      <w:pStyle w:val="zhlav0"/>
                    </w:pPr>
                  </w:p>
                </w:txbxContent>
              </v:textbox>
            </v:shape>
          </w:pict>
        </mc:Fallback>
      </mc:AlternateContent>
    </w:r>
    <w:r w:rsidR="00E963E5" w:rsidRPr="004F30B9">
      <w:rPr>
        <w:rFonts w:ascii="Arial" w:hAnsi="Arial" w:cs="Arial"/>
        <w:b/>
        <w:noProof/>
        <w:color w:val="002060"/>
        <w:sz w:val="20"/>
      </w:rPr>
      <w:t>Statutární město Ostrava</w:t>
    </w:r>
  </w:p>
  <w:p w:rsidR="00E963E5" w:rsidRPr="004F30B9" w:rsidRDefault="00E963E5" w:rsidP="005478C5">
    <w:pPr>
      <w:pStyle w:val="Zhlav"/>
      <w:spacing w:line="240" w:lineRule="exact"/>
      <w:rPr>
        <w:rFonts w:ascii="Arial" w:hAnsi="Arial" w:cs="Arial"/>
        <w:noProof/>
        <w:color w:val="002060"/>
        <w:sz w:val="20"/>
      </w:rPr>
    </w:pPr>
    <w:r w:rsidRPr="004F30B9">
      <w:rPr>
        <w:rFonts w:ascii="Arial" w:hAnsi="Arial" w:cs="Arial"/>
        <w:noProof/>
        <w:color w:val="002060"/>
        <w:sz w:val="20"/>
      </w:rPr>
      <w:t>Městský obvod Ostrava-Jih</w:t>
    </w:r>
  </w:p>
  <w:p w:rsidR="00E963E5" w:rsidRPr="00F548F9" w:rsidRDefault="00E963E5" w:rsidP="005478C5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</w:rPr>
      <w:t>úřad městského obvodu</w:t>
    </w:r>
  </w:p>
  <w:p w:rsidR="00E963E5" w:rsidRDefault="00E963E5">
    <w:pPr>
      <w:pStyle w:val="Zhlav"/>
      <w:jc w:val="center"/>
      <w:rPr>
        <w:b/>
        <w:caps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E66F8"/>
    <w:multiLevelType w:val="hybridMultilevel"/>
    <w:tmpl w:val="11F06A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55C24"/>
    <w:multiLevelType w:val="hybridMultilevel"/>
    <w:tmpl w:val="BD98060E"/>
    <w:lvl w:ilvl="0" w:tplc="2AE61B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67579"/>
    <w:multiLevelType w:val="hybridMultilevel"/>
    <w:tmpl w:val="C3088F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77"/>
    <w:rsid w:val="00014CBD"/>
    <w:rsid w:val="000345F7"/>
    <w:rsid w:val="000910E4"/>
    <w:rsid w:val="000B31F7"/>
    <w:rsid w:val="000F5DF0"/>
    <w:rsid w:val="001A2569"/>
    <w:rsid w:val="001F6600"/>
    <w:rsid w:val="00207352"/>
    <w:rsid w:val="002A2653"/>
    <w:rsid w:val="00327BD6"/>
    <w:rsid w:val="00354980"/>
    <w:rsid w:val="003561FC"/>
    <w:rsid w:val="003C2BA1"/>
    <w:rsid w:val="003F1AF6"/>
    <w:rsid w:val="004239C5"/>
    <w:rsid w:val="00433558"/>
    <w:rsid w:val="004449E0"/>
    <w:rsid w:val="004A2EFC"/>
    <w:rsid w:val="004C599A"/>
    <w:rsid w:val="004E20AB"/>
    <w:rsid w:val="005478C5"/>
    <w:rsid w:val="00550215"/>
    <w:rsid w:val="00550B01"/>
    <w:rsid w:val="005568D9"/>
    <w:rsid w:val="006165CF"/>
    <w:rsid w:val="006518C9"/>
    <w:rsid w:val="00667C86"/>
    <w:rsid w:val="006D3546"/>
    <w:rsid w:val="007039A3"/>
    <w:rsid w:val="007130E3"/>
    <w:rsid w:val="00763672"/>
    <w:rsid w:val="007900E6"/>
    <w:rsid w:val="007D7527"/>
    <w:rsid w:val="007E4E2E"/>
    <w:rsid w:val="007E5D29"/>
    <w:rsid w:val="00812D9F"/>
    <w:rsid w:val="00873AEA"/>
    <w:rsid w:val="008A76DC"/>
    <w:rsid w:val="009439E6"/>
    <w:rsid w:val="00950473"/>
    <w:rsid w:val="00973A30"/>
    <w:rsid w:val="00976BBB"/>
    <w:rsid w:val="00A84192"/>
    <w:rsid w:val="00AA0EAA"/>
    <w:rsid w:val="00AA43C1"/>
    <w:rsid w:val="00AB2CC2"/>
    <w:rsid w:val="00B26177"/>
    <w:rsid w:val="00B35CDC"/>
    <w:rsid w:val="00B576BD"/>
    <w:rsid w:val="00B655FC"/>
    <w:rsid w:val="00BD6DC9"/>
    <w:rsid w:val="00BE1BB1"/>
    <w:rsid w:val="00C91C49"/>
    <w:rsid w:val="00E6376E"/>
    <w:rsid w:val="00E83B61"/>
    <w:rsid w:val="00E963E5"/>
    <w:rsid w:val="00F026C0"/>
    <w:rsid w:val="00F85379"/>
    <w:rsid w:val="00F8711B"/>
    <w:rsid w:val="00FF0EA9"/>
    <w:rsid w:val="00FF59DB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20A531E-B93D-4F8D-B0C0-03E68C39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6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link w:val="Nadpis2Char"/>
    <w:uiPriority w:val="9"/>
    <w:qFormat/>
    <w:rsid w:val="00E963E5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B26177"/>
  </w:style>
  <w:style w:type="paragraph" w:styleId="Zkladntext">
    <w:name w:val="Body Text"/>
    <w:basedOn w:val="Normln"/>
    <w:link w:val="ZkladntextChar"/>
    <w:rsid w:val="00B26177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261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B26177"/>
    <w:pPr>
      <w:tabs>
        <w:tab w:val="center" w:pos="4320"/>
        <w:tab w:val="right" w:pos="8640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B2617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rsid w:val="00B26177"/>
    <w:pPr>
      <w:tabs>
        <w:tab w:val="center" w:pos="4320"/>
        <w:tab w:val="right" w:pos="8640"/>
      </w:tabs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B2617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lnweb">
    <w:name w:val="Normal (Web)"/>
    <w:basedOn w:val="Normln"/>
    <w:uiPriority w:val="99"/>
    <w:rsid w:val="00B26177"/>
    <w:pPr>
      <w:spacing w:before="280"/>
      <w:ind w:left="720"/>
    </w:pPr>
    <w:rPr>
      <w:rFonts w:ascii="Arial" w:hAnsi="Arial" w:cs="Arial"/>
      <w:b/>
      <w:bCs/>
      <w:sz w:val="27"/>
      <w:szCs w:val="27"/>
    </w:rPr>
  </w:style>
  <w:style w:type="paragraph" w:customStyle="1" w:styleId="Obsahtabulky">
    <w:name w:val="Obsah tabulky"/>
    <w:basedOn w:val="Normln"/>
    <w:rsid w:val="00B26177"/>
    <w:pPr>
      <w:suppressLineNumbers/>
    </w:pPr>
  </w:style>
  <w:style w:type="paragraph" w:styleId="Odstavecseseznamem">
    <w:name w:val="List Paragraph"/>
    <w:basedOn w:val="Normln"/>
    <w:uiPriority w:val="34"/>
    <w:qFormat/>
    <w:rsid w:val="00B26177"/>
    <w:pPr>
      <w:ind w:left="720"/>
      <w:contextualSpacing/>
    </w:pPr>
  </w:style>
  <w:style w:type="paragraph" w:customStyle="1" w:styleId="zhlav0">
    <w:name w:val="záhlaví"/>
    <w:aliases w:val="azurový název dokumentu"/>
    <w:rsid w:val="00B26177"/>
    <w:pPr>
      <w:spacing w:after="0" w:line="240" w:lineRule="auto"/>
      <w:jc w:val="right"/>
    </w:pPr>
    <w:rPr>
      <w:rFonts w:ascii="Arial" w:eastAsia="Times New Roman" w:hAnsi="Arial" w:cs="Arial"/>
      <w:b/>
      <w:snapToGrid w:val="0"/>
      <w:color w:val="00ADD0"/>
      <w:sz w:val="40"/>
      <w:szCs w:val="40"/>
      <w:lang w:eastAsia="cs-CZ"/>
    </w:rPr>
  </w:style>
  <w:style w:type="paragraph" w:customStyle="1" w:styleId="JVSzhlavnzevdokumentu">
    <w:name w:val="JVS_záhlaví_název dokumentu"/>
    <w:basedOn w:val="Zhlav"/>
    <w:rsid w:val="00B26177"/>
    <w:pPr>
      <w:widowControl w:val="0"/>
      <w:tabs>
        <w:tab w:val="clear" w:pos="4320"/>
        <w:tab w:val="clear" w:pos="8640"/>
        <w:tab w:val="center" w:pos="4536"/>
        <w:tab w:val="right" w:pos="9072"/>
      </w:tabs>
      <w:suppressAutoHyphens w:val="0"/>
      <w:jc w:val="right"/>
    </w:pPr>
    <w:rPr>
      <w:rFonts w:ascii="Arial" w:hAnsi="Arial" w:cs="Arial"/>
      <w:b/>
      <w:snapToGrid w:val="0"/>
      <w:color w:val="003C69"/>
      <w:sz w:val="20"/>
      <w:lang w:eastAsia="cs-CZ"/>
    </w:rPr>
  </w:style>
  <w:style w:type="paragraph" w:styleId="Nzev">
    <w:name w:val="Title"/>
    <w:basedOn w:val="Normln"/>
    <w:link w:val="NzevChar"/>
    <w:qFormat/>
    <w:rsid w:val="00B26177"/>
    <w:pPr>
      <w:widowControl w:val="0"/>
      <w:tabs>
        <w:tab w:val="left" w:pos="-720"/>
      </w:tabs>
      <w:jc w:val="center"/>
    </w:pPr>
    <w:rPr>
      <w:b/>
      <w:sz w:val="48"/>
      <w:szCs w:val="20"/>
      <w:lang w:val="en-US" w:eastAsia="cs-CZ"/>
    </w:rPr>
  </w:style>
  <w:style w:type="character" w:customStyle="1" w:styleId="NzevChar">
    <w:name w:val="Název Char"/>
    <w:basedOn w:val="Standardnpsmoodstavce"/>
    <w:link w:val="Nzev"/>
    <w:rsid w:val="00B26177"/>
    <w:rPr>
      <w:rFonts w:ascii="Times New Roman" w:eastAsia="Times New Roman" w:hAnsi="Times New Roman" w:cs="Times New Roman"/>
      <w:b/>
      <w:sz w:val="48"/>
      <w:szCs w:val="20"/>
      <w:lang w:val="en-US" w:eastAsia="cs-CZ"/>
    </w:rPr>
  </w:style>
  <w:style w:type="character" w:styleId="Hypertextovodkaz">
    <w:name w:val="Hyperlink"/>
    <w:uiPriority w:val="99"/>
    <w:rsid w:val="00B26177"/>
    <w:rPr>
      <w:color w:val="000080"/>
      <w:u w:val="single"/>
    </w:rPr>
  </w:style>
  <w:style w:type="paragraph" w:customStyle="1" w:styleId="Standard">
    <w:name w:val="Standard"/>
    <w:qFormat/>
    <w:rsid w:val="00B26177"/>
    <w:pPr>
      <w:widowControl w:val="0"/>
      <w:suppressAutoHyphens/>
      <w:spacing w:after="0" w:line="240" w:lineRule="auto"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B2617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2617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obil">
    <w:name w:val="mobil"/>
    <w:basedOn w:val="Standardnpsmoodstavce"/>
    <w:rsid w:val="00B26177"/>
  </w:style>
  <w:style w:type="character" w:customStyle="1" w:styleId="Nadpis2Char">
    <w:name w:val="Nadpis 2 Char"/>
    <w:basedOn w:val="Standardnpsmoodstavce"/>
    <w:link w:val="Nadpis2"/>
    <w:uiPriority w:val="9"/>
    <w:rsid w:val="00E963E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45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5F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ovajih.cz/profile_display_143.html" TargetMode="External"/><Relationship Id="rId13" Type="http://schemas.openxmlformats.org/officeDocument/2006/relationships/hyperlink" Target="file:///\\FS1\Homes\w0322cih\Documents\DNS-v&#253;zva\CPV%20k&#243;dy%20k%20DNS.doc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ovajih.cz/" TargetMode="External"/><Relationship Id="rId12" Type="http://schemas.openxmlformats.org/officeDocument/2006/relationships/hyperlink" Target="https://zakazky.ovajih.cz/profile_display_143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azky.ovajih.cz/profile_display_14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azky.ovajih.cz/profile_display_143.html" TargetMode="External"/><Relationship Id="rId10" Type="http://schemas.openxmlformats.org/officeDocument/2006/relationships/hyperlink" Target="https://zakazky.ovajih.cz/profile_display_143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zakazky.ovajih.cz/profile_display_143.html" TargetMode="External"/><Relationship Id="rId14" Type="http://schemas.openxmlformats.org/officeDocument/2006/relationships/hyperlink" Target="https://zakazky.ovajih.cz/profile_display_143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2400</Words>
  <Characters>14164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w0312spa</dc:creator>
  <cp:lastModifiedBy>Marenczoková Radomíra Ing., Dis.</cp:lastModifiedBy>
  <cp:revision>2</cp:revision>
  <cp:lastPrinted>2020-05-19T10:00:00Z</cp:lastPrinted>
  <dcterms:created xsi:type="dcterms:W3CDTF">2020-05-20T06:22:00Z</dcterms:created>
  <dcterms:modified xsi:type="dcterms:W3CDTF">2020-05-20T06:22:00Z</dcterms:modified>
</cp:coreProperties>
</file>