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bookmarkStart w:id="0" w:name="_GoBack"/>
      <w:bookmarkEnd w:id="0"/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797235">
        <w:rPr>
          <w:rFonts w:ascii="Calibri" w:hAnsi="Calibri" w:cs="Calibri"/>
        </w:rPr>
        <w:t>3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797235">
        <w:rPr>
          <w:rFonts w:ascii="Calibri" w:hAnsi="Calibri" w:cs="Calibri"/>
        </w:rPr>
        <w:t>117/2393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797235">
        <w:rPr>
          <w:rFonts w:ascii="Calibri" w:hAnsi="Calibri" w:cs="Calibri"/>
        </w:rPr>
        <w:t>3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797235">
        <w:rPr>
          <w:rFonts w:ascii="Calibri" w:hAnsi="Calibri" w:cs="Calibri"/>
        </w:rPr>
        <w:t>2393/117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797235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797235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797235">
        <w:rPr>
          <w:rFonts w:ascii="Calibri" w:hAnsi="Calibri" w:cs="Calibri"/>
        </w:rPr>
        <w:t>2.</w:t>
      </w:r>
      <w:r>
        <w:rPr>
          <w:rFonts w:ascii="Calibri" w:hAnsi="Calibri" w:cs="Calibri"/>
        </w:rPr>
        <w:t>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A0323A">
        <w:rPr>
          <w:rFonts w:ascii="Calibri" w:hAnsi="Calibri" w:cs="Calibri"/>
        </w:rPr>
        <w:t>1</w:t>
      </w:r>
      <w:r w:rsidR="009D40E2">
        <w:rPr>
          <w:rFonts w:ascii="Calibri" w:hAnsi="Calibri" w:cs="Calibri"/>
        </w:rPr>
        <w:t xml:space="preserve">v bytovém domě č. p. </w:t>
      </w:r>
      <w:r w:rsidR="006F7F42">
        <w:rPr>
          <w:rFonts w:ascii="Calibri" w:hAnsi="Calibri" w:cs="Calibri"/>
        </w:rPr>
        <w:t>96/2397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 xml:space="preserve">travě-Zábřehu. Jedná se o byt v </w:t>
      </w:r>
      <w:r w:rsidR="006F7F42">
        <w:rPr>
          <w:rFonts w:ascii="Calibri" w:hAnsi="Calibri" w:cs="Calibri"/>
        </w:rPr>
        <w:t>1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6F7F42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Jedná se o byt, umístěný v 1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  <w:r w:rsidR="006F7F42">
              <w:rPr>
                <w:rFonts w:ascii="Calibri" w:hAnsi="Calibri" w:cs="Calibri"/>
                <w:lang w:eastAsia="en-US"/>
              </w:rPr>
              <w:t xml:space="preserve"> pouze demontáž a zpětná montáž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6F7F42">
              <w:rPr>
                <w:rFonts w:ascii="Calibri" w:hAnsi="Calibri" w:cs="Calibri"/>
                <w:lang w:eastAsia="en-US"/>
              </w:rPr>
              <w:t>, zůstává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  <w:r w:rsidR="006F7F42">
              <w:rPr>
                <w:rFonts w:ascii="Calibri" w:hAnsi="Calibri" w:cs="Calibri"/>
                <w:lang w:eastAsia="en-US"/>
              </w:rPr>
              <w:t>, včetně obkladů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 lamina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 V kuchyni bude instalován keramický obklad za kuchyňskou linku a vedle sporáku</w:t>
      </w:r>
      <w:r w:rsidR="006F7F42">
        <w:rPr>
          <w:rFonts w:ascii="Calibri" w:hAnsi="Calibri" w:cs="Calibri"/>
        </w:rPr>
        <w:t xml:space="preserve"> až k podlaze</w:t>
      </w:r>
      <w:r w:rsidRPr="002D7538">
        <w:rPr>
          <w:rFonts w:ascii="Calibri" w:hAnsi="Calibri" w:cs="Calibri"/>
        </w:rPr>
        <w:t xml:space="preserve">.  V koupelně a na WC budou osazeny nové zařizovací předměty (vana, umyvadlo, kombi WC) včetně nových vodovodních baterií. Umyvadlo a 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Pr="002D7538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Pr="002D7538">
        <w:rPr>
          <w:rFonts w:ascii="Calibri" w:hAnsi="Calibri" w:cs="Calibri"/>
        </w:rPr>
        <w:t xml:space="preserve"> a dvojzásuvka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EE4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6F7F42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97235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1538</Words>
  <Characters>9057</Characters>
  <Application>Microsoft Office Word</Application>
  <DocSecurity>4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Ručková Renáta</cp:lastModifiedBy>
  <cp:revision>2</cp:revision>
  <cp:lastPrinted>2016-12-09T14:27:00Z</cp:lastPrinted>
  <dcterms:created xsi:type="dcterms:W3CDTF">2020-09-16T05:14:00Z</dcterms:created>
  <dcterms:modified xsi:type="dcterms:W3CDTF">2020-09-16T05:14:00Z</dcterms:modified>
</cp:coreProperties>
</file>