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82487C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34C1E">
        <w:rPr>
          <w:rFonts w:ascii="Calibri" w:hAnsi="Calibri" w:cs="Calibri"/>
        </w:rPr>
        <w:t>1</w:t>
      </w:r>
      <w:r w:rsidR="0082487C">
        <w:rPr>
          <w:rFonts w:ascii="Calibri" w:hAnsi="Calibri" w:cs="Calibri"/>
        </w:rPr>
        <w:t>39/2438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82487C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2487C">
        <w:rPr>
          <w:rFonts w:ascii="Calibri" w:hAnsi="Calibri" w:cs="Calibri"/>
        </w:rPr>
        <w:t>2438/139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2487C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2487C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2487C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82487C">
        <w:rPr>
          <w:rFonts w:ascii="Calibri" w:hAnsi="Calibri" w:cs="Calibri"/>
        </w:rPr>
        <w:t>8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2487C">
        <w:rPr>
          <w:rFonts w:ascii="Calibri" w:hAnsi="Calibri" w:cs="Calibri"/>
        </w:rPr>
        <w:t>2438/139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82487C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82487C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487C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34BAF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1530</Words>
  <Characters>9016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2021-03-03T13:05:00Z</dcterms:created>
  <dcterms:modified xsi:type="dcterms:W3CDTF">2021-03-03T13:05:00Z</dcterms:modified>
</cp:coreProperties>
</file>