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E85F88">
        <w:rPr>
          <w:rFonts w:ascii="Calibri" w:hAnsi="Calibri" w:cs="Calibri"/>
        </w:rPr>
        <w:t>2</w:t>
      </w:r>
      <w:r w:rsidR="00DC3B77">
        <w:rPr>
          <w:rFonts w:ascii="Calibri" w:hAnsi="Calibri" w:cs="Calibri"/>
        </w:rPr>
        <w:t>4</w:t>
      </w:r>
      <w:r w:rsidR="00E85F88">
        <w:rPr>
          <w:rFonts w:ascii="Calibri" w:hAnsi="Calibri" w:cs="Calibri"/>
        </w:rPr>
        <w:t>/246</w:t>
      </w:r>
      <w:r w:rsidR="00DC3B77">
        <w:rPr>
          <w:rFonts w:ascii="Calibri" w:hAnsi="Calibri" w:cs="Calibri"/>
        </w:rPr>
        <w:t>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DC3B77">
        <w:rPr>
          <w:rFonts w:ascii="Calibri" w:hAnsi="Calibri" w:cs="Calibri"/>
        </w:rPr>
        <w:t>12</w:t>
      </w:r>
      <w:r>
        <w:rPr>
          <w:rFonts w:ascii="Calibri" w:hAnsi="Calibri" w:cs="Calibri"/>
        </w:rPr>
        <w:t xml:space="preserve"> v bytovém domě č. p. </w:t>
      </w:r>
      <w:r w:rsidR="00E85F88">
        <w:rPr>
          <w:rFonts w:ascii="Calibri" w:hAnsi="Calibri" w:cs="Calibri"/>
        </w:rPr>
        <w:t>246</w:t>
      </w:r>
      <w:r w:rsidR="00DC3B77">
        <w:rPr>
          <w:rFonts w:ascii="Calibri" w:hAnsi="Calibri" w:cs="Calibri"/>
        </w:rPr>
        <w:t>0</w:t>
      </w:r>
      <w:r w:rsidR="00E85F88">
        <w:rPr>
          <w:rFonts w:ascii="Calibri" w:hAnsi="Calibri" w:cs="Calibri"/>
        </w:rPr>
        <w:t>/20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DC3B7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DC3B77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obklad na celou výšku místnosti. Zde bude provedena i nová keramická dlažba</w:t>
      </w:r>
      <w:r w:rsidR="004914E3">
        <w:rPr>
          <w:rFonts w:ascii="Calibri" w:hAnsi="Calibri" w:cs="Calibri"/>
        </w:rPr>
        <w:t>, podbetonování sprch.koutu 150/80 cm, včetně soklíku</w:t>
      </w:r>
      <w:r w:rsidRPr="002D7538">
        <w:rPr>
          <w:rFonts w:ascii="Calibri" w:hAnsi="Calibri" w:cs="Calibri"/>
        </w:rPr>
        <w:t>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>pro instalaci do niky, š.150 cm,4 dílná, posuvná s průchodem 60 cm, tl.bezpečnostního skla 6 mm, magnetické těsnění, např. sprchové dveře SIGMA 150, SG 1415 GELCO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 xml:space="preserve"> 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85F88">
              <w:rPr>
                <w:rFonts w:ascii="Calibri" w:hAnsi="Calibri" w:cs="Calibri"/>
              </w:rPr>
              <w:t xml:space="preserve"> (zpětní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>, osvětlení nad dřez.dekou kuch.linky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>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D762B"/>
    <w:rsid w:val="002E4037"/>
    <w:rsid w:val="00305893"/>
    <w:rsid w:val="003116B2"/>
    <w:rsid w:val="004914E3"/>
    <w:rsid w:val="006300D2"/>
    <w:rsid w:val="00791874"/>
    <w:rsid w:val="007C7D0F"/>
    <w:rsid w:val="008C4A13"/>
    <w:rsid w:val="008D6EDE"/>
    <w:rsid w:val="00A13608"/>
    <w:rsid w:val="00AC330B"/>
    <w:rsid w:val="00AD14DF"/>
    <w:rsid w:val="00C23F1D"/>
    <w:rsid w:val="00DC3B77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1456</Words>
  <Characters>8594</Characters>
  <Application>Microsoft Office Word</Application>
  <DocSecurity>4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2021-03-31T13:27:00Z</dcterms:created>
  <dcterms:modified xsi:type="dcterms:W3CDTF">2021-03-31T13:27:00Z</dcterms:modified>
</cp:coreProperties>
</file>