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23051F">
        <w:rPr>
          <w:rFonts w:ascii="Calibri" w:hAnsi="Calibri" w:cs="Calibri"/>
        </w:rPr>
        <w:t>10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23051F">
        <w:rPr>
          <w:rFonts w:ascii="Calibri" w:hAnsi="Calibri" w:cs="Calibri"/>
        </w:rPr>
        <w:t>117/2393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23051F">
        <w:rPr>
          <w:rFonts w:ascii="Calibri" w:hAnsi="Calibri" w:cs="Calibri"/>
        </w:rPr>
        <w:t>10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23051F">
        <w:rPr>
          <w:rFonts w:ascii="Calibri" w:hAnsi="Calibri" w:cs="Calibri"/>
        </w:rPr>
        <w:t>2393/117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3051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3051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23051F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23051F">
        <w:rPr>
          <w:rFonts w:ascii="Calibri" w:hAnsi="Calibri" w:cs="Calibri"/>
        </w:rPr>
        <w:t>10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860066">
        <w:rPr>
          <w:rFonts w:ascii="Calibri" w:hAnsi="Calibri" w:cs="Calibri"/>
        </w:rPr>
        <w:t>2</w:t>
      </w:r>
      <w:r w:rsidR="0023051F">
        <w:rPr>
          <w:rFonts w:ascii="Calibri" w:hAnsi="Calibri" w:cs="Calibri"/>
        </w:rPr>
        <w:t>393/117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23051F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ve</w:t>
      </w:r>
      <w:r w:rsidR="0023051F">
        <w:rPr>
          <w:rFonts w:ascii="Calibri" w:hAnsi="Calibri" w:cs="Calibri"/>
        </w:rPr>
        <w:t xml:space="preserve"> 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  <w:r w:rsidR="0023051F">
              <w:rPr>
                <w:rFonts w:ascii="Calibri" w:hAnsi="Calibri" w:cs="Calibri"/>
                <w:lang w:eastAsia="en-US"/>
              </w:rPr>
              <w:t>, předsíň, kuchyň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23051F" w:rsidP="0023051F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11 bm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810EBD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23051F">
        <w:rPr>
          <w:rFonts w:ascii="Calibri" w:hAnsi="Calibri" w:cs="Calibri"/>
        </w:rPr>
        <w:t xml:space="preserve"> (dekor</w:t>
      </w:r>
      <w:r w:rsidR="00810EBD">
        <w:rPr>
          <w:rFonts w:ascii="Calibri" w:hAnsi="Calibri" w:cs="Calibri"/>
        </w:rPr>
        <w:t xml:space="preserve"> odsouhlasí objednatel)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 V kuchyni bude instalován keramický obklad za kuchyňskou linku a vedle sporáku.  V koupelně a na WC budou osazeny nové zařizovací předměty (vana, umyvadlo</w:t>
      </w:r>
      <w:r w:rsidR="0023051F">
        <w:rPr>
          <w:rFonts w:ascii="Calibri" w:hAnsi="Calibri" w:cs="Calibri"/>
        </w:rPr>
        <w:t>),</w:t>
      </w:r>
      <w:r w:rsidRPr="002D7538">
        <w:rPr>
          <w:rFonts w:ascii="Calibri" w:hAnsi="Calibri" w:cs="Calibri"/>
        </w:rPr>
        <w:t xml:space="preserve"> kombi WC</w:t>
      </w:r>
      <w:r w:rsidR="0023051F">
        <w:rPr>
          <w:rFonts w:ascii="Calibri" w:hAnsi="Calibri" w:cs="Calibri"/>
        </w:rPr>
        <w:t xml:space="preserve"> zůstává,</w:t>
      </w:r>
      <w:r w:rsidRPr="002D7538">
        <w:rPr>
          <w:rFonts w:ascii="Calibri" w:hAnsi="Calibri" w:cs="Calibri"/>
        </w:rPr>
        <w:t xml:space="preserve"> včetně nových vodovodních baterií. Umyvadlo</w:t>
      </w:r>
      <w:r w:rsidR="0023051F">
        <w:rPr>
          <w:rFonts w:ascii="Calibri" w:hAnsi="Calibri" w:cs="Calibri"/>
        </w:rPr>
        <w:t xml:space="preserve"> stojánková</w:t>
      </w:r>
      <w:r w:rsidRPr="002D7538">
        <w:rPr>
          <w:rFonts w:ascii="Calibri" w:hAnsi="Calibri" w:cs="Calibri"/>
        </w:rPr>
        <w:t xml:space="preserve"> a  vana </w:t>
      </w:r>
      <w:r w:rsidR="0023051F">
        <w:rPr>
          <w:rFonts w:ascii="Calibri" w:hAnsi="Calibri" w:cs="Calibri"/>
        </w:rPr>
        <w:t xml:space="preserve">baterie </w:t>
      </w:r>
      <w:r w:rsidRPr="002D7538">
        <w:rPr>
          <w:rFonts w:ascii="Calibri" w:hAnsi="Calibri" w:cs="Calibri"/>
        </w:rPr>
        <w:t xml:space="preserve">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  <w:r w:rsidR="0023051F">
              <w:rPr>
                <w:rFonts w:ascii="Calibri" w:hAnsi="Calibri" w:cs="Calibri"/>
              </w:rPr>
              <w:t xml:space="preserve"> (zůstává)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23051F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2168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</w:t>
            </w:r>
            <w:r w:rsidR="0032168A">
              <w:rPr>
                <w:rFonts w:ascii="Calibri" w:hAnsi="Calibri" w:cs="Calibri"/>
              </w:rPr>
              <w:t>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545C06" w:rsidRDefault="007067E7" w:rsidP="00545C06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</w:t>
      </w:r>
      <w:r w:rsidRPr="00545C06">
        <w:rPr>
          <w:rFonts w:ascii="Calibri" w:hAnsi="Calibri" w:cs="Calibri"/>
          <w:b/>
        </w:rPr>
        <w:t>stěnová svítidla</w:t>
      </w:r>
      <w:r w:rsidRPr="002D7538">
        <w:rPr>
          <w:rFonts w:ascii="Calibri" w:hAnsi="Calibri" w:cs="Calibri"/>
        </w:rPr>
        <w:t xml:space="preserve">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545C06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545C06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 xml:space="preserve">. V kuchyni bude </w:t>
      </w:r>
      <w:r w:rsidRPr="00545C06">
        <w:rPr>
          <w:rFonts w:ascii="Calibri" w:hAnsi="Calibri" w:cs="Calibri"/>
          <w:b/>
        </w:rPr>
        <w:t>zásuvka</w:t>
      </w:r>
      <w:r w:rsidRPr="002D7538">
        <w:rPr>
          <w:rFonts w:ascii="Calibri" w:hAnsi="Calibri" w:cs="Calibri"/>
        </w:rPr>
        <w:t xml:space="preserve">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</w:t>
      </w:r>
      <w:r w:rsidRPr="00545C06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</w:t>
      </w:r>
      <w:r w:rsidR="00100447">
        <w:rPr>
          <w:rFonts w:ascii="Calibri" w:hAnsi="Calibri" w:cs="Calibri"/>
        </w:rPr>
        <w:t xml:space="preserve"> (zásuvkový panel)</w:t>
      </w:r>
      <w:r w:rsidR="00F92CE5">
        <w:rPr>
          <w:rFonts w:ascii="Calibri" w:hAnsi="Calibri" w:cs="Calibri"/>
        </w:rPr>
        <w:t>a zářivka pro osvětlení dřezové desky v min.délce 100 cm.</w:t>
      </w:r>
      <w:r w:rsidRPr="002D7538">
        <w:rPr>
          <w:rFonts w:ascii="Calibri" w:hAnsi="Calibri" w:cs="Calibri"/>
        </w:rPr>
        <w:t xml:space="preserve"> </w:t>
      </w:r>
      <w:r w:rsidR="00F22E10">
        <w:rPr>
          <w:rFonts w:ascii="Calibri" w:hAnsi="Calibri" w:cs="Calibri"/>
        </w:rPr>
        <w:t xml:space="preserve">Elektroinstalace bude zasekána do panelu.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</w:t>
      </w:r>
      <w:r w:rsidR="00100447">
        <w:rPr>
          <w:rFonts w:ascii="Calibri" w:hAnsi="Calibri" w:cs="Calibri"/>
        </w:rPr>
        <w:t xml:space="preserve">2x </w:t>
      </w:r>
      <w:r w:rsidRPr="002D7538">
        <w:rPr>
          <w:rFonts w:ascii="Calibri" w:hAnsi="Calibri" w:cs="Calibri"/>
        </w:rPr>
        <w:t>výchozí revizi elektroinstalace a tuto předá investorovi.</w:t>
      </w:r>
      <w:r w:rsidR="00545C06" w:rsidRPr="00545C06">
        <w:rPr>
          <w:rFonts w:ascii="Calibri" w:hAnsi="Calibri" w:cs="Calibri"/>
          <w:b/>
        </w:rPr>
        <w:t xml:space="preserve"> </w:t>
      </w:r>
      <w:r w:rsidR="00545C06">
        <w:rPr>
          <w:rFonts w:ascii="Calibri" w:hAnsi="Calibri" w:cs="Calibri"/>
          <w:b/>
        </w:rPr>
        <w:t xml:space="preserve">Podrobný položkový rozpočet </w:t>
      </w:r>
      <w:r w:rsidR="00AA55E3">
        <w:rPr>
          <w:rFonts w:ascii="Calibri" w:hAnsi="Calibri" w:cs="Calibri"/>
          <w:b/>
        </w:rPr>
        <w:t xml:space="preserve">elektroinstalace </w:t>
      </w:r>
      <w:r w:rsidR="00545C06">
        <w:rPr>
          <w:rFonts w:ascii="Calibri" w:hAnsi="Calibri" w:cs="Calibri"/>
          <w:b/>
        </w:rPr>
        <w:t>bude předložen investorovi.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10044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 xml:space="preserve"> sádrokartonu za </w:t>
      </w:r>
      <w:r w:rsidR="00100447">
        <w:rPr>
          <w:rFonts w:ascii="Calibri" w:hAnsi="Calibri" w:cs="Calibri"/>
        </w:rPr>
        <w:t>stoupačkami ÚT.</w:t>
      </w:r>
      <w:r>
        <w:rPr>
          <w:rFonts w:ascii="Calibri" w:hAnsi="Calibri" w:cs="Calibri"/>
        </w:rPr>
        <w:t xml:space="preserve">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0447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051F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168A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C06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0EBD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A55E3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AF6AE4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D73A0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2E10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2CE5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1568</Words>
  <Characters>9297</Characters>
  <Application>Microsoft Office Word</Application>
  <DocSecurity>4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2021-05-26T10:43:00Z</dcterms:created>
  <dcterms:modified xsi:type="dcterms:W3CDTF">2021-05-26T10:43:00Z</dcterms:modified>
</cp:coreProperties>
</file>