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F" w:rsidRPr="00EC1CCD" w:rsidRDefault="0024522F" w:rsidP="00B80A4A">
      <w:pPr>
        <w:jc w:val="right"/>
        <w:outlineLvl w:val="0"/>
        <w:rPr>
          <w:rFonts w:ascii="Arial" w:hAnsi="Arial" w:cs="Arial"/>
          <w:b/>
          <w:sz w:val="20"/>
          <w:szCs w:val="20"/>
          <w:lang w:val="cs-CZ"/>
        </w:rPr>
      </w:pPr>
      <w:r w:rsidRPr="00EC1CCD">
        <w:rPr>
          <w:rFonts w:ascii="Arial" w:hAnsi="Arial" w:cs="Arial"/>
          <w:b/>
          <w:sz w:val="20"/>
          <w:szCs w:val="20"/>
          <w:lang w:val="cs-CZ"/>
        </w:rPr>
        <w:t xml:space="preserve">Příloha č. </w:t>
      </w:r>
      <w:r w:rsidR="008836C8">
        <w:rPr>
          <w:rFonts w:ascii="Arial" w:hAnsi="Arial" w:cs="Arial"/>
          <w:b/>
          <w:sz w:val="20"/>
          <w:szCs w:val="20"/>
          <w:lang w:val="cs-CZ"/>
        </w:rPr>
        <w:t xml:space="preserve">2 </w:t>
      </w:r>
    </w:p>
    <w:p w:rsidR="00B2515E" w:rsidRPr="00EC1CCD" w:rsidRDefault="00B2515E" w:rsidP="00B2515E">
      <w:pPr>
        <w:jc w:val="right"/>
        <w:rPr>
          <w:rFonts w:ascii="Arial" w:hAnsi="Arial" w:cs="Arial"/>
          <w:b/>
          <w:sz w:val="12"/>
          <w:szCs w:val="12"/>
          <w:lang w:val="cs-CZ"/>
        </w:rPr>
      </w:pPr>
    </w:p>
    <w:p w:rsidR="00CB32DE" w:rsidRDefault="0024522F" w:rsidP="00B80A4A">
      <w:pPr>
        <w:jc w:val="center"/>
        <w:outlineLvl w:val="0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Seznam </w:t>
      </w:r>
      <w:r w:rsidR="007505A5">
        <w:rPr>
          <w:rFonts w:ascii="Arial" w:hAnsi="Arial" w:cs="Arial"/>
          <w:b/>
          <w:sz w:val="22"/>
          <w:szCs w:val="22"/>
          <w:lang w:val="cs-CZ"/>
        </w:rPr>
        <w:t>pod</w:t>
      </w:r>
      <w:r w:rsidR="0082271F">
        <w:rPr>
          <w:rFonts w:ascii="Arial" w:hAnsi="Arial" w:cs="Arial"/>
          <w:b/>
          <w:sz w:val="22"/>
          <w:szCs w:val="22"/>
          <w:lang w:val="cs-CZ"/>
        </w:rPr>
        <w:t>dodavatelů</w:t>
      </w:r>
      <w:r w:rsidR="00CB32DE" w:rsidRPr="00CB32DE">
        <w:rPr>
          <w:rFonts w:ascii="Arial" w:eastAsia="Times New Roman" w:hAnsi="Arial" w:cs="Arial"/>
          <w:b/>
          <w:color w:val="auto"/>
          <w:lang w:val="cs-CZ" w:eastAsia="cs-CZ"/>
        </w:rPr>
        <w:t xml:space="preserve"> </w:t>
      </w:r>
      <w:r w:rsidR="00CB32DE" w:rsidRPr="00CB32DE">
        <w:rPr>
          <w:rFonts w:ascii="Arial" w:hAnsi="Arial" w:cs="Arial"/>
          <w:b/>
          <w:sz w:val="22"/>
          <w:szCs w:val="22"/>
          <w:lang w:val="cs-CZ"/>
        </w:rPr>
        <w:t>dle § 105 odst. 1 písm. b) zákona č. 134/2016 Sb.,</w:t>
      </w:r>
    </w:p>
    <w:p w:rsidR="00CB32DE" w:rsidRDefault="00CB32D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B32DE">
        <w:rPr>
          <w:rFonts w:ascii="Arial" w:hAnsi="Arial" w:cs="Arial"/>
          <w:b/>
          <w:sz w:val="22"/>
          <w:szCs w:val="22"/>
          <w:lang w:val="cs-CZ"/>
        </w:rPr>
        <w:t>o zadávání veřejných zakázek,</w:t>
      </w:r>
      <w:r w:rsidRPr="00CB32D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3670A">
        <w:rPr>
          <w:rFonts w:ascii="Arial" w:hAnsi="Arial" w:cs="Arial"/>
          <w:b/>
          <w:sz w:val="22"/>
          <w:szCs w:val="22"/>
        </w:rPr>
        <w:t>ve</w:t>
      </w:r>
      <w:proofErr w:type="spellEnd"/>
      <w:r w:rsidR="00A3670A">
        <w:rPr>
          <w:rFonts w:ascii="Arial" w:hAnsi="Arial" w:cs="Arial"/>
          <w:b/>
          <w:sz w:val="22"/>
          <w:szCs w:val="22"/>
        </w:rPr>
        <w:t xml:space="preserve"> znění pozdějších předpisů</w:t>
      </w:r>
      <w:r w:rsidR="0024522F" w:rsidRPr="00EC1CCD">
        <w:rPr>
          <w:rFonts w:ascii="Arial" w:hAnsi="Arial" w:cs="Arial"/>
          <w:b/>
          <w:sz w:val="22"/>
          <w:szCs w:val="22"/>
          <w:lang w:val="cs-CZ"/>
        </w:rPr>
        <w:t xml:space="preserve">, </w:t>
      </w:r>
    </w:p>
    <w:p w:rsidR="0024522F" w:rsidRDefault="0024522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s jejichž pomocí </w:t>
      </w:r>
      <w:r w:rsidR="00E01A01">
        <w:rPr>
          <w:rFonts w:ascii="Arial" w:hAnsi="Arial" w:cs="Arial"/>
          <w:b/>
          <w:sz w:val="22"/>
          <w:szCs w:val="22"/>
          <w:lang w:val="cs-CZ"/>
        </w:rPr>
        <w:t>účastník ZŘ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předpo</w:t>
      </w:r>
      <w:r w:rsidR="00FE7DCC">
        <w:rPr>
          <w:rFonts w:ascii="Arial" w:hAnsi="Arial" w:cs="Arial"/>
          <w:b/>
          <w:sz w:val="22"/>
          <w:szCs w:val="22"/>
          <w:lang w:val="cs-CZ"/>
        </w:rPr>
        <w:t>kládá realizaci veřejné zakázky</w:t>
      </w:r>
      <w:r w:rsidRPr="00EC1CCD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1947E8" w:rsidRPr="00CB32DE" w:rsidRDefault="001947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3544"/>
        <w:gridCol w:w="2757"/>
        <w:gridCol w:w="2204"/>
        <w:gridCol w:w="849"/>
      </w:tblGrid>
      <w:tr w:rsidR="00E2148C" w:rsidRPr="00B83AD3" w:rsidTr="00E01A01">
        <w:trPr>
          <w:trHeight w:hRule="exact" w:val="628"/>
          <w:tblHeader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B83AD3" w:rsidRDefault="00E2148C" w:rsidP="00A83F61">
            <w:pPr>
              <w:pStyle w:val="Nadpistabulky"/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lang w:val="cs-CZ"/>
              </w:rPr>
              <w:t xml:space="preserve">Podlimitní veřejná zakázka na stavební práce </w:t>
            </w:r>
          </w:p>
        </w:tc>
        <w:tc>
          <w:tcPr>
            <w:tcW w:w="2204" w:type="dxa"/>
            <w:vMerge w:val="restart"/>
            <w:shd w:val="clear" w:color="auto" w:fill="B6DDE8"/>
            <w:vAlign w:val="center"/>
          </w:tcPr>
          <w:p w:rsidR="00E2148C" w:rsidRPr="009957AC" w:rsidRDefault="00E2148C" w:rsidP="00CF37DE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</w:pP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Věcné vymezení části plnění VZ, kterou hodlá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účastník ZŘ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 xml:space="preserve"> zadat </w:t>
            </w:r>
            <w:r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pod</w:t>
            </w:r>
            <w:r w:rsidRPr="009957AC">
              <w:rPr>
                <w:rFonts w:ascii="Arial" w:hAnsi="Arial" w:cs="Arial"/>
                <w:i w:val="0"/>
                <w:color w:val="auto"/>
                <w:sz w:val="20"/>
                <w:szCs w:val="20"/>
                <w:lang w:val="cs-CZ"/>
              </w:rPr>
              <w:t>dodavateli, vč. hodnoty v Kč bez DPH</w:t>
            </w:r>
          </w:p>
        </w:tc>
        <w:tc>
          <w:tcPr>
            <w:tcW w:w="849" w:type="dxa"/>
            <w:vMerge w:val="restart"/>
            <w:shd w:val="clear" w:color="auto" w:fill="B6DDE8"/>
          </w:tcPr>
          <w:p w:rsidR="00E2148C" w:rsidRPr="00B83AD3" w:rsidRDefault="00E2148C">
            <w:pPr>
              <w:pStyle w:val="Nadpistabulky"/>
              <w:spacing w:after="0"/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</w:pPr>
            <w:r w:rsidRPr="00B83AD3">
              <w:rPr>
                <w:rFonts w:ascii="Arial" w:hAnsi="Arial" w:cs="Arial"/>
                <w:i w:val="0"/>
                <w:color w:val="auto"/>
                <w:sz w:val="22"/>
                <w:szCs w:val="22"/>
                <w:lang w:val="cs-CZ"/>
              </w:rPr>
              <w:t>% podíl na plnění VZ</w:t>
            </w: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FE7DCC" w:rsidRDefault="00E2148C" w:rsidP="00E2148C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 w:rsidRPr="00D314EE"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>
              <w:rPr>
                <w:rFonts w:ascii="Arial" w:eastAsia="Nimbus Sans L" w:hAnsi="Arial" w:cs="Arial"/>
                <w:b/>
                <w:lang w:val="cs-CZ"/>
              </w:rPr>
              <w:t>10.16 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DNS 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„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Prov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á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d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oprav ve voln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ý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ch bytech ve vlastnictv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í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 xml:space="preserve"> SMO, m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ě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stsk</w:t>
            </w:r>
            <w:r w:rsidRPr="00A83F61">
              <w:rPr>
                <w:rFonts w:ascii="Arial" w:eastAsia="Nimbus Sans L" w:hAnsi="Arial" w:cs="Arial" w:hint="cs"/>
                <w:b/>
                <w:lang w:val="cs-CZ"/>
              </w:rPr>
              <w:t>é</w:t>
            </w:r>
            <w:r w:rsidRPr="00A83F61">
              <w:rPr>
                <w:rFonts w:ascii="Arial" w:eastAsia="Nimbus Sans L" w:hAnsi="Arial" w:cs="Arial"/>
                <w:b/>
                <w:lang w:val="cs-CZ"/>
              </w:rPr>
              <w:t>ho obvodu Ostrava-Jih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E2148C" w:rsidRPr="00EC1CCD" w:rsidTr="00E01A01">
        <w:trPr>
          <w:trHeight w:hRule="exact" w:val="937"/>
        </w:trPr>
        <w:tc>
          <w:tcPr>
            <w:tcW w:w="6585" w:type="dxa"/>
            <w:gridSpan w:val="3"/>
            <w:shd w:val="clear" w:color="auto" w:fill="B6DDE8"/>
            <w:vAlign w:val="center"/>
          </w:tcPr>
          <w:p w:rsidR="00E2148C" w:rsidRPr="00D314EE" w:rsidRDefault="00E2148C" w:rsidP="00921A3D">
            <w:pPr>
              <w:pStyle w:val="Zkladntextodsazen-slo"/>
              <w:numPr>
                <w:ilvl w:val="0"/>
                <w:numId w:val="0"/>
              </w:numPr>
              <w:tabs>
                <w:tab w:val="left" w:pos="709"/>
              </w:tabs>
              <w:ind w:left="567"/>
              <w:jc w:val="center"/>
              <w:rPr>
                <w:rFonts w:ascii="Arial" w:eastAsia="Nimbus Sans L" w:hAnsi="Arial" w:cs="Arial"/>
                <w:b/>
                <w:lang w:val="cs-CZ"/>
              </w:rPr>
            </w:pPr>
            <w:r>
              <w:rPr>
                <w:rFonts w:ascii="Arial" w:eastAsia="Nimbus Sans L" w:hAnsi="Arial" w:cs="Arial"/>
                <w:b/>
                <w:lang w:val="cs-CZ"/>
              </w:rPr>
              <w:t xml:space="preserve">VZ </w:t>
            </w:r>
            <w:r w:rsidR="00223B00">
              <w:rPr>
                <w:rFonts w:ascii="Arial" w:eastAsia="Nimbus Sans L" w:hAnsi="Arial" w:cs="Arial"/>
                <w:b/>
                <w:lang w:val="cs-CZ"/>
              </w:rPr>
              <w:t>2</w:t>
            </w:r>
            <w:r w:rsidR="00921A3D">
              <w:rPr>
                <w:rFonts w:ascii="Arial" w:eastAsia="Nimbus Sans L" w:hAnsi="Arial" w:cs="Arial"/>
                <w:b/>
                <w:lang w:val="cs-CZ"/>
              </w:rPr>
              <w:t>1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/201</w:t>
            </w:r>
            <w:r w:rsidR="00752AEE">
              <w:rPr>
                <w:rFonts w:ascii="Arial" w:eastAsia="Nimbus Sans L" w:hAnsi="Arial" w:cs="Arial"/>
                <w:b/>
                <w:lang w:val="cs-CZ"/>
              </w:rPr>
              <w:t>8</w:t>
            </w:r>
            <w:r w:rsidR="0001017E">
              <w:rPr>
                <w:rFonts w:ascii="Arial" w:eastAsia="Nimbus Sans L" w:hAnsi="Arial" w:cs="Arial"/>
                <w:b/>
                <w:lang w:val="cs-CZ"/>
              </w:rPr>
              <w:t>,</w:t>
            </w:r>
            <w:r w:rsidR="00752AEE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Oprava volného bytu č.</w:t>
            </w:r>
            <w:r w:rsidR="000532D3">
              <w:rPr>
                <w:rFonts w:ascii="Arial" w:eastAsia="Nimbus Sans L" w:hAnsi="Arial" w:cs="Arial"/>
                <w:b/>
                <w:lang w:val="cs-CZ"/>
              </w:rPr>
              <w:t xml:space="preserve"> </w:t>
            </w:r>
            <w:r w:rsidR="00082DF9">
              <w:rPr>
                <w:rFonts w:ascii="Arial" w:eastAsia="Nimbus Sans L" w:hAnsi="Arial" w:cs="Arial"/>
                <w:b/>
                <w:lang w:val="cs-CZ"/>
              </w:rPr>
              <w:t>32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 xml:space="preserve">, </w:t>
            </w:r>
            <w:r w:rsidR="00187FAC">
              <w:rPr>
                <w:rFonts w:ascii="Arial" w:eastAsia="Nimbus Sans L" w:hAnsi="Arial" w:cs="Arial"/>
                <w:b/>
                <w:lang w:val="cs-CZ"/>
              </w:rPr>
              <w:t>Plzeňská 8/2619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, O</w:t>
            </w:r>
            <w:r>
              <w:rPr>
                <w:rFonts w:ascii="Arial" w:eastAsia="Nimbus Sans L" w:hAnsi="Arial" w:cs="Arial"/>
                <w:b/>
                <w:lang w:val="cs-CZ"/>
              </w:rPr>
              <w:t>strav</w:t>
            </w:r>
            <w:r w:rsidR="00107004">
              <w:rPr>
                <w:rFonts w:ascii="Arial" w:eastAsia="Nimbus Sans L" w:hAnsi="Arial" w:cs="Arial"/>
                <w:b/>
                <w:lang w:val="cs-CZ"/>
              </w:rPr>
              <w:t>a – Zábřeh</w:t>
            </w:r>
            <w:r>
              <w:rPr>
                <w:rFonts w:ascii="Arial" w:eastAsia="Nimbus Sans L" w:hAnsi="Arial" w:cs="Arial"/>
                <w:b/>
                <w:lang w:val="cs-CZ"/>
              </w:rPr>
              <w:t>“</w:t>
            </w:r>
          </w:p>
        </w:tc>
        <w:tc>
          <w:tcPr>
            <w:tcW w:w="2204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shd w:val="clear" w:color="auto" w:fill="8DB3E2"/>
          </w:tcPr>
          <w:p w:rsidR="00E2148C" w:rsidRPr="00EC1CCD" w:rsidRDefault="00E2148C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1.</w:t>
            </w:r>
            <w:r w:rsidRPr="00EC1CCD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177D87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="0024522F"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284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44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Pr="00EC1CCD" w:rsidRDefault="0024522F">
      <w:pPr>
        <w:jc w:val="both"/>
        <w:rPr>
          <w:rFonts w:ascii="Arial" w:hAnsi="Arial" w:cs="Arial"/>
          <w:sz w:val="12"/>
          <w:szCs w:val="12"/>
          <w:lang w:val="cs-CZ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"/>
        <w:gridCol w:w="3527"/>
        <w:gridCol w:w="2757"/>
        <w:gridCol w:w="2204"/>
        <w:gridCol w:w="849"/>
      </w:tblGrid>
      <w:tr w:rsidR="0024522F" w:rsidRPr="00EC1CCD" w:rsidTr="007505A5">
        <w:trPr>
          <w:trHeight w:hRule="exact" w:val="340"/>
          <w:tblHeader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2</w:t>
            </w:r>
            <w:r w:rsidRPr="00EC1CCD">
              <w:rPr>
                <w:rFonts w:ascii="Arial" w:hAnsi="Arial" w:cs="Arial"/>
                <w:lang w:val="cs-CZ"/>
              </w:rPr>
              <w:t xml:space="preserve">. </w:t>
            </w: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Název: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4522F" w:rsidRPr="00EC1CCD" w:rsidRDefault="0024522F">
            <w:pPr>
              <w:pStyle w:val="Obsahtabulky"/>
              <w:spacing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Sídlo / místo podnikání: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Tel., fax: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E-mail: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IČ</w:t>
            </w:r>
            <w:r w:rsidR="005E1D59">
              <w:rPr>
                <w:rFonts w:ascii="Arial" w:hAnsi="Arial" w:cs="Arial"/>
                <w:sz w:val="20"/>
                <w:lang w:val="cs-CZ"/>
              </w:rPr>
              <w:t>O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DIČ: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Spisová značka v obchodním rejstříku: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 w:rsidP="00E01A01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 xml:space="preserve">Osoba oprávněná jednat za </w:t>
            </w:r>
            <w:r w:rsidR="00E01A01">
              <w:rPr>
                <w:rFonts w:ascii="Arial" w:hAnsi="Arial" w:cs="Arial"/>
                <w:sz w:val="20"/>
                <w:lang w:val="cs-CZ"/>
              </w:rPr>
              <w:t>účastníka</w:t>
            </w:r>
            <w:r w:rsidRPr="00EC1CCD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  <w:tr w:rsidR="0024522F" w:rsidRPr="00EC1CCD" w:rsidTr="007505A5">
        <w:trPr>
          <w:trHeight w:hRule="exact" w:val="340"/>
        </w:trPr>
        <w:tc>
          <w:tcPr>
            <w:tcW w:w="301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3527" w:type="dxa"/>
            <w:shd w:val="clear" w:color="auto" w:fill="B6DDE8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sz w:val="20"/>
                <w:lang w:val="cs-CZ"/>
              </w:rPr>
            </w:pPr>
            <w:r w:rsidRPr="00EC1CCD">
              <w:rPr>
                <w:rFonts w:ascii="Arial" w:hAnsi="Arial" w:cs="Arial"/>
                <w:sz w:val="20"/>
                <w:lang w:val="cs-CZ"/>
              </w:rPr>
              <w:t>Osoby zmocněné k dalším jednáním:</w:t>
            </w:r>
          </w:p>
        </w:tc>
        <w:tc>
          <w:tcPr>
            <w:tcW w:w="2757" w:type="dxa"/>
          </w:tcPr>
          <w:p w:rsidR="0024522F" w:rsidRPr="00EC1CCD" w:rsidRDefault="0024522F">
            <w:pPr>
              <w:pStyle w:val="Obsahtabulky"/>
              <w:spacing w:after="0"/>
              <w:rPr>
                <w:rFonts w:ascii="Arial" w:hAnsi="Arial" w:cs="Arial"/>
                <w:lang w:val="cs-CZ"/>
              </w:rPr>
            </w:pPr>
          </w:p>
        </w:tc>
        <w:tc>
          <w:tcPr>
            <w:tcW w:w="2204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vMerge/>
            <w:vAlign w:val="center"/>
          </w:tcPr>
          <w:p w:rsidR="0024522F" w:rsidRPr="00EC1CCD" w:rsidRDefault="0024522F">
            <w:pPr>
              <w:rPr>
                <w:rFonts w:ascii="Arial" w:hAnsi="Arial" w:cs="Arial"/>
              </w:rPr>
            </w:pPr>
          </w:p>
        </w:tc>
      </w:tr>
    </w:tbl>
    <w:p w:rsidR="0024522F" w:rsidRDefault="0024522F">
      <w:pPr>
        <w:rPr>
          <w:rFonts w:ascii="Arial" w:hAnsi="Arial" w:cs="Arial"/>
          <w:sz w:val="12"/>
          <w:szCs w:val="12"/>
        </w:rPr>
      </w:pP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1947E8" w:rsidRDefault="001947E8" w:rsidP="00B80A4A">
      <w:pPr>
        <w:outlineLvl w:val="0"/>
        <w:rPr>
          <w:rFonts w:ascii="Arial" w:hAnsi="Arial" w:cs="Arial"/>
          <w:b/>
        </w:rPr>
      </w:pPr>
      <w:proofErr w:type="spellStart"/>
      <w:r w:rsidRPr="001947E8">
        <w:rPr>
          <w:rFonts w:ascii="Arial" w:hAnsi="Arial" w:cs="Arial"/>
          <w:b/>
        </w:rPr>
        <w:t>Čestné</w:t>
      </w:r>
      <w:proofErr w:type="spellEnd"/>
      <w:r w:rsidRPr="001947E8">
        <w:rPr>
          <w:rFonts w:ascii="Arial" w:hAnsi="Arial" w:cs="Arial"/>
          <w:b/>
        </w:rPr>
        <w:t xml:space="preserve"> </w:t>
      </w:r>
      <w:proofErr w:type="spellStart"/>
      <w:r w:rsidRPr="001947E8">
        <w:rPr>
          <w:rFonts w:ascii="Arial" w:hAnsi="Arial" w:cs="Arial"/>
          <w:b/>
        </w:rPr>
        <w:t>prohlášení</w:t>
      </w:r>
      <w:proofErr w:type="spellEnd"/>
    </w:p>
    <w:p w:rsidR="001947E8" w:rsidRDefault="001947E8">
      <w:pPr>
        <w:rPr>
          <w:rFonts w:ascii="Arial" w:hAnsi="Arial" w:cs="Arial"/>
          <w:sz w:val="28"/>
          <w:szCs w:val="28"/>
        </w:rPr>
      </w:pPr>
    </w:p>
    <w:p w:rsidR="001947E8" w:rsidRPr="001947E8" w:rsidRDefault="001947E8" w:rsidP="001947E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947E8">
        <w:rPr>
          <w:rFonts w:ascii="Arial" w:hAnsi="Arial" w:cs="Arial"/>
          <w:sz w:val="22"/>
          <w:szCs w:val="22"/>
          <w:lang w:val="cs-CZ"/>
        </w:rPr>
        <w:t xml:space="preserve">Tímto prohlašuji, že </w:t>
      </w:r>
      <w:r w:rsidRPr="001947E8">
        <w:rPr>
          <w:rFonts w:ascii="Arial" w:hAnsi="Arial" w:cs="Arial"/>
          <w:b/>
          <w:sz w:val="22"/>
          <w:szCs w:val="22"/>
          <w:lang w:val="cs-CZ"/>
        </w:rPr>
        <w:t>nehodlám / hodlám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08367D">
        <w:rPr>
          <w:i/>
          <w:sz w:val="22"/>
          <w:szCs w:val="22"/>
        </w:rPr>
        <w:t>(</w:t>
      </w:r>
      <w:proofErr w:type="spellStart"/>
      <w:r w:rsidRPr="0008367D">
        <w:rPr>
          <w:i/>
          <w:sz w:val="22"/>
          <w:szCs w:val="22"/>
        </w:rPr>
        <w:t>nehodící</w:t>
      </w:r>
      <w:proofErr w:type="spellEnd"/>
      <w:r w:rsidRPr="0008367D">
        <w:rPr>
          <w:i/>
          <w:sz w:val="22"/>
          <w:szCs w:val="22"/>
        </w:rPr>
        <w:t xml:space="preserve"> </w:t>
      </w:r>
      <w:proofErr w:type="spellStart"/>
      <w:r w:rsidRPr="0008367D">
        <w:rPr>
          <w:i/>
          <w:sz w:val="22"/>
          <w:szCs w:val="22"/>
        </w:rPr>
        <w:t>škrkněte</w:t>
      </w:r>
      <w:proofErr w:type="spellEnd"/>
      <w:r w:rsidRPr="0008367D">
        <w:rPr>
          <w:i/>
          <w:sz w:val="22"/>
          <w:szCs w:val="22"/>
        </w:rPr>
        <w:t>)</w:t>
      </w:r>
      <w:r w:rsidRPr="00E31A86">
        <w:rPr>
          <w:b/>
          <w:sz w:val="22"/>
          <w:szCs w:val="22"/>
        </w:rPr>
        <w:t xml:space="preserve"> 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využít k plnění veřejné zakázky poddodavatele 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1947E8">
        <w:rPr>
          <w:rFonts w:ascii="Arial" w:hAnsi="Arial" w:cs="Arial"/>
          <w:sz w:val="22"/>
          <w:szCs w:val="22"/>
          <w:lang w:val="cs-CZ"/>
        </w:rPr>
        <w:t xml:space="preserve"> předkládám shora uvedený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1947E8">
        <w:rPr>
          <w:rFonts w:ascii="Arial" w:hAnsi="Arial" w:cs="Arial"/>
          <w:sz w:val="22"/>
          <w:szCs w:val="22"/>
          <w:lang w:val="cs-CZ"/>
        </w:rPr>
        <w:t>eznam poddodavatelů.</w:t>
      </w:r>
    </w:p>
    <w:p w:rsidR="001947E8" w:rsidRDefault="001947E8">
      <w:pPr>
        <w:rPr>
          <w:rFonts w:ascii="Arial" w:hAnsi="Arial" w:cs="Arial"/>
          <w:sz w:val="12"/>
          <w:szCs w:val="12"/>
        </w:rPr>
      </w:pPr>
    </w:p>
    <w:p w:rsidR="001947E8" w:rsidRPr="00EC1CCD" w:rsidRDefault="001947E8">
      <w:pPr>
        <w:rPr>
          <w:rFonts w:ascii="Arial" w:hAnsi="Arial" w:cs="Arial"/>
          <w:sz w:val="12"/>
          <w:szCs w:val="12"/>
        </w:rPr>
      </w:pPr>
    </w:p>
    <w:p w:rsidR="0024522F" w:rsidRPr="00B2515E" w:rsidRDefault="0024522F">
      <w:pPr>
        <w:rPr>
          <w:sz w:val="12"/>
          <w:szCs w:val="1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11"/>
      </w:tblGrid>
      <w:tr w:rsidR="00B2515E" w:rsidTr="007505A5">
        <w:tc>
          <w:tcPr>
            <w:tcW w:w="9639" w:type="dxa"/>
            <w:gridSpan w:val="2"/>
            <w:shd w:val="clear" w:color="auto" w:fill="B6DDE8"/>
          </w:tcPr>
          <w:p w:rsidR="00B2515E" w:rsidRDefault="00B2515E" w:rsidP="00E01A01">
            <w:pPr>
              <w:pStyle w:val="Obsahtabulky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 xml:space="preserve">Osoba oprávněná jednat jménem či za </w:t>
            </w:r>
            <w:r w:rsidR="00E01A01">
              <w:rPr>
                <w:rFonts w:ascii="Arial" w:hAnsi="Arial"/>
                <w:b/>
                <w:bCs/>
                <w:sz w:val="20"/>
                <w:szCs w:val="20"/>
                <w:lang w:val="cs-CZ"/>
              </w:rPr>
              <w:t>účastníka zadávacího řízení</w:t>
            </w: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Podpis osoby: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rPr>
          <w:trHeight w:val="280"/>
        </w:trPr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Titul, jméno, příjmení, funkce: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  <w:tr w:rsidR="00B2515E" w:rsidTr="007505A5">
        <w:tc>
          <w:tcPr>
            <w:tcW w:w="3828" w:type="dxa"/>
            <w:shd w:val="clear" w:color="auto" w:fill="B6DDE8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811" w:type="dxa"/>
          </w:tcPr>
          <w:p w:rsidR="00B2515E" w:rsidRDefault="00B2515E" w:rsidP="00B2515E">
            <w:pPr>
              <w:pStyle w:val="Obsahtabulky"/>
              <w:snapToGrid w:val="0"/>
              <w:spacing w:after="0"/>
              <w:rPr>
                <w:rFonts w:ascii="Arial" w:hAnsi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24522F" w:rsidRDefault="0024522F" w:rsidP="00B2515E">
      <w:pPr>
        <w:rPr>
          <w:lang w:val="cs-CZ"/>
        </w:rPr>
      </w:pPr>
    </w:p>
    <w:sectPr w:rsidR="0024522F" w:rsidSect="00B83AD3">
      <w:footnotePr>
        <w:pos w:val="beneathText"/>
        <w:numRestart w:val="eachPage"/>
      </w:footnotePr>
      <w:endnotePr>
        <w:numFmt w:val="decimal"/>
      </w:endnotePr>
      <w:pgSz w:w="11905" w:h="16837"/>
      <w:pgMar w:top="510" w:right="1134" w:bottom="51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3E6E78"/>
    <w:multiLevelType w:val="multilevel"/>
    <w:tmpl w:val="4420D2F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A3BEE"/>
    <w:rsid w:val="0001017E"/>
    <w:rsid w:val="00033BCE"/>
    <w:rsid w:val="000532D3"/>
    <w:rsid w:val="00082DF9"/>
    <w:rsid w:val="0008367D"/>
    <w:rsid w:val="000A4BC3"/>
    <w:rsid w:val="000B5AD5"/>
    <w:rsid w:val="000C30BA"/>
    <w:rsid w:val="00107004"/>
    <w:rsid w:val="00145A40"/>
    <w:rsid w:val="001504E1"/>
    <w:rsid w:val="0016328E"/>
    <w:rsid w:val="00177D87"/>
    <w:rsid w:val="00187FAC"/>
    <w:rsid w:val="0019064D"/>
    <w:rsid w:val="001947E8"/>
    <w:rsid w:val="001A53C1"/>
    <w:rsid w:val="001E280F"/>
    <w:rsid w:val="001E7C6D"/>
    <w:rsid w:val="001F0364"/>
    <w:rsid w:val="00223B00"/>
    <w:rsid w:val="00226BD2"/>
    <w:rsid w:val="0023590A"/>
    <w:rsid w:val="0024522F"/>
    <w:rsid w:val="00250F8D"/>
    <w:rsid w:val="00271F20"/>
    <w:rsid w:val="002B0E25"/>
    <w:rsid w:val="00302E50"/>
    <w:rsid w:val="0030312B"/>
    <w:rsid w:val="00325939"/>
    <w:rsid w:val="003261AA"/>
    <w:rsid w:val="0037237B"/>
    <w:rsid w:val="00377FCD"/>
    <w:rsid w:val="003C168D"/>
    <w:rsid w:val="00424EB8"/>
    <w:rsid w:val="00427811"/>
    <w:rsid w:val="00470FD4"/>
    <w:rsid w:val="004750EB"/>
    <w:rsid w:val="004F5454"/>
    <w:rsid w:val="00527DE5"/>
    <w:rsid w:val="0053637C"/>
    <w:rsid w:val="00570426"/>
    <w:rsid w:val="00582476"/>
    <w:rsid w:val="00594CBB"/>
    <w:rsid w:val="005C3895"/>
    <w:rsid w:val="005E0697"/>
    <w:rsid w:val="005E1D59"/>
    <w:rsid w:val="00615B70"/>
    <w:rsid w:val="00655E90"/>
    <w:rsid w:val="006668C6"/>
    <w:rsid w:val="006750C8"/>
    <w:rsid w:val="00683315"/>
    <w:rsid w:val="006F2885"/>
    <w:rsid w:val="006F3728"/>
    <w:rsid w:val="00704C36"/>
    <w:rsid w:val="00733E1B"/>
    <w:rsid w:val="00745C3C"/>
    <w:rsid w:val="007505A5"/>
    <w:rsid w:val="00752AEE"/>
    <w:rsid w:val="00766D2B"/>
    <w:rsid w:val="0078302C"/>
    <w:rsid w:val="007916A5"/>
    <w:rsid w:val="007A78E6"/>
    <w:rsid w:val="007C4E3F"/>
    <w:rsid w:val="0082271F"/>
    <w:rsid w:val="008375C4"/>
    <w:rsid w:val="00840F1C"/>
    <w:rsid w:val="00843E53"/>
    <w:rsid w:val="00845D5A"/>
    <w:rsid w:val="008836C8"/>
    <w:rsid w:val="008A1B90"/>
    <w:rsid w:val="008B6150"/>
    <w:rsid w:val="008C1E4D"/>
    <w:rsid w:val="008D0E52"/>
    <w:rsid w:val="008E70DE"/>
    <w:rsid w:val="00900301"/>
    <w:rsid w:val="00921A3D"/>
    <w:rsid w:val="00957E80"/>
    <w:rsid w:val="009957AC"/>
    <w:rsid w:val="009F367B"/>
    <w:rsid w:val="00A16F03"/>
    <w:rsid w:val="00A35631"/>
    <w:rsid w:val="00A3670A"/>
    <w:rsid w:val="00A549BA"/>
    <w:rsid w:val="00A83F61"/>
    <w:rsid w:val="00A9051B"/>
    <w:rsid w:val="00B2515E"/>
    <w:rsid w:val="00B33C6B"/>
    <w:rsid w:val="00B77E31"/>
    <w:rsid w:val="00B80A4A"/>
    <w:rsid w:val="00B83AD3"/>
    <w:rsid w:val="00BB324B"/>
    <w:rsid w:val="00BE4BD1"/>
    <w:rsid w:val="00BE7C2A"/>
    <w:rsid w:val="00BF7DB6"/>
    <w:rsid w:val="00C40ED2"/>
    <w:rsid w:val="00C51EA5"/>
    <w:rsid w:val="00C75A5B"/>
    <w:rsid w:val="00CA1017"/>
    <w:rsid w:val="00CA3BEE"/>
    <w:rsid w:val="00CB32DE"/>
    <w:rsid w:val="00CF37DE"/>
    <w:rsid w:val="00D106B3"/>
    <w:rsid w:val="00D314EE"/>
    <w:rsid w:val="00D51438"/>
    <w:rsid w:val="00D54C7B"/>
    <w:rsid w:val="00D81AD1"/>
    <w:rsid w:val="00D9526C"/>
    <w:rsid w:val="00E01A01"/>
    <w:rsid w:val="00E057F4"/>
    <w:rsid w:val="00E2148C"/>
    <w:rsid w:val="00EC18E0"/>
    <w:rsid w:val="00EC1CCD"/>
    <w:rsid w:val="00F036FB"/>
    <w:rsid w:val="00F23E9F"/>
    <w:rsid w:val="00F611F7"/>
    <w:rsid w:val="00F65E8F"/>
    <w:rsid w:val="00FA4CA1"/>
    <w:rsid w:val="00FB2D6D"/>
    <w:rsid w:val="00FE02F6"/>
    <w:rsid w:val="00FE7D20"/>
    <w:rsid w:val="00FE7DCC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F5454"/>
    <w:pPr>
      <w:keepNext/>
      <w:widowControl/>
      <w:numPr>
        <w:numId w:val="3"/>
      </w:numPr>
      <w:tabs>
        <w:tab w:val="left" w:pos="1440"/>
      </w:tabs>
      <w:suppressAutoHyphens w:val="0"/>
      <w:spacing w:before="720" w:line="360" w:lineRule="auto"/>
      <w:outlineLvl w:val="0"/>
    </w:pPr>
    <w:rPr>
      <w:rFonts w:ascii="Arial" w:eastAsia="Times New Roman" w:hAnsi="Arial" w:cs="Arial"/>
      <w:b/>
      <w:bCs/>
      <w:color w:val="auto"/>
      <w:spacing w:val="20"/>
      <w:kern w:val="32"/>
      <w:sz w:val="40"/>
      <w:szCs w:val="40"/>
      <w:lang w:val="cs-CZ" w:eastAsia="cs-CZ"/>
    </w:rPr>
  </w:style>
  <w:style w:type="paragraph" w:styleId="Nadpis2">
    <w:name w:val="heading 2"/>
    <w:next w:val="Normln"/>
    <w:link w:val="Nadpis2Char"/>
    <w:uiPriority w:val="99"/>
    <w:qFormat/>
    <w:rsid w:val="004F5454"/>
    <w:pPr>
      <w:keepNext/>
      <w:numPr>
        <w:ilvl w:val="1"/>
        <w:numId w:val="3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semiHidden/>
    <w:pPr>
      <w:spacing w:after="120"/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Normlnweb">
    <w:name w:val="Normal (Web)"/>
    <w:basedOn w:val="Normln"/>
    <w:uiPriority w:val="99"/>
    <w:unhideWhenUsed/>
    <w:rsid w:val="001E7C6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val="cs-CZ" w:eastAsia="cs-CZ"/>
    </w:rPr>
  </w:style>
  <w:style w:type="paragraph" w:customStyle="1" w:styleId="Standard">
    <w:name w:val="Standard"/>
    <w:rsid w:val="00A549BA"/>
    <w:pPr>
      <w:widowControl w:val="0"/>
      <w:suppressAutoHyphens/>
      <w:autoSpaceDN w:val="0"/>
      <w:textAlignment w:val="baseline"/>
    </w:pPr>
    <w:rPr>
      <w:rFonts w:ascii="Nimbus Roman No9 L" w:eastAsia="HG Mincho Light J" w:hAnsi="Nimbus Roman No9 L" w:cs="Arial Unicode MS"/>
      <w:color w:val="000000"/>
      <w:kern w:val="3"/>
      <w:sz w:val="24"/>
      <w:szCs w:val="24"/>
      <w:lang w:val="en-US"/>
    </w:rPr>
  </w:style>
  <w:style w:type="paragraph" w:customStyle="1" w:styleId="Caption">
    <w:name w:val="Caption"/>
    <w:basedOn w:val="Standard"/>
    <w:rsid w:val="00A549BA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character" w:customStyle="1" w:styleId="Nadpis1Char">
    <w:name w:val="Nadpis 1 Char"/>
    <w:link w:val="Nadpis1"/>
    <w:uiPriority w:val="99"/>
    <w:rsid w:val="004F5454"/>
    <w:rPr>
      <w:rFonts w:ascii="Arial" w:hAnsi="Arial" w:cs="Arial"/>
      <w:b/>
      <w:bCs/>
      <w:spacing w:val="20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rsid w:val="004F5454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4F5454"/>
    <w:pPr>
      <w:widowControl/>
      <w:numPr>
        <w:ilvl w:val="2"/>
        <w:numId w:val="3"/>
      </w:numPr>
      <w:suppressAutoHyphens w:val="0"/>
      <w:jc w:val="both"/>
      <w:outlineLvl w:val="2"/>
    </w:pPr>
    <w:rPr>
      <w:rFonts w:ascii="Times New Roman" w:eastAsia="Times New Roman" w:hAnsi="Times New Roman"/>
      <w:color w:val="auto"/>
      <w:sz w:val="22"/>
      <w:szCs w:val="22"/>
      <w:lang/>
    </w:rPr>
  </w:style>
  <w:style w:type="character" w:customStyle="1" w:styleId="Zkladntextodsazen-sloChar">
    <w:name w:val="Základní text odsazený - číslo Char"/>
    <w:link w:val="Zkladntextodsazen-slo"/>
    <w:rsid w:val="004F5454"/>
    <w:rPr>
      <w:sz w:val="22"/>
      <w:szCs w:val="22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6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367D"/>
    <w:rPr>
      <w:rFonts w:ascii="Segoe UI" w:eastAsia="HG Mincho Light J" w:hAnsi="Segoe UI" w:cs="Segoe UI"/>
      <w:color w:val="000000"/>
      <w:sz w:val="18"/>
      <w:szCs w:val="18"/>
      <w:lang w:val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80A4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80A4A"/>
    <w:rPr>
      <w:rFonts w:ascii="Tahoma" w:eastAsia="HG Mincho Light J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w0133ruc</cp:lastModifiedBy>
  <cp:revision>2</cp:revision>
  <cp:lastPrinted>2017-09-13T15:01:00Z</cp:lastPrinted>
  <dcterms:created xsi:type="dcterms:W3CDTF">2018-01-30T06:47:00Z</dcterms:created>
  <dcterms:modified xsi:type="dcterms:W3CDTF">2018-01-30T06:47:00Z</dcterms:modified>
</cp:coreProperties>
</file>