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9365B">
        <w:rPr>
          <w:rFonts w:ascii="Calibri" w:hAnsi="Calibri" w:cs="Calibri"/>
        </w:rPr>
        <w:t>2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A9365B">
        <w:rPr>
          <w:rFonts w:ascii="Calibri" w:hAnsi="Calibri" w:cs="Calibri"/>
        </w:rPr>
        <w:t>72/2423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9365B">
        <w:rPr>
          <w:rFonts w:ascii="Calibri" w:hAnsi="Calibri" w:cs="Calibri"/>
        </w:rPr>
        <w:t>2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A9365B">
        <w:rPr>
          <w:rFonts w:ascii="Calibri" w:hAnsi="Calibri" w:cs="Calibri"/>
        </w:rPr>
        <w:t>72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7772CC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7772CC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7772CC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0323A">
        <w:rPr>
          <w:rFonts w:ascii="Calibri" w:hAnsi="Calibri" w:cs="Calibri"/>
        </w:rPr>
        <w:t>1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2124ED">
        <w:rPr>
          <w:rFonts w:ascii="Calibri" w:hAnsi="Calibri" w:cs="Calibri"/>
        </w:rPr>
        <w:t>2388/128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>t</w:t>
      </w:r>
      <w:r w:rsidR="007772CC">
        <w:rPr>
          <w:rFonts w:ascii="Calibri" w:hAnsi="Calibri" w:cs="Calibri"/>
        </w:rPr>
        <w:t>ravě-Zábřehu. Jedná se o byt v 1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Jedná se o byt, umístěný v 1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bookmarkStart w:id="0" w:name="_GoBack"/>
      <w:bookmarkEnd w:id="0"/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 V kuchyni bude instalován keramický obklad za k</w:t>
      </w:r>
      <w:r w:rsidR="007E5413">
        <w:rPr>
          <w:rFonts w:ascii="Calibri" w:hAnsi="Calibri" w:cs="Calibri"/>
        </w:rPr>
        <w:t xml:space="preserve">uchyňskou linku a vedle sporáku až </w:t>
      </w:r>
      <w:r w:rsidR="007E5413" w:rsidRPr="00A9365B">
        <w:rPr>
          <w:rFonts w:ascii="Calibri" w:hAnsi="Calibri" w:cs="Calibri"/>
          <w:b/>
        </w:rPr>
        <w:t>ke spížní skříni</w:t>
      </w:r>
      <w:r w:rsidR="007E5413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osazeny nové zařizovací předměty (vana, umyvadlo, kombi WC) vče</w:t>
      </w:r>
      <w:r w:rsidR="00545565">
        <w:rPr>
          <w:rFonts w:ascii="Calibri" w:hAnsi="Calibri" w:cs="Calibri"/>
        </w:rPr>
        <w:t xml:space="preserve">tně nových vodovodních baterií a automatické </w:t>
      </w:r>
      <w:proofErr w:type="gramStart"/>
      <w:r w:rsidR="00545565">
        <w:rPr>
          <w:rFonts w:ascii="Calibri" w:hAnsi="Calibri" w:cs="Calibri"/>
        </w:rPr>
        <w:t>zátky.</w:t>
      </w:r>
      <w:r w:rsidRPr="002D7538">
        <w:rPr>
          <w:rFonts w:ascii="Calibri" w:hAnsi="Calibri" w:cs="Calibri"/>
        </w:rPr>
        <w:t>Umyvadlo</w:t>
      </w:r>
      <w:proofErr w:type="gramEnd"/>
      <w:r w:rsidRPr="002D7538">
        <w:rPr>
          <w:rFonts w:ascii="Calibri" w:hAnsi="Calibri" w:cs="Calibri"/>
        </w:rPr>
        <w:t xml:space="preserve"> a  vana nástěnná. Stávající potrubí ÚT v koupelně budou opatřena novým nátěrem.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A9365B">
        <w:rPr>
          <w:rFonts w:ascii="Calibri" w:hAnsi="Calibri" w:cs="Calibri"/>
        </w:rPr>
        <w:t xml:space="preserve">2x </w:t>
      </w:r>
      <w:r w:rsidR="007772CC">
        <w:rPr>
          <w:rFonts w:ascii="Calibri" w:hAnsi="Calibri" w:cs="Calibri"/>
        </w:rPr>
        <w:t>dvojzásuvka(v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zářivka v </w:t>
      </w:r>
      <w:proofErr w:type="spellStart"/>
      <w:proofErr w:type="gramStart"/>
      <w:r w:rsidR="007772CC">
        <w:rPr>
          <w:rFonts w:ascii="Calibri" w:hAnsi="Calibri" w:cs="Calibri"/>
        </w:rPr>
        <w:t>min.délce</w:t>
      </w:r>
      <w:proofErr w:type="spellEnd"/>
      <w:proofErr w:type="gramEnd"/>
      <w:r w:rsidR="007772CC">
        <w:rPr>
          <w:rFonts w:ascii="Calibri" w:hAnsi="Calibri" w:cs="Calibri"/>
        </w:rPr>
        <w:t xml:space="preserve"> 60 cm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Podrobný položkový rozpočet elektroinstalace bude 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E5413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67D857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9</Pages>
  <Words>1565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18</cp:revision>
  <cp:lastPrinted>2016-12-09T14:27:00Z</cp:lastPrinted>
  <dcterms:created xsi:type="dcterms:W3CDTF">2019-09-02T13:57:00Z</dcterms:created>
  <dcterms:modified xsi:type="dcterms:W3CDTF">2022-04-04T07:33:00Z</dcterms:modified>
</cp:coreProperties>
</file>