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554" w:rsidRPr="00B01554" w:rsidRDefault="00B01554" w:rsidP="00B01554">
      <w:pPr>
        <w:keepNext/>
        <w:pBdr>
          <w:bottom w:val="single" w:sz="12" w:space="1" w:color="auto"/>
        </w:pBdr>
        <w:tabs>
          <w:tab w:val="left" w:pos="6663"/>
          <w:tab w:val="left" w:pos="7371"/>
        </w:tabs>
        <w:spacing w:after="0" w:line="240" w:lineRule="auto"/>
        <w:outlineLvl w:val="2"/>
        <w:rPr>
          <w:rFonts w:ascii="Calibri" w:eastAsia="Times New Roman" w:hAnsi="Calibri" w:cs="Calibri"/>
          <w:b/>
          <w:color w:val="1F3864"/>
          <w:w w:val="150"/>
          <w:kern w:val="20"/>
          <w:sz w:val="20"/>
          <w:szCs w:val="20"/>
          <w:lang w:val="en-US" w:eastAsia="cs-CZ"/>
        </w:rPr>
      </w:pPr>
      <w:r w:rsidRPr="00B01554">
        <w:rPr>
          <w:rFonts w:ascii="Calibri" w:eastAsia="Times New Roman" w:hAnsi="Calibri" w:cs="Calibri"/>
          <w:b/>
          <w:color w:val="1F3864"/>
          <w:w w:val="150"/>
          <w:kern w:val="20"/>
          <w:sz w:val="20"/>
          <w:szCs w:val="20"/>
          <w:lang w:eastAsia="cs-CZ"/>
        </w:rPr>
        <w:t>ING. MIROSLAV HAVLÁSEK</w:t>
      </w:r>
    </w:p>
    <w:p w:rsidR="00B01554" w:rsidRPr="00B01554" w:rsidRDefault="00B01554" w:rsidP="00B01554">
      <w:pPr>
        <w:keepNext/>
        <w:pBdr>
          <w:bottom w:val="single" w:sz="12" w:space="1" w:color="auto"/>
        </w:pBdr>
        <w:tabs>
          <w:tab w:val="left" w:pos="6663"/>
          <w:tab w:val="left" w:pos="7371"/>
        </w:tabs>
        <w:spacing w:after="0" w:line="240" w:lineRule="auto"/>
        <w:outlineLvl w:val="2"/>
        <w:rPr>
          <w:rFonts w:ascii="Calibri" w:eastAsia="Times New Roman" w:hAnsi="Calibri" w:cs="Calibri"/>
          <w:color w:val="1F3864"/>
          <w:w w:val="150"/>
          <w:kern w:val="20"/>
          <w:sz w:val="16"/>
          <w:szCs w:val="16"/>
          <w:lang w:eastAsia="cs-CZ"/>
        </w:rPr>
      </w:pPr>
      <w:r w:rsidRPr="00B01554">
        <w:rPr>
          <w:rFonts w:ascii="Calibri" w:eastAsia="Times New Roman" w:hAnsi="Calibri" w:cs="Calibri"/>
          <w:b/>
          <w:color w:val="FE6612"/>
          <w:w w:val="150"/>
          <w:kern w:val="20"/>
          <w:sz w:val="16"/>
          <w:szCs w:val="16"/>
          <w:lang w:eastAsia="cs-CZ"/>
        </w:rPr>
        <w:t>AR</w:t>
      </w:r>
      <w:r w:rsidRPr="00B01554">
        <w:rPr>
          <w:rFonts w:ascii="Calibri" w:eastAsia="Times New Roman" w:hAnsi="Calibri" w:cs="Calibri"/>
          <w:color w:val="1F3864"/>
          <w:w w:val="150"/>
          <w:kern w:val="20"/>
          <w:sz w:val="16"/>
          <w:szCs w:val="16"/>
          <w:lang w:eastAsia="cs-CZ"/>
        </w:rPr>
        <w:t xml:space="preserve">CHITEKTONICKÝ, </w:t>
      </w:r>
      <w:r w:rsidRPr="00B01554">
        <w:rPr>
          <w:rFonts w:ascii="Calibri" w:eastAsia="Times New Roman" w:hAnsi="Calibri" w:cs="Calibri"/>
          <w:b/>
          <w:color w:val="FE6612"/>
          <w:w w:val="150"/>
          <w:kern w:val="20"/>
          <w:sz w:val="16"/>
          <w:szCs w:val="16"/>
          <w:lang w:eastAsia="cs-CZ"/>
        </w:rPr>
        <w:t>P</w:t>
      </w:r>
      <w:r w:rsidRPr="00B01554">
        <w:rPr>
          <w:rFonts w:ascii="Calibri" w:eastAsia="Times New Roman" w:hAnsi="Calibri" w:cs="Calibri"/>
          <w:color w:val="1F3864"/>
          <w:w w:val="150"/>
          <w:kern w:val="20"/>
          <w:sz w:val="16"/>
          <w:szCs w:val="16"/>
          <w:lang w:eastAsia="cs-CZ"/>
        </w:rPr>
        <w:t xml:space="preserve">ROJEKČNÍ A </w:t>
      </w:r>
      <w:r w:rsidRPr="00B01554">
        <w:rPr>
          <w:rFonts w:ascii="Calibri" w:eastAsia="Times New Roman" w:hAnsi="Calibri" w:cs="Calibri"/>
          <w:b/>
          <w:color w:val="FE6612"/>
          <w:w w:val="150"/>
          <w:kern w:val="20"/>
          <w:sz w:val="16"/>
          <w:szCs w:val="16"/>
          <w:lang w:eastAsia="cs-CZ"/>
        </w:rPr>
        <w:t>I</w:t>
      </w:r>
      <w:r w:rsidRPr="00B01554">
        <w:rPr>
          <w:rFonts w:ascii="Calibri" w:eastAsia="Times New Roman" w:hAnsi="Calibri" w:cs="Calibri"/>
          <w:color w:val="1F3864"/>
          <w:w w:val="150"/>
          <w:kern w:val="20"/>
          <w:sz w:val="16"/>
          <w:szCs w:val="16"/>
          <w:lang w:eastAsia="cs-CZ"/>
        </w:rPr>
        <w:t xml:space="preserve">NŽENÝRSKÝ </w:t>
      </w:r>
      <w:r w:rsidRPr="00B01554">
        <w:rPr>
          <w:rFonts w:ascii="Calibri" w:eastAsia="Times New Roman" w:hAnsi="Calibri" w:cs="Calibri"/>
          <w:b/>
          <w:color w:val="FE6612"/>
          <w:w w:val="150"/>
          <w:kern w:val="20"/>
          <w:sz w:val="16"/>
          <w:szCs w:val="16"/>
          <w:lang w:eastAsia="cs-CZ"/>
        </w:rPr>
        <w:t>A</w:t>
      </w:r>
      <w:r w:rsidRPr="00B01554">
        <w:rPr>
          <w:rFonts w:ascii="Calibri" w:eastAsia="Times New Roman" w:hAnsi="Calibri" w:cs="Calibri"/>
          <w:color w:val="1F3864"/>
          <w:w w:val="150"/>
          <w:kern w:val="20"/>
          <w:sz w:val="16"/>
          <w:szCs w:val="16"/>
          <w:lang w:eastAsia="cs-CZ"/>
        </w:rPr>
        <w:t>TELIÉR</w:t>
      </w:r>
    </w:p>
    <w:p w:rsidR="00B01554" w:rsidRPr="00B01554" w:rsidRDefault="00B01554" w:rsidP="00B01554">
      <w:pPr>
        <w:tabs>
          <w:tab w:val="left" w:pos="851"/>
          <w:tab w:val="left" w:pos="5670"/>
          <w:tab w:val="left" w:pos="7371"/>
        </w:tabs>
        <w:spacing w:after="0" w:line="240" w:lineRule="auto"/>
        <w:rPr>
          <w:rFonts w:ascii="Calibri" w:eastAsia="Times New Roman" w:hAnsi="Calibri" w:cs="Calibri"/>
          <w:sz w:val="18"/>
          <w:szCs w:val="18"/>
          <w:lang w:eastAsia="cs-CZ"/>
        </w:rPr>
      </w:pPr>
    </w:p>
    <w:p w:rsidR="00B01554" w:rsidRPr="00B01554" w:rsidRDefault="00B01554" w:rsidP="00B01554">
      <w:pPr>
        <w:tabs>
          <w:tab w:val="left" w:pos="851"/>
          <w:tab w:val="left" w:pos="5670"/>
          <w:tab w:val="left" w:pos="7371"/>
        </w:tabs>
        <w:spacing w:after="0" w:line="240" w:lineRule="auto"/>
        <w:rPr>
          <w:rFonts w:ascii="Calibri" w:eastAsia="Times New Roman" w:hAnsi="Calibri" w:cs="Calibri"/>
          <w:sz w:val="20"/>
          <w:szCs w:val="20"/>
          <w:lang w:eastAsia="cs-CZ"/>
        </w:rPr>
      </w:pPr>
      <w:r w:rsidRPr="00B01554">
        <w:rPr>
          <w:rFonts w:ascii="Calibri" w:eastAsia="Times New Roman" w:hAnsi="Calibri" w:cs="Calibri"/>
          <w:sz w:val="20"/>
          <w:szCs w:val="20"/>
          <w:lang w:eastAsia="cs-CZ"/>
        </w:rPr>
        <w:t>Sídlo: Sedliště 383, 739 36 Sedliště</w:t>
      </w:r>
    </w:p>
    <w:p w:rsidR="00B01554" w:rsidRPr="00B01554" w:rsidRDefault="00B01554" w:rsidP="00B01554">
      <w:pPr>
        <w:tabs>
          <w:tab w:val="left" w:pos="851"/>
          <w:tab w:val="left" w:pos="5670"/>
          <w:tab w:val="left" w:pos="7371"/>
        </w:tabs>
        <w:spacing w:after="0" w:line="240" w:lineRule="auto"/>
        <w:rPr>
          <w:rFonts w:ascii="Calibri" w:eastAsia="Times New Roman" w:hAnsi="Calibri" w:cs="Calibri"/>
          <w:sz w:val="20"/>
          <w:szCs w:val="20"/>
          <w:lang w:eastAsia="cs-CZ"/>
        </w:rPr>
      </w:pPr>
      <w:r w:rsidRPr="00B01554">
        <w:rPr>
          <w:rFonts w:ascii="Calibri" w:eastAsia="Times New Roman" w:hAnsi="Calibri" w:cs="Calibri"/>
          <w:sz w:val="20"/>
          <w:szCs w:val="20"/>
          <w:lang w:eastAsia="cs-CZ"/>
        </w:rPr>
        <w:t>Provozovna: Riegrova 857, 738 01 Frýdek-Místek</w:t>
      </w:r>
    </w:p>
    <w:p w:rsidR="00B01554" w:rsidRPr="00B01554" w:rsidRDefault="00B01554" w:rsidP="00B01554">
      <w:pPr>
        <w:tabs>
          <w:tab w:val="left" w:pos="851"/>
          <w:tab w:val="left" w:pos="5670"/>
          <w:tab w:val="left" w:pos="7371"/>
        </w:tabs>
        <w:spacing w:after="0" w:line="240" w:lineRule="auto"/>
        <w:rPr>
          <w:rFonts w:ascii="Calibri" w:eastAsia="Times New Roman" w:hAnsi="Calibri" w:cs="Calibri"/>
          <w:sz w:val="20"/>
          <w:szCs w:val="20"/>
          <w:lang w:eastAsia="cs-CZ"/>
        </w:rPr>
      </w:pPr>
      <w:r w:rsidRPr="00B01554">
        <w:rPr>
          <w:rFonts w:ascii="Calibri" w:eastAsia="Times New Roman" w:hAnsi="Calibri" w:cs="Calibri"/>
          <w:sz w:val="20"/>
          <w:szCs w:val="20"/>
          <w:lang w:eastAsia="cs-CZ"/>
        </w:rPr>
        <w:t>Tel.: 604 828 037</w:t>
      </w:r>
    </w:p>
    <w:p w:rsidR="00B01554" w:rsidRPr="00B01554" w:rsidRDefault="00B01554" w:rsidP="00B01554">
      <w:pPr>
        <w:tabs>
          <w:tab w:val="left" w:pos="851"/>
          <w:tab w:val="left" w:pos="5670"/>
          <w:tab w:val="left" w:pos="7371"/>
        </w:tabs>
        <w:spacing w:after="0" w:line="240" w:lineRule="auto"/>
        <w:rPr>
          <w:rFonts w:ascii="Calibri" w:eastAsia="Times New Roman" w:hAnsi="Calibri" w:cs="Calibri"/>
          <w:sz w:val="20"/>
          <w:szCs w:val="20"/>
          <w:lang w:eastAsia="cs-CZ"/>
        </w:rPr>
      </w:pPr>
      <w:r w:rsidRPr="00B01554">
        <w:rPr>
          <w:rFonts w:ascii="Calibri" w:eastAsia="Times New Roman" w:hAnsi="Calibri" w:cs="Calibri"/>
          <w:sz w:val="20"/>
          <w:szCs w:val="20"/>
          <w:lang w:eastAsia="cs-CZ"/>
        </w:rPr>
        <w:t>E-mail: miroslav.havlasek@arpia.cz</w:t>
      </w: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lang w:eastAsia="cs-CZ"/>
        </w:rPr>
      </w:pPr>
    </w:p>
    <w:p w:rsidR="00B01554" w:rsidRPr="00B01554" w:rsidRDefault="00B01554" w:rsidP="00B01554">
      <w:pPr>
        <w:keepNext/>
        <w:tabs>
          <w:tab w:val="left" w:pos="2835"/>
          <w:tab w:val="left" w:pos="3119"/>
          <w:tab w:val="left" w:pos="5670"/>
          <w:tab w:val="left" w:pos="7371"/>
        </w:tabs>
        <w:spacing w:after="0" w:line="240" w:lineRule="auto"/>
        <w:ind w:left="3119" w:hanging="3119"/>
        <w:jc w:val="both"/>
        <w:outlineLvl w:val="3"/>
        <w:rPr>
          <w:rFonts w:ascii="Tahoma" w:eastAsia="Times New Roman" w:hAnsi="Tahoma" w:cs="Tahoma"/>
          <w:lang w:eastAsia="cs-CZ"/>
        </w:rPr>
      </w:pPr>
      <w:r w:rsidRPr="00B01554">
        <w:rPr>
          <w:rFonts w:ascii="Tahoma" w:eastAsia="Times New Roman" w:hAnsi="Tahoma" w:cs="Tahoma"/>
          <w:lang w:eastAsia="cs-CZ"/>
        </w:rPr>
        <w:t>Akce</w:t>
      </w:r>
      <w:r w:rsidRPr="00B01554">
        <w:rPr>
          <w:rFonts w:ascii="Tahoma" w:eastAsia="Times New Roman" w:hAnsi="Tahoma" w:cs="Tahoma"/>
          <w:lang w:eastAsia="cs-CZ"/>
        </w:rPr>
        <w:tab/>
        <w:t>:</w:t>
      </w:r>
      <w:r w:rsidRPr="00B01554">
        <w:rPr>
          <w:rFonts w:ascii="Tahoma" w:eastAsia="Times New Roman" w:hAnsi="Tahoma" w:cs="Tahoma"/>
          <w:lang w:eastAsia="cs-CZ"/>
        </w:rPr>
        <w:tab/>
        <w:t>Zateplení a oprava zpevněných ploch vč. hydroizolace</w:t>
      </w:r>
    </w:p>
    <w:p w:rsidR="00B01554" w:rsidRPr="00B01554" w:rsidRDefault="00B01554" w:rsidP="00B01554">
      <w:pPr>
        <w:keepNext/>
        <w:tabs>
          <w:tab w:val="left" w:pos="2835"/>
          <w:tab w:val="left" w:pos="3119"/>
          <w:tab w:val="left" w:pos="5670"/>
          <w:tab w:val="left" w:pos="7371"/>
        </w:tabs>
        <w:spacing w:after="0" w:line="240" w:lineRule="auto"/>
        <w:ind w:left="3119" w:hanging="3119"/>
        <w:jc w:val="both"/>
        <w:outlineLvl w:val="3"/>
        <w:rPr>
          <w:rFonts w:ascii="Tahoma" w:eastAsia="Times New Roman" w:hAnsi="Tahoma" w:cs="Tahoma"/>
          <w:lang w:eastAsia="cs-CZ"/>
        </w:rPr>
      </w:pPr>
      <w:r w:rsidRPr="00B01554">
        <w:rPr>
          <w:rFonts w:ascii="Tahoma" w:eastAsia="Times New Roman" w:hAnsi="Tahoma" w:cs="Tahoma"/>
          <w:lang w:eastAsia="cs-CZ"/>
        </w:rPr>
        <w:tab/>
      </w:r>
      <w:r w:rsidRPr="00B01554">
        <w:rPr>
          <w:rFonts w:ascii="Tahoma" w:eastAsia="Times New Roman" w:hAnsi="Tahoma" w:cs="Tahoma"/>
          <w:lang w:eastAsia="cs-CZ"/>
        </w:rPr>
        <w:tab/>
        <w:t>MŠ B. Dvorského 1009/2, Ostrava-Bělský Les</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lang w:eastAsia="cs-CZ"/>
        </w:rPr>
      </w:pPr>
      <w:r w:rsidRPr="00B01554">
        <w:rPr>
          <w:rFonts w:ascii="Tahoma" w:eastAsia="Times New Roman" w:hAnsi="Tahoma" w:cs="Tahoma"/>
          <w:lang w:eastAsia="cs-CZ"/>
        </w:rPr>
        <w:t>Stavebník</w:t>
      </w:r>
      <w:r w:rsidRPr="00B01554">
        <w:rPr>
          <w:rFonts w:ascii="Tahoma" w:eastAsia="Times New Roman" w:hAnsi="Tahoma" w:cs="Tahoma"/>
          <w:lang w:eastAsia="cs-CZ"/>
        </w:rPr>
        <w:tab/>
        <w:t>:</w:t>
      </w:r>
      <w:r w:rsidRPr="00B01554">
        <w:rPr>
          <w:rFonts w:ascii="Tahoma" w:eastAsia="Times New Roman" w:hAnsi="Tahoma" w:cs="Tahoma"/>
          <w:lang w:eastAsia="cs-CZ"/>
        </w:rPr>
        <w:tab/>
        <w:t xml:space="preserve">Statutární město Ostrava, </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lang w:eastAsia="cs-CZ"/>
        </w:rPr>
      </w:pPr>
      <w:r w:rsidRPr="00B01554">
        <w:rPr>
          <w:rFonts w:ascii="Tahoma" w:eastAsia="Times New Roman" w:hAnsi="Tahoma" w:cs="Tahoma"/>
          <w:lang w:eastAsia="cs-CZ"/>
        </w:rPr>
        <w:tab/>
      </w:r>
      <w:r w:rsidRPr="00B01554">
        <w:rPr>
          <w:rFonts w:ascii="Tahoma" w:eastAsia="Times New Roman" w:hAnsi="Tahoma" w:cs="Tahoma"/>
          <w:lang w:eastAsia="cs-CZ"/>
        </w:rPr>
        <w:tab/>
        <w:t>Městský obvod Ostrava-Jih</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lang w:eastAsia="cs-CZ"/>
        </w:rPr>
      </w:pPr>
      <w:r w:rsidRPr="00B01554">
        <w:rPr>
          <w:rFonts w:ascii="Tahoma" w:eastAsia="Times New Roman" w:hAnsi="Tahoma" w:cs="Tahoma"/>
          <w:lang w:eastAsia="cs-CZ"/>
        </w:rPr>
        <w:tab/>
      </w:r>
      <w:r w:rsidRPr="00B01554">
        <w:rPr>
          <w:rFonts w:ascii="Tahoma" w:eastAsia="Times New Roman" w:hAnsi="Tahoma" w:cs="Tahoma"/>
          <w:lang w:eastAsia="cs-CZ"/>
        </w:rPr>
        <w:tab/>
        <w:t>Horní 791/3</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lang w:eastAsia="cs-CZ"/>
        </w:rPr>
      </w:pPr>
      <w:r w:rsidRPr="00B01554">
        <w:rPr>
          <w:rFonts w:ascii="Tahoma" w:eastAsia="Times New Roman" w:hAnsi="Tahoma" w:cs="Tahoma"/>
          <w:lang w:eastAsia="cs-CZ"/>
        </w:rPr>
        <w:tab/>
      </w:r>
      <w:r w:rsidRPr="00B01554">
        <w:rPr>
          <w:rFonts w:ascii="Tahoma" w:eastAsia="Times New Roman" w:hAnsi="Tahoma" w:cs="Tahoma"/>
          <w:lang w:eastAsia="cs-CZ"/>
        </w:rPr>
        <w:tab/>
        <w:t>700 30 Ostrava-Hrabůvka</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lang w:eastAsia="cs-CZ"/>
        </w:rPr>
      </w:pPr>
      <w:r w:rsidRPr="00B01554">
        <w:rPr>
          <w:rFonts w:ascii="Tahoma" w:eastAsia="Times New Roman" w:hAnsi="Tahoma" w:cs="Tahoma"/>
          <w:lang w:eastAsia="cs-CZ"/>
        </w:rPr>
        <w:t>Zakázkové číslo</w:t>
      </w:r>
      <w:r w:rsidRPr="00B01554">
        <w:rPr>
          <w:rFonts w:ascii="Tahoma" w:eastAsia="Times New Roman" w:hAnsi="Tahoma" w:cs="Tahoma"/>
          <w:lang w:eastAsia="cs-CZ"/>
        </w:rPr>
        <w:tab/>
        <w:t>:</w:t>
      </w:r>
      <w:r w:rsidRPr="00B01554">
        <w:rPr>
          <w:rFonts w:ascii="Tahoma" w:eastAsia="Times New Roman" w:hAnsi="Tahoma" w:cs="Tahoma"/>
          <w:lang w:eastAsia="cs-CZ"/>
        </w:rPr>
        <w:tab/>
        <w:t>3-014-21</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lang w:eastAsia="cs-CZ"/>
        </w:rPr>
      </w:pPr>
      <w:r w:rsidRPr="00B01554">
        <w:rPr>
          <w:rFonts w:ascii="Tahoma" w:eastAsia="Times New Roman" w:hAnsi="Tahoma" w:cs="Tahoma"/>
          <w:lang w:eastAsia="cs-CZ"/>
        </w:rPr>
        <w:t>Stupeň</w:t>
      </w:r>
      <w:r w:rsidRPr="00B01554">
        <w:rPr>
          <w:rFonts w:ascii="Tahoma" w:eastAsia="Times New Roman" w:hAnsi="Tahoma" w:cs="Tahoma"/>
          <w:lang w:eastAsia="cs-CZ"/>
        </w:rPr>
        <w:tab/>
        <w:t>:</w:t>
      </w:r>
      <w:r w:rsidRPr="00B01554">
        <w:rPr>
          <w:rFonts w:ascii="Tahoma" w:eastAsia="Times New Roman" w:hAnsi="Tahoma" w:cs="Tahoma"/>
          <w:lang w:eastAsia="cs-CZ"/>
        </w:rPr>
        <w:tab/>
        <w:t>DSP + DPS</w:t>
      </w: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keepNext/>
        <w:tabs>
          <w:tab w:val="left" w:pos="2835"/>
          <w:tab w:val="left" w:pos="3119"/>
          <w:tab w:val="left" w:pos="5670"/>
          <w:tab w:val="left" w:pos="7371"/>
        </w:tabs>
        <w:spacing w:after="0" w:line="240" w:lineRule="auto"/>
        <w:jc w:val="center"/>
        <w:outlineLvl w:val="4"/>
        <w:rPr>
          <w:rFonts w:ascii="Tahoma" w:eastAsia="Times New Roman" w:hAnsi="Tahoma" w:cs="Tahoma"/>
          <w:b/>
          <w:sz w:val="52"/>
          <w:szCs w:val="52"/>
          <w:lang w:eastAsia="cs-CZ"/>
        </w:rPr>
      </w:pPr>
      <w:r w:rsidRPr="00B01554">
        <w:rPr>
          <w:rFonts w:ascii="Tahoma" w:eastAsia="Times New Roman" w:hAnsi="Tahoma" w:cs="Tahoma"/>
          <w:b/>
          <w:sz w:val="52"/>
          <w:szCs w:val="52"/>
          <w:lang w:eastAsia="cs-CZ"/>
        </w:rPr>
        <w:t>D.1.1-01 Technická zpráva</w:t>
      </w:r>
    </w:p>
    <w:p w:rsidR="00B01554" w:rsidRPr="00B01554" w:rsidRDefault="00B01554" w:rsidP="00B01554">
      <w:pPr>
        <w:spacing w:after="0" w:line="240" w:lineRule="auto"/>
        <w:rPr>
          <w:rFonts w:ascii="Tahoma" w:eastAsia="Times New Roman" w:hAnsi="Tahoma" w:cs="Tahoma"/>
          <w:sz w:val="20"/>
          <w:szCs w:val="20"/>
          <w:lang w:eastAsia="cs-CZ"/>
        </w:rPr>
      </w:pPr>
    </w:p>
    <w:p w:rsidR="00B01554" w:rsidRPr="00B01554" w:rsidRDefault="00B01554" w:rsidP="00B01554">
      <w:pPr>
        <w:keepNext/>
        <w:tabs>
          <w:tab w:val="left" w:pos="2835"/>
          <w:tab w:val="left" w:pos="3119"/>
          <w:tab w:val="left" w:pos="5670"/>
          <w:tab w:val="left" w:pos="7371"/>
        </w:tabs>
        <w:spacing w:after="0" w:line="240" w:lineRule="auto"/>
        <w:jc w:val="center"/>
        <w:outlineLvl w:val="4"/>
        <w:rPr>
          <w:rFonts w:ascii="Tahoma" w:eastAsia="Times New Roman" w:hAnsi="Tahoma" w:cs="Tahoma"/>
          <w:sz w:val="28"/>
          <w:szCs w:val="28"/>
          <w:lang w:eastAsia="cs-CZ"/>
        </w:rPr>
      </w:pPr>
      <w:r w:rsidRPr="00B01554">
        <w:rPr>
          <w:rFonts w:ascii="Tahoma" w:eastAsia="Times New Roman" w:hAnsi="Tahoma" w:cs="Tahoma"/>
          <w:sz w:val="28"/>
          <w:szCs w:val="28"/>
          <w:lang w:eastAsia="cs-CZ"/>
        </w:rPr>
        <w:t>D.1.1 Architektonicko–stavební řešení</w:t>
      </w: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 w:val="left" w:pos="5670"/>
          <w:tab w:val="left" w:pos="7371"/>
        </w:tabs>
        <w:spacing w:after="0" w:line="240" w:lineRule="auto"/>
        <w:rPr>
          <w:rFonts w:ascii="Tahoma" w:eastAsia="Times New Roman" w:hAnsi="Tahoma" w:cs="Tahoma"/>
          <w:sz w:val="20"/>
          <w:szCs w:val="20"/>
          <w:lang w:eastAsia="cs-CZ"/>
        </w:rPr>
      </w:pPr>
    </w:p>
    <w:p w:rsidR="00B01554" w:rsidRPr="00B01554" w:rsidRDefault="00B01554" w:rsidP="00B01554">
      <w:pPr>
        <w:keepNext/>
        <w:tabs>
          <w:tab w:val="left" w:pos="851"/>
          <w:tab w:val="left" w:pos="5670"/>
          <w:tab w:val="left" w:pos="7371"/>
        </w:tabs>
        <w:spacing w:after="0" w:line="240" w:lineRule="auto"/>
        <w:jc w:val="both"/>
        <w:outlineLvl w:val="3"/>
        <w:rPr>
          <w:rFonts w:ascii="Tahoma" w:eastAsia="Times New Roman" w:hAnsi="Tahoma" w:cs="Tahoma"/>
          <w:lang w:eastAsia="cs-CZ"/>
        </w:rPr>
      </w:pPr>
      <w:r w:rsidRPr="00B01554">
        <w:rPr>
          <w:rFonts w:ascii="Tahoma" w:eastAsia="Times New Roman" w:hAnsi="Tahoma" w:cs="Tahoma"/>
          <w:lang w:eastAsia="cs-CZ"/>
        </w:rPr>
        <w:t>Vypracoval: Ing. Miroslav Havlásek</w:t>
      </w:r>
    </w:p>
    <w:p w:rsidR="00B01554" w:rsidRPr="00B01554" w:rsidRDefault="00B01554" w:rsidP="00B01554">
      <w:pPr>
        <w:keepNext/>
        <w:tabs>
          <w:tab w:val="left" w:pos="851"/>
          <w:tab w:val="left" w:pos="5670"/>
          <w:tab w:val="left" w:pos="7371"/>
        </w:tabs>
        <w:spacing w:after="0" w:line="240" w:lineRule="auto"/>
        <w:jc w:val="both"/>
        <w:outlineLvl w:val="3"/>
        <w:rPr>
          <w:rFonts w:ascii="Tahoma" w:eastAsia="Times New Roman" w:hAnsi="Tahoma" w:cs="Tahoma"/>
          <w:lang w:eastAsia="cs-CZ"/>
        </w:rPr>
      </w:pPr>
      <w:r w:rsidRPr="00B01554">
        <w:rPr>
          <w:rFonts w:ascii="Tahoma" w:eastAsia="Times New Roman" w:hAnsi="Tahoma" w:cs="Tahoma"/>
          <w:lang w:eastAsia="cs-CZ"/>
        </w:rPr>
        <w:t>Frýdek-Místek, říjen 2021</w:t>
      </w:r>
    </w:p>
    <w:p w:rsidR="00B01554" w:rsidRPr="00B01554" w:rsidRDefault="00B01554" w:rsidP="00B01554">
      <w:pPr>
        <w:spacing w:after="0" w:line="240" w:lineRule="auto"/>
        <w:rPr>
          <w:rFonts w:ascii="Tahoma" w:eastAsia="Times New Roman" w:hAnsi="Tahoma" w:cs="Tahoma"/>
          <w:sz w:val="20"/>
          <w:szCs w:val="20"/>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lastRenderedPageBreak/>
        <w:t>a)</w:t>
      </w:r>
      <w:r w:rsidRPr="00B01554">
        <w:rPr>
          <w:rFonts w:ascii="Tahoma" w:eastAsia="Times New Roman" w:hAnsi="Tahoma" w:cs="Tahoma"/>
          <w:b/>
          <w:lang w:eastAsia="cs-CZ"/>
        </w:rPr>
        <w:tab/>
        <w:t>Účel objektu</w:t>
      </w:r>
    </w:p>
    <w:p w:rsidR="00B01554" w:rsidRPr="00B01554" w:rsidRDefault="00B01554" w:rsidP="00B01554">
      <w:pPr>
        <w:spacing w:after="0" w:line="240" w:lineRule="auto"/>
        <w:rPr>
          <w:rFonts w:ascii="Tahoma" w:eastAsia="Times New Roman" w:hAnsi="Tahoma" w:cs="Tahoma"/>
          <w:b/>
          <w:lang w:eastAsia="cs-CZ"/>
        </w:rPr>
      </w:pPr>
    </w:p>
    <w:p w:rsidR="00B01554" w:rsidRPr="00B01554" w:rsidRDefault="00B01554" w:rsidP="00B01554">
      <w:pPr>
        <w:tabs>
          <w:tab w:val="left" w:pos="851"/>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Jedná se o mateřskou školu umístěnou v oploceném areálu v Ostravě-Bělském Lese na ulici Bohumíra Dvorského 1009/2 na pozemcích parcel č. 167 a 168, k. ú. Dubina u Ostravy. Objekt sestává ze tří dilatačních částí. V třípodlažní nepodsklepené části A se nachází jednotlivé učebny 6-ti oddělení MŠ (vždy 2 v každém podlaží). Přízemní část B tvoří vstupní prostor a spojovací chodba, rovněž přízemní část C je využívána jako kuchyně se skladovým zázemím, šatnami a hygienickým příslušenstvím zaměstnanců. Všechny objekty mají plochou jednoplášťovou střechu.</w:t>
      </w:r>
    </w:p>
    <w:p w:rsidR="00B01554" w:rsidRPr="00B01554" w:rsidRDefault="00B01554" w:rsidP="00B01554">
      <w:pPr>
        <w:tabs>
          <w:tab w:val="left" w:pos="851"/>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Objekt byl navržen v r. 1988 a postaven v následujících letech. Použitý konstrukční systém je typu MS-OB. Stavbou se nemění účel užívání v žádné části nemovitosti.</w:t>
      </w:r>
    </w:p>
    <w:p w:rsidR="00B01554" w:rsidRPr="00B01554" w:rsidRDefault="00B01554" w:rsidP="00B01554">
      <w:pPr>
        <w:spacing w:after="0" w:line="240" w:lineRule="auto"/>
        <w:rPr>
          <w:rFonts w:ascii="Tahoma" w:eastAsia="Times New Roman" w:hAnsi="Tahoma" w:cs="Tahoma"/>
          <w:b/>
          <w:sz w:val="28"/>
          <w:szCs w:val="28"/>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b)</w:t>
      </w:r>
      <w:r w:rsidRPr="00B01554">
        <w:rPr>
          <w:rFonts w:ascii="Tahoma" w:eastAsia="Times New Roman" w:hAnsi="Tahoma" w:cs="Tahoma"/>
          <w:b/>
          <w:lang w:eastAsia="cs-CZ"/>
        </w:rPr>
        <w:tab/>
        <w:t>Zásady architektonického, funkčního, dispozičního a výtvarného řešení a řešení vegetačních úprav okolí objektu, včetně řešení přístupu a užívání objektu osobami s omezenou schopností pohybu a orientace</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Architektonické řešení respektuje současný stav a původní návrh, navržené úpravy i barevné řešení fasády vychází ze soudobého tvarosloví objektů občanské vybavenosti (objekty mateřských škol) s maximálním požadavkem na funkčnost a ekonomii výstavby i provozu.</w:t>
      </w:r>
    </w:p>
    <w:p w:rsidR="00B01554" w:rsidRPr="00B01554" w:rsidRDefault="00B01554" w:rsidP="00B01554">
      <w:pPr>
        <w:tabs>
          <w:tab w:val="left" w:pos="851"/>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Dispoziční řešení objektu se nemění, dokumentace řeší pouze zateplení obvodového pláště kontaktním zateplovacím systémem, výměnu stávajících dveří do skladových prostor u hlavních vstupů do objektu v části A v 1. NP za plastové plné. Ostatní výplně otvorů byly vyměněny v r. 2019, okna i vstupní dveře jsou plastové s izolačním dvojsklem.</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stavby bude provedeno celkové zateplení fasády certifikovaným kontaktním zateplovacím systémem (ETICS) třídy A kombinující izolanty z minerální vlny a pěnového stabilizovaného fasádního polystyrenu, popř. polystyrénu s uzavřenou povrchovou strukturou na soklu. Stávající jednoplášťová střecha bude zateplena dodatečnou vrstvou pěnového polystyrenu po předchozí stabilizaci stávajícího střešního pláště mechanickými kotvami k nosné stropní konstrukci. Hydroizolace je navržena z modifikovaných SBS pásů lepených polyuretanovými lepidly.</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Opraveny budou vstupní schodiště, vyměněny mřížové vstupy, větrací mřížky, veškeré klempířské výrobky, okapové chodníky. Doplněno bude zábradlí k venkovním schodištím, upraveno nebo doplněno venkovní osvětlení a kamerový systém.</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stavby bude provedeno i nezbytné kácení vzrostlé zeleně spolu se smýcením keřů v bezprostřední blízkosti fasády.</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Opraveny budou takřka veškeré zpevněné plochy (chodníky) jejich výměnou za nové v původních trasách. Před jedním z oddělení bude provedena zpevněná herní plocha s dopadovým pružným „Smart“ povrchem.</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Bude provedena výměna stávající ochrany před bleskem a to tak, aby splňoval současné zákonné a normové požadavky. Součástí dodávky bude i provedení revize v souladu s platnými předpisy a normami.</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Nové výplně otvorů a všechny další nové vymezené konstrukce a dodávky budou navrženy a provedeny v souladu s požadavky vyhl. č. 398/2009 Sb.</w:t>
      </w:r>
    </w:p>
    <w:p w:rsidR="00B01554" w:rsidRPr="00B01554" w:rsidRDefault="00B01554" w:rsidP="00B01554">
      <w:pPr>
        <w:tabs>
          <w:tab w:val="left" w:pos="851"/>
        </w:tabs>
        <w:spacing w:after="0" w:line="240" w:lineRule="auto"/>
        <w:jc w:val="both"/>
        <w:rPr>
          <w:rFonts w:ascii="Tahoma" w:eastAsia="Times New Roman" w:hAnsi="Tahoma" w:cs="Tahoma"/>
          <w:sz w:val="28"/>
          <w:szCs w:val="28"/>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c)</w:t>
      </w:r>
      <w:r w:rsidRPr="00B01554">
        <w:rPr>
          <w:rFonts w:ascii="Tahoma" w:eastAsia="Times New Roman" w:hAnsi="Tahoma" w:cs="Tahoma"/>
          <w:b/>
          <w:lang w:eastAsia="cs-CZ"/>
        </w:rPr>
        <w:tab/>
        <w:t>Kapacity, užitkové plochy, obestavěné prostory, zastavěné plochy, orientace, osvětlení a oslunění</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pBdr>
          <w:bottom w:val="single" w:sz="6" w:space="1" w:color="auto"/>
        </w:pBdr>
        <w:tabs>
          <w:tab w:val="left" w:pos="3780"/>
          <w:tab w:val="left" w:pos="630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Část stavby</w:t>
      </w:r>
      <w:r w:rsidRPr="00B01554">
        <w:rPr>
          <w:rFonts w:ascii="Tahoma" w:eastAsia="Times New Roman" w:hAnsi="Tahoma" w:cs="Tahoma"/>
          <w:lang w:eastAsia="cs-CZ"/>
        </w:rPr>
        <w:tab/>
        <w:t>zastavěná plocha (m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w:t>
      </w:r>
      <w:r w:rsidRPr="00B01554">
        <w:rPr>
          <w:rFonts w:ascii="Tahoma" w:eastAsia="Times New Roman" w:hAnsi="Tahoma" w:cs="Tahoma"/>
          <w:lang w:eastAsia="cs-CZ"/>
        </w:rPr>
        <w:tab/>
        <w:t>obestavěný prostor (m</w:t>
      </w:r>
      <w:r w:rsidRPr="00B01554">
        <w:rPr>
          <w:rFonts w:ascii="Tahoma" w:eastAsia="Times New Roman" w:hAnsi="Tahoma" w:cs="Tahoma"/>
          <w:vertAlign w:val="superscript"/>
          <w:lang w:eastAsia="cs-CZ"/>
        </w:rPr>
        <w:t>3</w:t>
      </w:r>
      <w:r w:rsidRPr="00B01554">
        <w:rPr>
          <w:rFonts w:ascii="Tahoma" w:eastAsia="Times New Roman" w:hAnsi="Tahoma" w:cs="Tahoma"/>
          <w:lang w:eastAsia="cs-CZ"/>
        </w:rPr>
        <w:t>)</w:t>
      </w:r>
    </w:p>
    <w:p w:rsidR="00B01554" w:rsidRPr="00B01554" w:rsidRDefault="00B01554" w:rsidP="00B01554">
      <w:pPr>
        <w:tabs>
          <w:tab w:val="right" w:pos="5670"/>
          <w:tab w:val="right" w:pos="8364"/>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Dilatační celek „A“ – učebnové pavilony</w:t>
      </w:r>
      <w:r w:rsidRPr="00B01554">
        <w:rPr>
          <w:rFonts w:ascii="Tahoma" w:eastAsia="Times New Roman" w:hAnsi="Tahoma" w:cs="Tahoma"/>
          <w:lang w:eastAsia="cs-CZ"/>
        </w:rPr>
        <w:tab/>
        <w:t>600,6</w:t>
      </w:r>
      <w:r w:rsidRPr="00B01554">
        <w:rPr>
          <w:rFonts w:ascii="Tahoma" w:eastAsia="Times New Roman" w:hAnsi="Tahoma" w:cs="Tahoma"/>
          <w:lang w:eastAsia="cs-CZ"/>
        </w:rPr>
        <w:tab/>
        <w:t>7.086,6</w:t>
      </w:r>
    </w:p>
    <w:p w:rsidR="00B01554" w:rsidRPr="00B01554" w:rsidRDefault="00B01554" w:rsidP="00B01554">
      <w:pPr>
        <w:tabs>
          <w:tab w:val="right" w:pos="5670"/>
          <w:tab w:val="right" w:pos="8364"/>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Dilatační celek „B“ – spojovací krček</w:t>
      </w:r>
      <w:r w:rsidRPr="00B01554">
        <w:rPr>
          <w:rFonts w:ascii="Tahoma" w:eastAsia="Times New Roman" w:hAnsi="Tahoma" w:cs="Tahoma"/>
          <w:lang w:eastAsia="cs-CZ"/>
        </w:rPr>
        <w:tab/>
        <w:t>46,5</w:t>
      </w:r>
      <w:r w:rsidRPr="00B01554">
        <w:rPr>
          <w:rFonts w:ascii="Tahoma" w:eastAsia="Times New Roman" w:hAnsi="Tahoma" w:cs="Tahoma"/>
          <w:lang w:eastAsia="cs-CZ"/>
        </w:rPr>
        <w:tab/>
        <w:t>241,8</w:t>
      </w:r>
    </w:p>
    <w:p w:rsidR="00B01554" w:rsidRPr="00B01554" w:rsidRDefault="00B01554" w:rsidP="00B01554">
      <w:pPr>
        <w:tabs>
          <w:tab w:val="right" w:pos="5670"/>
          <w:tab w:val="right" w:pos="8364"/>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Dilatační celek „C“ – hospodářská část s kuchyní</w:t>
      </w:r>
      <w:r w:rsidRPr="00B01554">
        <w:rPr>
          <w:rFonts w:ascii="Tahoma" w:eastAsia="Times New Roman" w:hAnsi="Tahoma" w:cs="Tahoma"/>
          <w:lang w:eastAsia="cs-CZ"/>
        </w:rPr>
        <w:tab/>
        <w:t>371,4</w:t>
      </w:r>
      <w:r w:rsidRPr="00B01554">
        <w:rPr>
          <w:rFonts w:ascii="Tahoma" w:eastAsia="Times New Roman" w:hAnsi="Tahoma" w:cs="Tahoma"/>
          <w:lang w:eastAsia="cs-CZ"/>
        </w:rPr>
        <w:tab/>
        <w:t>1.931,2</w:t>
      </w:r>
    </w:p>
    <w:p w:rsidR="00B01554" w:rsidRPr="00B01554" w:rsidRDefault="00B01554" w:rsidP="00B01554">
      <w:pPr>
        <w:tabs>
          <w:tab w:val="right" w:pos="5670"/>
          <w:tab w:val="right" w:pos="8364"/>
        </w:tabs>
        <w:spacing w:after="0" w:line="240" w:lineRule="auto"/>
        <w:jc w:val="both"/>
        <w:rPr>
          <w:rFonts w:ascii="Tahoma" w:eastAsia="Times New Roman" w:hAnsi="Tahoma" w:cs="Tahoma"/>
          <w:lang w:eastAsia="cs-CZ"/>
        </w:rPr>
      </w:pPr>
    </w:p>
    <w:p w:rsidR="00B01554" w:rsidRPr="00B01554" w:rsidRDefault="00B01554" w:rsidP="00B01554">
      <w:pPr>
        <w:spacing w:after="0" w:line="240" w:lineRule="auto"/>
        <w:rPr>
          <w:rFonts w:ascii="Tahoma" w:eastAsia="Times New Roman" w:hAnsi="Tahoma" w:cs="Tahoma"/>
          <w:lang w:eastAsia="cs-CZ"/>
        </w:rPr>
      </w:pPr>
      <w:r w:rsidRPr="00B01554">
        <w:rPr>
          <w:rFonts w:ascii="Tahoma" w:eastAsia="Times New Roman" w:hAnsi="Tahoma" w:cs="Tahoma"/>
          <w:lang w:eastAsia="cs-CZ"/>
        </w:rPr>
        <w:lastRenderedPageBreak/>
        <w:t>Orientace objektu je stávající. Osvětlení pobytových místností a prostor je řešeno denním a umělým osvětlením.</w:t>
      </w:r>
    </w:p>
    <w:p w:rsidR="00B01554" w:rsidRPr="00B01554" w:rsidRDefault="00B01554" w:rsidP="00B01554">
      <w:pPr>
        <w:spacing w:after="0" w:line="240" w:lineRule="auto"/>
        <w:ind w:firstLine="851"/>
        <w:rPr>
          <w:rFonts w:ascii="Tahoma" w:eastAsia="Times New Roman" w:hAnsi="Tahoma" w:cs="Tahoma"/>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d)</w:t>
      </w:r>
      <w:r w:rsidRPr="00B01554">
        <w:rPr>
          <w:rFonts w:ascii="Tahoma" w:eastAsia="Times New Roman" w:hAnsi="Tahoma" w:cs="Tahoma"/>
          <w:b/>
          <w:lang w:eastAsia="cs-CZ"/>
        </w:rPr>
        <w:tab/>
        <w:t>Technické a konstrukční řešení objektu, jeho zdůvodnění ve vazbě na užití objektu a jeho požadovanou životnost</w:t>
      </w:r>
    </w:p>
    <w:p w:rsidR="00B01554" w:rsidRPr="00B01554" w:rsidRDefault="00B01554" w:rsidP="00B01554">
      <w:pPr>
        <w:spacing w:after="0" w:line="240" w:lineRule="auto"/>
        <w:rPr>
          <w:rFonts w:ascii="Tahoma" w:eastAsia="Times New Roman" w:hAnsi="Tahoma" w:cs="Tahoma"/>
          <w:b/>
          <w:lang w:eastAsia="cs-CZ"/>
        </w:rPr>
      </w:pPr>
    </w:p>
    <w:p w:rsidR="00B01554" w:rsidRPr="00B01554" w:rsidRDefault="00B01554" w:rsidP="00B01554">
      <w:pPr>
        <w:spacing w:after="0" w:line="240" w:lineRule="auto"/>
        <w:rPr>
          <w:rFonts w:ascii="Tahoma" w:eastAsia="Times New Roman" w:hAnsi="Tahoma" w:cs="Tahoma"/>
          <w:b/>
          <w:lang w:eastAsia="cs-CZ"/>
        </w:rPr>
      </w:pPr>
      <w:r w:rsidRPr="00B01554">
        <w:rPr>
          <w:rFonts w:ascii="Tahoma" w:eastAsia="Times New Roman" w:hAnsi="Tahoma" w:cs="Tahoma"/>
          <w:b/>
          <w:lang w:eastAsia="cs-CZ"/>
        </w:rPr>
        <w:t>Popis stávajícího stavu</w:t>
      </w:r>
    </w:p>
    <w:p w:rsidR="00B01554" w:rsidRPr="00B01554" w:rsidRDefault="00B01554" w:rsidP="00B01554">
      <w:pPr>
        <w:spacing w:after="0" w:line="240" w:lineRule="auto"/>
        <w:rPr>
          <w:rFonts w:ascii="Tahoma" w:eastAsia="Times New Roman" w:hAnsi="Tahoma" w:cs="Tahoma"/>
          <w:b/>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Objekt mateřské školy sestává ze tří dilatačních celků: část „A“ – učebnový pavilon MŠ, část „B“ – spojovací krček, část „C“ – hospodářská část s kuchyní. Dilatační celek „A“ je třípodlažní, nepodsklepený, dilatační celky „B“ a „C“ jsou jednopodlažní, rovněž nepodsklepené. Zastřešení všech částí je jednoplášťovou plochou střechou s vnitřními svody dešťové vody s výjimkou části „B“, která má svody vedeny vně po fasádě a jsou vyústěny přímo na přilehlý zatravněný terén do vsakování.</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Jedná se o typový objekt školského zařízení konstrukční soustavy MS-OB, z roku 1988. Nosný systém – železobetonové sloupy a průvlaky, s montovanými stropními konstrukcemi (průvlaky, stropní panely). Obvodový plášť tvoří plynosilikátové stěnové panely tl. 250 mm. Vnitřní stěny jsou jednak zděné z plných cihel nebo montované z panelů. Střechy jednotlivých dilatačních celků jsou ploché, jednoplášťové, odvětrané plastovými komínky rozmístěnými v ploše střechy, přístup na střechu třípodlažního dilatačního celku „A“ je z centrální chodby v 3. NP. </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Okna a vstupní dveře nejsou původní, byla vyměněna za nová plastová s izolačním dvojsklem v r. 2019. Původní meziokenní vložky byly demontovány a nahrazeny vyzdívkami z pórobetonových tvárnic v tl. 250 mm.</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Vizuální prohlídkou obvodového pláště jednotlivých dilatačních celků nebyly zjištěny závažné statické poruchy, které by vyžadovaly statické zajištění. Na fasádě se nacházejí drobné povrchové trhliny, místy je popraskaná a částečně odpadávající omítka. Tyto trhliny však mohou mít negativní vliv na navržený kontaktní zateplovací systém (ETICS) a budou tedy sanovány osazením helikální výztuže (viz popis dále).</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Byla provedena sonda do střešních plášťů u dilatačních celků „A“ a „C“ za účelem prověření skladby, u spojovací chodby se předpokládá, že odpovídá skladbě dle provedených sond a původní výkresové dokumentace.</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bCs/>
          <w:lang w:eastAsia="cs-CZ"/>
        </w:rPr>
        <w:t>Dilatační celek „A“</w:t>
      </w:r>
      <w:r w:rsidRPr="00B01554">
        <w:rPr>
          <w:rFonts w:ascii="Tahoma" w:eastAsia="Times New Roman" w:hAnsi="Tahoma" w:cs="Tahoma"/>
          <w:b/>
          <w:bCs/>
          <w:lang w:eastAsia="cs-CZ"/>
        </w:rPr>
        <w:t xml:space="preserve"> </w:t>
      </w:r>
      <w:r w:rsidRPr="00B01554">
        <w:rPr>
          <w:rFonts w:ascii="Tahoma" w:eastAsia="Times New Roman" w:hAnsi="Tahoma" w:cs="Tahoma"/>
          <w:lang w:eastAsia="cs-CZ"/>
        </w:rPr>
        <w:t>slouží jako učebnový pavilon s 6-ti odděleními po max. 28 dětí. Půdorysné (skladebné) rozměry jsou 14,700 x 35,100 m, výška třípodlažního objektu v úrovni atiky je cca +10,625 m, což je 10,925 až 11,075 m od terénu. Do budovy jsou dva vstupy do provozní části, z každého oddělení je jeden přímý vstup na zahradu, další venkovní vstup je ze zahrady do „venkovního“ WC.</w:t>
      </w:r>
    </w:p>
    <w:p w:rsidR="00B01554" w:rsidRPr="00B01554" w:rsidRDefault="00B01554" w:rsidP="00B01554">
      <w:pPr>
        <w:spacing w:after="0" w:line="240" w:lineRule="auto"/>
        <w:jc w:val="both"/>
        <w:rPr>
          <w:rFonts w:ascii="Tahoma" w:eastAsia="Times New Roman" w:hAnsi="Tahoma" w:cs="Tahoma"/>
          <w:b/>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Dilatační celek „B“ slouží jako spojovací chodba mezi učebnovým a hospodářským pavilonem. Půdorysné (skladebné) rozměry jsou 3,900 x 11,100 m, výška jednopodlažního objektu v úrovni atiky je cca +4,025 m, což je 4,325 až 4,475 m od terénu. Do této části není z venkovního prostoru žádný vstup.</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Dilatační celek „C“ slouží jako hospodářský pavilon, ve kterém se nachází kuchyně se skladovými prostory a šatnami zaměstnanců s umývárnami a WC. Půdorysné (skladebné) rozměry jsou 14,700 x 24,300 m, výška jednopodlažního objektu v úrovni atiky je cca +4,025 m, což je 4,325 až 4,475 m od terénu. Do této části je přístup jednak z rampy, která je mimo oplocenou část areálu MŠ (3 vstupy včetně vstupu do skladu odpadků), dále dva vstupy do šaten zaměstnanců a třetí vstup ze zahrady. Přístup na střechu části B a C je žebříkem umístěným na severovýchodní stěně spojovací chodby (dilatační část „B“). Na střeše se nachází tlumící komora VZT s výdechovou mřížkou.</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lastRenderedPageBreak/>
        <w:t>Kolem všech objektů MŠ je proveden okapový chodník z betonových dlaždic 500/500/50 mm uložených do štěrkopískového podsypu, který v místech vstupů navazuje na venkovní zpevněné plochy a chodníky. Ty jsou z převážné většiny provedeny z litého asfaltu tl. cca 50 mm provedeném na betonovém podkladu tl. 150 mm a jsou upnuty mezi betonové chodníkové obrubníky š. 100 mm. Kolem přístupového chodníku v severovýchodní části je proveden odvodňovací žlab z betonových tvarovek š. 500 mm napojený na vpusť dešťové kanalizace.</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Kácení a ořez vzrostlé zeleně</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přípravných prací bude provedeno kácení dřevin rostoucích v bezprostřední blízkosti budov a neumožňujících bezpečné provedení lešení.</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Ke kácení jsou navrženy 2 stromy vyžadující povolení, a to 1 ks javoru s prům. kmene 40 cm a 1 ks borovice s kmenem prům. 35 cm.</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Bez povolení je možno dále vykácet vždy po 1 ks těchto dřevin – jeřabina prům. 15 cm, smrk omorika prům. 17,5 cm, bříza prům. 17,5 cm, bříza prům. 22,5 cm, ořech prům. 10 cm, vrba prům. 20 cm a jabloň prům. 5 cm. Dále pak 2 ks borovice s průměrem kmene 17,5 cm.</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Na jihozápadním rohu objektu „A“ bude proveden odborný ořez vzrostlého tisu s kmeny prům. 10 cm (prům. koruny cca 5,0 m).</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těsné blízkosti budou dále smýceny keřové skupiny – 2 x 2/2 m, 1 x 4/2 m a 1 x 5/4 m.</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Veškeré dřeviny ke kácení i keře ke smýcení jsou vyznačeny na koordinačním situačním výkrese (C.3a).</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kácení dřevin bude provedeno i odstranění pařezů.</w:t>
      </w:r>
    </w:p>
    <w:p w:rsidR="00B01554" w:rsidRPr="00B01554" w:rsidRDefault="00B01554" w:rsidP="00B01554">
      <w:pPr>
        <w:spacing w:after="0" w:line="240" w:lineRule="auto"/>
        <w:jc w:val="both"/>
        <w:rPr>
          <w:rFonts w:ascii="Tahoma" w:eastAsia="Times New Roman" w:hAnsi="Tahoma" w:cs="Tahoma"/>
          <w:b/>
          <w:lang w:eastAsia="cs-CZ"/>
        </w:rPr>
      </w:pPr>
    </w:p>
    <w:p w:rsidR="00B01554" w:rsidRPr="00B01554" w:rsidRDefault="00B01554" w:rsidP="00B01554">
      <w:pPr>
        <w:spacing w:after="0" w:line="240" w:lineRule="auto"/>
        <w:rPr>
          <w:rFonts w:ascii="Tahoma" w:eastAsia="Times New Roman" w:hAnsi="Tahoma" w:cs="Tahoma"/>
          <w:b/>
          <w:lang w:eastAsia="cs-CZ"/>
        </w:rPr>
      </w:pPr>
      <w:r w:rsidRPr="00B01554">
        <w:rPr>
          <w:rFonts w:ascii="Tahoma" w:eastAsia="Times New Roman" w:hAnsi="Tahoma" w:cs="Tahoma"/>
          <w:b/>
          <w:lang w:eastAsia="cs-CZ"/>
        </w:rPr>
        <w:t>Bourací a demontážní práce</w:t>
      </w:r>
    </w:p>
    <w:p w:rsidR="00B01554" w:rsidRPr="00B01554" w:rsidRDefault="00B01554" w:rsidP="00B01554">
      <w:pPr>
        <w:spacing w:after="0" w:line="240" w:lineRule="auto"/>
        <w:rPr>
          <w:rFonts w:ascii="Tahoma" w:eastAsia="Times New Roman" w:hAnsi="Tahoma" w:cs="Tahoma"/>
          <w:color w:val="FF0000"/>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Rozsah bouracích prací je dán požadavky na rozsah a provedení stavebních úprav. Stavební práce budou zahájeny bouracími a demontážními pracemi, při nichž budou vybourány a demontovány určené stavební konstrukce.</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Stavební práce budou prováděny po dohodě se zástupci stavebníka a uživatele tak, aby co nejméně omezily provoz mateřské školy, který musí být zachován. Opatření k zajištění bezpečného provozu jsou součástí ocenění zhotovitele stavby. </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Před zahájením bouracích a demontážních prací bude dohodnut postup mezi stavebníkem, uživatelem a zhotovitelem stavby.</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Ve výkresové části jsou vyznačeny konstrukce určené k demontáži nebo k bourání. Část z nich vyznačena fialovou barvou je zahrnuta v části D.1.4.4 Silnoproudá elektrotechnika a ochrana před bleskem.</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Vybouraný materiál bude uložen na skládku dle možností a výběru budoucího dodavatele stavby v souladu se zákonem o odpadech. V soupisu prací, dodávek a služeb je uvažováno s odvozovou vzdáleností do 10-ti km.</w:t>
      </w:r>
    </w:p>
    <w:p w:rsidR="00B01554" w:rsidRPr="00B01554" w:rsidRDefault="00B01554" w:rsidP="00B01554">
      <w:pPr>
        <w:tabs>
          <w:tab w:val="left" w:pos="851"/>
        </w:tabs>
        <w:spacing w:after="0" w:line="240" w:lineRule="auto"/>
        <w:jc w:val="both"/>
        <w:rPr>
          <w:rFonts w:ascii="Tahoma" w:eastAsia="Times New Roman" w:hAnsi="Tahoma" w:cs="Tahoma"/>
          <w:sz w:val="28"/>
          <w:szCs w:val="28"/>
          <w:lang w:eastAsia="cs-CZ"/>
        </w:rPr>
      </w:pPr>
    </w:p>
    <w:p w:rsidR="00B01554" w:rsidRPr="00B01554" w:rsidRDefault="00B01554" w:rsidP="00B01554">
      <w:pPr>
        <w:keepNext/>
        <w:spacing w:after="0" w:line="240" w:lineRule="auto"/>
        <w:jc w:val="both"/>
        <w:outlineLvl w:val="5"/>
        <w:rPr>
          <w:rFonts w:ascii="Tahoma" w:eastAsia="Times New Roman" w:hAnsi="Tahoma" w:cs="Tahoma"/>
          <w:b/>
          <w:bCs/>
          <w:lang w:eastAsia="cs-CZ"/>
        </w:rPr>
      </w:pPr>
      <w:r w:rsidRPr="00B01554">
        <w:rPr>
          <w:rFonts w:ascii="Tahoma" w:eastAsia="Times New Roman" w:hAnsi="Tahoma" w:cs="Tahoma"/>
          <w:b/>
          <w:bCs/>
          <w:lang w:eastAsia="cs-CZ"/>
        </w:rPr>
        <w:t>Zemní práce</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zemních prací jsou zahrnuty ručně prováděné odkopy pro provedení zateplení soklů pod úrovní terénu do úrovně -1,000 m (hl. 550 až 700 mm) v š. cca 750 mm. Obdobné zemní práce budou provedeny v místech vybouraných venkovních schodišť do části A. Další zemní práce budou provedeny v místech vsakovacích šachet, které řeší opravu již nevyhovujícího stavu současného vsakování.</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keepNext/>
        <w:spacing w:after="0" w:line="240" w:lineRule="auto"/>
        <w:jc w:val="both"/>
        <w:outlineLvl w:val="5"/>
        <w:rPr>
          <w:rFonts w:ascii="Tahoma" w:eastAsia="Times New Roman" w:hAnsi="Tahoma" w:cs="Tahoma"/>
          <w:b/>
          <w:bCs/>
          <w:lang w:eastAsia="cs-CZ"/>
        </w:rPr>
      </w:pPr>
      <w:r w:rsidRPr="00B01554">
        <w:rPr>
          <w:rFonts w:ascii="Tahoma" w:eastAsia="Times New Roman" w:hAnsi="Tahoma" w:cs="Tahoma"/>
          <w:b/>
          <w:bCs/>
          <w:lang w:eastAsia="cs-CZ"/>
        </w:rPr>
        <w:lastRenderedPageBreak/>
        <w:t>Základy</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Objekt je založen na železobetonových pásech a patkách. Projekt nepředpokládá jakýkoliv zásah do těchto konstrukcí.</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keepNext/>
        <w:spacing w:after="0" w:line="240" w:lineRule="auto"/>
        <w:jc w:val="both"/>
        <w:outlineLvl w:val="5"/>
        <w:rPr>
          <w:rFonts w:ascii="Tahoma" w:eastAsia="Times New Roman" w:hAnsi="Tahoma" w:cs="Tahoma"/>
          <w:b/>
          <w:bCs/>
          <w:lang w:eastAsia="cs-CZ"/>
        </w:rPr>
      </w:pPr>
      <w:r w:rsidRPr="00B01554">
        <w:rPr>
          <w:rFonts w:ascii="Tahoma" w:eastAsia="Times New Roman" w:hAnsi="Tahoma" w:cs="Tahoma"/>
          <w:b/>
          <w:bCs/>
          <w:lang w:eastAsia="cs-CZ"/>
        </w:rPr>
        <w:t>Svislé konstrukce</w:t>
      </w:r>
    </w:p>
    <w:p w:rsidR="00B01554" w:rsidRPr="00B01554" w:rsidRDefault="00B01554" w:rsidP="00B01554">
      <w:pPr>
        <w:spacing w:after="0" w:line="240" w:lineRule="auto"/>
        <w:rPr>
          <w:rFonts w:ascii="Times New Roman" w:eastAsia="Times New Roman" w:hAnsi="Times New Roman" w:cs="Times New Roman"/>
          <w:color w:val="FF0000"/>
          <w:lang w:eastAsia="cs-CZ"/>
        </w:rPr>
      </w:pPr>
    </w:p>
    <w:p w:rsidR="00B01554" w:rsidRPr="00B01554" w:rsidRDefault="00B01554" w:rsidP="00B01554">
      <w:pPr>
        <w:tabs>
          <w:tab w:val="left" w:pos="709"/>
          <w:tab w:val="left" w:pos="2268"/>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Svislý nosný systém tvoří 3 řady železobetonových sloupů o průřezu 400/400 mm a osových vzdálenostech 2,400 až 7,200 m systému MS-OB. Stropní ŽB panely jsou osazeny na skryté průvlaky š. 1 200 mm výšky 250 mm. Obvodové stěny jsou ze stěnových panelů tl. 250 mm. Do stávajících nosných konstrukcí nebude zasahováno.</w:t>
      </w:r>
    </w:p>
    <w:p w:rsidR="00B01554" w:rsidRPr="00B01554" w:rsidRDefault="00B01554" w:rsidP="00B01554">
      <w:pPr>
        <w:tabs>
          <w:tab w:val="left" w:pos="709"/>
          <w:tab w:val="left" w:pos="2268"/>
        </w:tabs>
        <w:spacing w:after="0" w:line="240" w:lineRule="auto"/>
        <w:jc w:val="both"/>
        <w:rPr>
          <w:rFonts w:ascii="Tahoma" w:eastAsia="Times New Roman" w:hAnsi="Tahoma" w:cs="Tahoma"/>
          <w:lang w:eastAsia="cs-CZ"/>
        </w:rPr>
      </w:pPr>
    </w:p>
    <w:p w:rsidR="00B01554" w:rsidRPr="00B01554" w:rsidRDefault="00B01554" w:rsidP="00B01554">
      <w:pPr>
        <w:keepNext/>
        <w:spacing w:after="0" w:line="240" w:lineRule="auto"/>
        <w:jc w:val="both"/>
        <w:outlineLvl w:val="5"/>
        <w:rPr>
          <w:rFonts w:ascii="Tahoma" w:eastAsia="Times New Roman" w:hAnsi="Tahoma" w:cs="Tahoma"/>
          <w:b/>
          <w:bCs/>
          <w:lang w:val="en-US" w:eastAsia="cs-CZ"/>
        </w:rPr>
      </w:pPr>
      <w:r w:rsidRPr="00B01554">
        <w:rPr>
          <w:rFonts w:ascii="Tahoma" w:eastAsia="Times New Roman" w:hAnsi="Tahoma" w:cs="Tahoma"/>
          <w:b/>
          <w:bCs/>
          <w:lang w:eastAsia="cs-CZ"/>
        </w:rPr>
        <w:t>Vodorovné konstrukce</w:t>
      </w:r>
    </w:p>
    <w:p w:rsidR="00B01554" w:rsidRPr="00B01554" w:rsidRDefault="00B01554" w:rsidP="00B01554">
      <w:pPr>
        <w:spacing w:after="0" w:line="240" w:lineRule="auto"/>
        <w:ind w:firstLine="851"/>
        <w:rPr>
          <w:rFonts w:ascii="Times New Roman" w:eastAsia="Times New Roman" w:hAnsi="Times New Roman" w:cs="Times New Roman"/>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Stávající stropní konstrukce jsou tvořeny dutinovými železobetonovými panely tl. </w:t>
      </w:r>
      <w:smartTag w:uri="urn:schemas-microsoft-com:office:smarttags" w:element="metricconverter">
        <w:smartTagPr>
          <w:attr w:name="ProductID" w:val="250 mm"/>
        </w:smartTagPr>
        <w:r w:rsidRPr="00B01554">
          <w:rPr>
            <w:rFonts w:ascii="Tahoma" w:eastAsia="Times New Roman" w:hAnsi="Tahoma" w:cs="Tahoma"/>
            <w:lang w:eastAsia="cs-CZ"/>
          </w:rPr>
          <w:t>250 mm</w:t>
        </w:r>
      </w:smartTag>
      <w:r w:rsidRPr="00B01554">
        <w:rPr>
          <w:rFonts w:ascii="Tahoma" w:eastAsia="Times New Roman" w:hAnsi="Tahoma" w:cs="Tahoma"/>
          <w:lang w:eastAsia="cs-CZ"/>
        </w:rPr>
        <w:t xml:space="preserve"> a šířky </w:t>
      </w:r>
      <w:smartTag w:uri="urn:schemas-microsoft-com:office:smarttags" w:element="metricconverter">
        <w:smartTagPr>
          <w:attr w:name="ProductID" w:val="1 200 mm"/>
        </w:smartTagPr>
        <w:r w:rsidRPr="00B01554">
          <w:rPr>
            <w:rFonts w:ascii="Tahoma" w:eastAsia="Times New Roman" w:hAnsi="Tahoma" w:cs="Tahoma"/>
            <w:lang w:eastAsia="cs-CZ"/>
          </w:rPr>
          <w:t>1 200 mm</w:t>
        </w:r>
      </w:smartTag>
      <w:r w:rsidRPr="00B01554">
        <w:rPr>
          <w:rFonts w:ascii="Tahoma" w:eastAsia="Times New Roman" w:hAnsi="Tahoma" w:cs="Tahoma"/>
          <w:lang w:eastAsia="cs-CZ"/>
        </w:rPr>
        <w:t xml:space="preserve"> uloženými na podélné průvlaky. Zásahy do stávajících stropních konstrukcí objektu nebudou prováděny.</w:t>
      </w:r>
    </w:p>
    <w:p w:rsidR="00B01554" w:rsidRPr="00B01554" w:rsidRDefault="00B01554" w:rsidP="00B01554">
      <w:pPr>
        <w:spacing w:after="0" w:line="240" w:lineRule="auto"/>
        <w:ind w:firstLine="851"/>
        <w:jc w:val="both"/>
        <w:rPr>
          <w:rFonts w:ascii="Tahoma" w:eastAsia="Times New Roman" w:hAnsi="Tahoma" w:cs="Tahoma"/>
          <w:sz w:val="28"/>
          <w:szCs w:val="28"/>
          <w:lang w:eastAsia="cs-CZ"/>
        </w:rPr>
      </w:pPr>
    </w:p>
    <w:p w:rsidR="00B01554" w:rsidRPr="00B01554" w:rsidRDefault="00B01554" w:rsidP="00B01554">
      <w:pPr>
        <w:keepNext/>
        <w:spacing w:after="0" w:line="240" w:lineRule="auto"/>
        <w:jc w:val="both"/>
        <w:outlineLvl w:val="5"/>
        <w:rPr>
          <w:rFonts w:ascii="Tahoma" w:eastAsia="Times New Roman" w:hAnsi="Tahoma" w:cs="Tahoma"/>
          <w:b/>
          <w:bCs/>
          <w:lang w:eastAsia="cs-CZ"/>
        </w:rPr>
      </w:pPr>
      <w:r w:rsidRPr="00B01554">
        <w:rPr>
          <w:rFonts w:ascii="Tahoma" w:eastAsia="Times New Roman" w:hAnsi="Tahoma" w:cs="Tahoma"/>
          <w:b/>
          <w:bCs/>
          <w:lang w:eastAsia="cs-CZ"/>
        </w:rPr>
        <w:t>Střešní konstrukce</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bCs/>
          <w:lang w:eastAsia="cs-CZ"/>
        </w:rPr>
        <w:t>Střechy jednotlivých dilatačních celků</w:t>
      </w:r>
      <w:r w:rsidRPr="00B01554">
        <w:rPr>
          <w:rFonts w:ascii="Tahoma" w:eastAsia="Times New Roman" w:hAnsi="Tahoma" w:cs="Tahoma"/>
          <w:b/>
          <w:bCs/>
          <w:lang w:eastAsia="cs-CZ"/>
        </w:rPr>
        <w:t xml:space="preserve"> </w:t>
      </w:r>
      <w:r w:rsidRPr="00B01554">
        <w:rPr>
          <w:rFonts w:ascii="Tahoma" w:eastAsia="Times New Roman" w:hAnsi="Tahoma" w:cs="Tahoma"/>
          <w:lang w:eastAsia="cs-CZ"/>
        </w:rPr>
        <w:t>jsou ploché, jednoplášťové, odvětrané větracími komínky umístěnými v ploše střechy. Zateplení střechy je navrženo s uvažováním zachování stávající konstrukce střešního pláště. Provedení zateplení musí splňovat požadavky normy ČSN 73 0540-2 (říjen 2011), skladba konstrukce střechy včetně zateplení musí splnit požadavek dodržení hodnoty součinitele prostupu tepla U = 0,24 W/m</w:t>
      </w:r>
      <w:r w:rsidRPr="00B01554">
        <w:rPr>
          <w:rFonts w:ascii="Tahoma" w:eastAsia="Times New Roman" w:hAnsi="Tahoma" w:cs="Tahoma"/>
          <w:sz w:val="24"/>
          <w:vertAlign w:val="superscript"/>
          <w:lang w:eastAsia="cs-CZ"/>
        </w:rPr>
        <w:t>2</w:t>
      </w:r>
      <w:r w:rsidRPr="00B01554">
        <w:rPr>
          <w:rFonts w:ascii="Tahoma" w:eastAsia="Times New Roman" w:hAnsi="Tahoma" w:cs="Tahoma"/>
          <w:lang w:eastAsia="cs-CZ"/>
        </w:rPr>
        <w:t>K (požadovaná hodnota), doporučená hodnota U = 0,16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 xml:space="preserve">K. </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Spád střechy nad přízemní části celku „A“ a nad spojovací chodbou (část „B“) je dostatečný a zůstane zachován, stávající hydroizolace bude očištěna, případné nerovnosti budou seříznuty a vyspraveny. Spád střechy nad 3. NP části „A“ a nad částí „C“ je na více místech nedostatečný a bude tedy upraven pomocí spádových klínů (část A v tl. 60-165 mm, prům. tl. 111 mm, část C v tl. 50-210 mm, prům. tl. 127 mm). Střecha bez úpravy spádu bude zateplena stabilizovaným polystyrenem EPS 150 S Stabil tl. 180 mm, λ&lt;=0,035 W/mK, střecha s úpravou spádu bude mít izolační desky z EPS v tl. 100 mm. Stabilizace stávajícího souvrství střešního pláště je řešena mechanickým kotvením přes násyp ke stropní desce, prováděno vrtací soupravou. Pro přikotvení původních vrstev střechy k podkladu bude použit </w:t>
      </w:r>
      <w:r w:rsidRPr="00B01554">
        <w:rPr>
          <w:rFonts w:ascii="Tahoma" w:eastAsia="Times New Roman" w:hAnsi="Tahoma" w:cs="Tahoma"/>
          <w:bCs/>
          <w:lang w:eastAsia="cs-CZ"/>
        </w:rPr>
        <w:t>TELESKOP TLK-75</w:t>
      </w:r>
      <w:r w:rsidRPr="00B01554">
        <w:rPr>
          <w:rFonts w:ascii="Tahoma" w:eastAsia="Times New Roman" w:hAnsi="Tahoma" w:cs="Tahoma"/>
          <w:b/>
          <w:bCs/>
          <w:lang w:eastAsia="cs-CZ"/>
        </w:rPr>
        <w:t xml:space="preserve"> </w:t>
      </w:r>
      <w:r w:rsidRPr="00B01554">
        <w:rPr>
          <w:rFonts w:ascii="Tahoma" w:eastAsia="Times New Roman" w:hAnsi="Tahoma" w:cs="Tahoma"/>
          <w:lang w:eastAsia="cs-CZ"/>
        </w:rPr>
        <w:t>a vrut navržený na základě výtažných zkoušek. Po ukotvení stávající skladby střechy se hlavy kotevních prvků zakryjí navařenými přířezy asfaltového pásu. Tepelná izolace EPS se stabilizuje lepením polyuretanovými lepidly. Na tepelněizolační vrstvu je položen a celoplošně přilepen samolepící pás z SBS modifikovaného asfaltu se spalitelnou PE fólií na horním povrchu a následně pás z SBS modifikovaného asfaltu s vložkou z polyesterové rohože se skleněnými vlákny a břidličným posypem, který je celoplošně nataven k podkladu.</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Na střeše části A bude proveden nový poklop výlezu a na všech střechách bude instalován záchytný systém a bezpečnostní přepad pro případnou havárii odtoku dešťové vody.</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u w:val="single"/>
          <w:lang w:eastAsia="cs-CZ"/>
        </w:rPr>
      </w:pPr>
      <w:r w:rsidRPr="00B01554">
        <w:rPr>
          <w:rFonts w:ascii="Tahoma" w:eastAsia="Times New Roman" w:hAnsi="Tahoma" w:cs="Tahoma"/>
          <w:color w:val="000000"/>
          <w:u w:val="single"/>
          <w:lang w:eastAsia="cs-CZ"/>
        </w:rPr>
        <w:t>Technologický postup kotvení:</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lang w:eastAsia="cs-CZ"/>
        </w:rPr>
      </w:pPr>
      <w:r w:rsidRPr="00B01554">
        <w:rPr>
          <w:rFonts w:ascii="Tahoma" w:eastAsia="Times New Roman" w:hAnsi="Tahoma" w:cs="Tahoma"/>
          <w:color w:val="000000"/>
          <w:lang w:eastAsia="cs-CZ"/>
        </w:rPr>
        <w:t>Stávající souvrství asfaltových pasů bude vyspraveno tak, aby plnilo funkci provizorní hydroizolace v průběhu dalších technologických kroků a následně plnilo funkci parotěsné vrstvy. Budou odstraněny případné nečistoty, lokální prohlubně budou v případě potřeby srovnány vrstvou asfaltového pásu s nenasákavou vložkou.</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b/>
          <w:bCs/>
          <w:color w:val="00000A"/>
          <w:lang w:eastAsia="cs-CZ"/>
        </w:rPr>
      </w:pPr>
      <w:r w:rsidRPr="00B01554">
        <w:rPr>
          <w:rFonts w:ascii="Tahoma" w:eastAsia="Times New Roman" w:hAnsi="Tahoma" w:cs="Tahoma"/>
          <w:b/>
          <w:bCs/>
          <w:color w:val="000000"/>
          <w:lang w:eastAsia="cs-CZ"/>
        </w:rPr>
        <w:lastRenderedPageBreak/>
        <w:t>Dále je nutné přikotvit vůči účinkům sání větru stávající vrstvy ploché střechy</w:t>
      </w:r>
      <w:r w:rsidRPr="00B01554">
        <w:rPr>
          <w:rFonts w:ascii="Tahoma" w:eastAsia="Times New Roman" w:hAnsi="Tahoma" w:cs="Tahoma"/>
          <w:color w:val="000000"/>
          <w:lang w:eastAsia="cs-CZ"/>
        </w:rPr>
        <w:t xml:space="preserve">. </w:t>
      </w:r>
      <w:r w:rsidRPr="00B01554">
        <w:rPr>
          <w:rFonts w:ascii="Tahoma" w:eastAsia="Times New Roman" w:hAnsi="Tahoma" w:cs="Tahoma"/>
          <w:b/>
          <w:bCs/>
          <w:color w:val="00000A"/>
          <w:lang w:eastAsia="cs-CZ"/>
        </w:rPr>
        <w:t xml:space="preserve">Návrh fixace mechanickým kotvením musí být stanoven na základě </w:t>
      </w:r>
      <w:r w:rsidRPr="00B01554">
        <w:rPr>
          <w:rFonts w:ascii="Tahoma" w:eastAsia="Times New Roman" w:hAnsi="Tahoma" w:cs="Tahoma"/>
          <w:b/>
          <w:bCs/>
          <w:color w:val="000000"/>
          <w:lang w:eastAsia="cs-CZ"/>
        </w:rPr>
        <w:t>výpočtu zatížení větrem dle ČSN EN 1991-1-4 (73 0035)</w:t>
      </w:r>
      <w:r w:rsidRPr="00B01554">
        <w:rPr>
          <w:rFonts w:ascii="Tahoma" w:eastAsia="Times New Roman" w:hAnsi="Tahoma" w:cs="Tahoma"/>
          <w:b/>
          <w:bCs/>
          <w:color w:val="00000A"/>
          <w:lang w:eastAsia="cs-CZ"/>
        </w:rPr>
        <w:t>.</w:t>
      </w:r>
    </w:p>
    <w:p w:rsidR="00B01554" w:rsidRPr="00B01554" w:rsidRDefault="00B01554" w:rsidP="00B01554">
      <w:pPr>
        <w:autoSpaceDE w:val="0"/>
        <w:autoSpaceDN w:val="0"/>
        <w:adjustRightInd w:val="0"/>
        <w:spacing w:after="0" w:line="240" w:lineRule="auto"/>
        <w:jc w:val="both"/>
        <w:rPr>
          <w:rFonts w:ascii="Tahoma" w:eastAsia="Times New Roman" w:hAnsi="Tahoma" w:cs="Tahoma"/>
          <w:b/>
          <w:bCs/>
          <w:color w:val="00000A"/>
          <w:lang w:eastAsia="cs-CZ"/>
        </w:rPr>
      </w:pPr>
    </w:p>
    <w:p w:rsidR="00B01554" w:rsidRPr="00B01554" w:rsidRDefault="00B01554" w:rsidP="00B01554">
      <w:pPr>
        <w:autoSpaceDE w:val="0"/>
        <w:autoSpaceDN w:val="0"/>
        <w:adjustRightInd w:val="0"/>
        <w:spacing w:after="0" w:line="240" w:lineRule="auto"/>
        <w:jc w:val="both"/>
        <w:rPr>
          <w:rFonts w:ascii="ArialMT" w:eastAsia="Times New Roman" w:hAnsi="ArialMT" w:cs="ArialMT"/>
          <w:lang w:eastAsia="cs-CZ"/>
        </w:rPr>
      </w:pPr>
      <w:r w:rsidRPr="00B01554">
        <w:rPr>
          <w:rFonts w:ascii="Tahoma" w:eastAsia="Times New Roman" w:hAnsi="Tahoma" w:cs="Tahoma"/>
          <w:lang w:eastAsia="cs-CZ"/>
        </w:rPr>
        <w:t xml:space="preserve">V rámci místního šetření bylo provedeno ověření možnosti kotvení přes sypkou spádovou vrstvu střechy. Ověření bylo provedeno pomocí speciálně navržené vrtací soupravy DEK. Na střechách bylo provedenou zkouškou pomocí vrtací soupravy DEK zjištěno, že stávající souvrství střešního pláště ploché jednoplášťové střechy nelze provrtat současně se zavedením chráničky pro kotevní prvky. Důvodem jsou kusy dřevěných lišt ve vrstvě heraklitu, které brání plastové korunce v průniku vrstvou heraklitu. Z toho důvodu je nutno nejprve provést předvrtání vrtákem a až poté aplikovat plastovou chráničku s vrtací korunkou. Za těchto podmínek je provedení stabilizace střechy pomocí kotvení přes </w:t>
      </w:r>
      <w:r w:rsidRPr="00B01554">
        <w:rPr>
          <w:rFonts w:ascii="ArialMT" w:eastAsia="Times New Roman" w:hAnsi="ArialMT" w:cs="ArialMT"/>
          <w:lang w:eastAsia="cs-CZ"/>
        </w:rPr>
        <w:t>sypkou spádovou vrstvu pomocí vrtací soupravy DEK možné.</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lang w:eastAsia="cs-CZ"/>
        </w:rPr>
      </w:pPr>
      <w:r w:rsidRPr="00B01554">
        <w:rPr>
          <w:rFonts w:ascii="Tahoma" w:eastAsia="Times New Roman" w:hAnsi="Tahoma" w:cs="Tahoma"/>
          <w:color w:val="000000"/>
          <w:lang w:eastAsia="cs-CZ"/>
        </w:rPr>
        <w:t>Pro každý kotevní bod je nutná vrtací korunka a chránička. Korunka slouží k proniknuti povlakovou hydroizolací a rozhrnuti sypkého materiálu ve střešním plášti až ke konstrukci stropu. Chránička zabraňuje zasypáni vyvrtaného otvoru. K aplikaci chráničky do střešního pláště se používá vrtací nástavec, který je možné upevnit k dostatečně výkonné vrtačce.</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lang w:eastAsia="cs-CZ"/>
        </w:rPr>
      </w:pPr>
      <w:r w:rsidRPr="00B01554">
        <w:rPr>
          <w:rFonts w:ascii="Tahoma" w:eastAsia="Times New Roman" w:hAnsi="Tahoma" w:cs="Tahoma"/>
          <w:color w:val="000000"/>
          <w:lang w:eastAsia="cs-CZ"/>
        </w:rPr>
        <w:t>Provede se vrt přes stávající povlakovou hydroizolaci, tepelnou izolaci a spádovou vrstvu až ke konstrukci stropu, do které bude upevněn kotvicí prvek. Po provedení vrtu se vysune vrtací nástavec tak, aby nedošlo k uvolnění chráničky. Chránička a vrtací korunka ve vrtu zůstávají.</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0"/>
          <w:lang w:eastAsia="cs-CZ"/>
        </w:rPr>
      </w:pPr>
      <w:r w:rsidRPr="00B01554">
        <w:rPr>
          <w:rFonts w:ascii="Tahoma" w:eastAsia="Times New Roman" w:hAnsi="Tahoma" w:cs="Tahoma"/>
          <w:color w:val="000000"/>
          <w:lang w:eastAsia="cs-CZ"/>
        </w:rPr>
        <w:t>Do chráničky se osadí plastová teleskopická podložka s průměrem hlavy 75 mm s kotevním šroubem, který se zašroubuje do předvrtaného otvoru.</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A"/>
          <w:lang w:eastAsia="cs-CZ"/>
        </w:rPr>
      </w:pPr>
      <w:r w:rsidRPr="00B01554">
        <w:rPr>
          <w:rFonts w:ascii="Tahoma" w:eastAsia="Times New Roman" w:hAnsi="Tahoma" w:cs="Tahoma"/>
          <w:color w:val="00000A"/>
          <w:lang w:eastAsia="cs-CZ"/>
        </w:rPr>
        <w:t>Pro volbu vhodného kotevního systému a ověřeni únosnosti podkladu je nutné provedení tahových zkoušek odpovědnou osobou s patřičným oprávněním v souladu s ETAG 006 – Prováděni výtažných zkoušek na stavbě. Pro ověření požadované únosnosti kotevního prvku (min. 400 N) je nutné na stavbě dosáhnout průměrné výtažné síly nejméně 1200 N na kotvu, (uvažováno s bezpečnostním koeficientem 3). Zároveň doporučujeme, aby jednotlivé výtažné síly byly větší než 1000 N.</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A"/>
          <w:lang w:eastAsia="cs-CZ"/>
        </w:rPr>
      </w:pPr>
      <w:r w:rsidRPr="00B01554">
        <w:rPr>
          <w:rFonts w:ascii="Tahoma" w:eastAsia="Times New Roman" w:hAnsi="Tahoma" w:cs="Tahoma"/>
          <w:color w:val="00000A"/>
          <w:lang w:eastAsia="cs-CZ"/>
        </w:rPr>
        <w:t>Tepelněizolační desky z EPS 150 S budou stabilizovány vůči sání větru přilepením k podkladu a vzájemně mezi sebou polyuretanovým lepidlem (např. INSTA-STIK STD). Pro fixaci tepelné izolace (k podkladu i vzájemně) lepením je možno použít např. lepidlo INSTA-STIK STD. Na rovný, suchý, čistý a soudržný podklad se nanášejí stejnoměrné lepící pruhy minimální šířky 19 – 25 mm. Spotřeba lepidla musí být stanovena na základě výpočtu zatížení větrem dle ČSN EN 1991-1-4 (73 0035). Při realizaci je nutné důsledně dodržet zásady uvedené v montážním návodu pro aplikaci lepidla, zejména požadavky na teplotu a vlhkost podkladu i lepených materiálů.</w:t>
      </w:r>
    </w:p>
    <w:p w:rsidR="00B01554" w:rsidRPr="00B01554" w:rsidRDefault="00B01554" w:rsidP="00B01554">
      <w:pPr>
        <w:autoSpaceDE w:val="0"/>
        <w:autoSpaceDN w:val="0"/>
        <w:adjustRightInd w:val="0"/>
        <w:spacing w:after="0" w:line="240" w:lineRule="auto"/>
        <w:jc w:val="both"/>
        <w:rPr>
          <w:rFonts w:ascii="Tahoma" w:eastAsia="Times New Roman" w:hAnsi="Tahoma" w:cs="Tahoma"/>
          <w:color w:val="00000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b/>
          <w:bCs/>
          <w:lang w:eastAsia="cs-CZ"/>
        </w:rPr>
      </w:pPr>
      <w:r w:rsidRPr="00B01554">
        <w:rPr>
          <w:rFonts w:ascii="Tahoma" w:eastAsia="Times New Roman" w:hAnsi="Tahoma" w:cs="Tahoma"/>
          <w:b/>
          <w:bCs/>
          <w:lang w:eastAsia="cs-CZ"/>
        </w:rPr>
        <w:t>Pro volbu vhodného kotevního systému a ověření únosnosti podkladu budou zhotovitelem stavby provedeny výtažné zkoušky na stavbě a následně zhotovitelem navrhnuto vhodné kotvení.</w:t>
      </w:r>
    </w:p>
    <w:p w:rsidR="00B01554" w:rsidRPr="00B01554" w:rsidRDefault="00B01554" w:rsidP="00B01554">
      <w:pPr>
        <w:autoSpaceDE w:val="0"/>
        <w:autoSpaceDN w:val="0"/>
        <w:adjustRightInd w:val="0"/>
        <w:spacing w:after="0" w:line="240" w:lineRule="auto"/>
        <w:jc w:val="both"/>
        <w:rPr>
          <w:rFonts w:ascii="Tahoma" w:eastAsia="Times New Roman" w:hAnsi="Tahoma" w:cs="Tahoma"/>
          <w:b/>
          <w:bCs/>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Při provádění nutno postupovat dle montážních postupů výrobce. Požární odolnost B</w:t>
      </w:r>
      <w:r w:rsidRPr="00B01554">
        <w:rPr>
          <w:rFonts w:ascii="Tahoma" w:eastAsia="Times New Roman" w:hAnsi="Tahoma" w:cs="Tahoma"/>
          <w:vertAlign w:val="subscript"/>
          <w:lang w:eastAsia="cs-CZ"/>
        </w:rPr>
        <w:t xml:space="preserve">ROOF t1. </w:t>
      </w:r>
      <w:r w:rsidRPr="00B01554">
        <w:rPr>
          <w:rFonts w:ascii="Tahoma" w:eastAsia="Times New Roman" w:hAnsi="Tahoma" w:cs="Tahoma"/>
          <w:lang w:eastAsia="cs-CZ"/>
        </w:rPr>
        <w:t>(odolnost vůči vnějšímu požáru), musí splňovat celá skladba střešního pláště. U atiky budou použity náběhové klíny. V místě napojení na svislé konstrukce na střeše musí být lepenka vyvedena do výšky 150 mm nad povrch střechy.</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Na střeše budou instalovány nové sanační střešní vtoky DN 110 mm se svislým odtokem, izolační manžetou a záchytným košem. Stávající větrací komínky ZTI ø 140 mm a VZT ø 160 a ø 250 mm na střeše budou vyměněny za nové, komínky odvětrávající střešní plášť budou demontovány.</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suppressAutoHyphens/>
        <w:spacing w:after="0" w:line="276" w:lineRule="auto"/>
        <w:rPr>
          <w:rFonts w:ascii="Tahoma" w:eastAsia="Calibri" w:hAnsi="Tahoma" w:cs="Tahoma"/>
          <w:b/>
          <w:lang w:eastAsia="ar-SA"/>
        </w:rPr>
      </w:pPr>
      <w:r w:rsidRPr="00B01554">
        <w:rPr>
          <w:rFonts w:ascii="Tahoma" w:eastAsia="Calibri" w:hAnsi="Tahoma" w:cs="Tahoma"/>
          <w:b/>
          <w:lang w:eastAsia="ar-SA"/>
        </w:rPr>
        <w:lastRenderedPageBreak/>
        <w:t>S1 - Zateplení střešní konstrukce nad 1. NP – bez úpravy spádu</w:t>
      </w:r>
    </w:p>
    <w:p w:rsidR="00B01554" w:rsidRPr="00B01554" w:rsidRDefault="00B01554" w:rsidP="00B01554">
      <w:pPr>
        <w:suppressAutoHyphens/>
        <w:spacing w:after="0" w:line="276" w:lineRule="auto"/>
        <w:rPr>
          <w:rFonts w:ascii="Tahoma" w:eastAsia="Calibri" w:hAnsi="Tahoma" w:cs="Tahoma"/>
          <w:b/>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vnitřní štuková omítka</w:t>
      </w:r>
      <w:r w:rsidRPr="00B01554">
        <w:rPr>
          <w:rFonts w:ascii="Tahoma" w:eastAsia="Calibri" w:hAnsi="Tahoma" w:cs="Tahoma"/>
          <w:lang w:eastAsia="ar-SA"/>
        </w:rPr>
        <w:tab/>
      </w:r>
      <w:r w:rsidRPr="00B01554">
        <w:rPr>
          <w:rFonts w:ascii="Tahoma" w:eastAsia="Calibri" w:hAnsi="Tahoma" w:cs="Tahoma"/>
          <w:lang w:eastAsia="ar-SA"/>
        </w:rPr>
        <w:tab/>
        <w:t>10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stropní  ŽB panel</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souvrství střešního pláště:</w:t>
      </w:r>
      <w:r w:rsidRPr="00B01554">
        <w:rPr>
          <w:rFonts w:ascii="Tahoma" w:eastAsia="Calibri" w:hAnsi="Tahoma" w:cs="Tahoma"/>
          <w:lang w:eastAsia="ar-SA"/>
        </w:rPr>
        <w:tab/>
      </w:r>
      <w:r w:rsidRPr="00B01554">
        <w:rPr>
          <w:rFonts w:ascii="Tahoma" w:eastAsia="Calibri" w:hAnsi="Tahoma" w:cs="Tahoma"/>
          <w:lang w:eastAsia="ar-SA"/>
        </w:rPr>
        <w:tab/>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násyp – struska, stavební suť ve spádu</w:t>
      </w:r>
      <w:r w:rsidRPr="00B01554">
        <w:rPr>
          <w:rFonts w:ascii="Tahoma" w:eastAsia="Calibri" w:hAnsi="Tahoma" w:cs="Tahoma"/>
          <w:lang w:eastAsia="ar-SA"/>
        </w:rPr>
        <w:tab/>
      </w:r>
      <w:r w:rsidRPr="00B01554">
        <w:rPr>
          <w:rFonts w:ascii="Tahoma" w:eastAsia="Calibri" w:hAnsi="Tahoma" w:cs="Tahoma"/>
          <w:lang w:eastAsia="ar-SA"/>
        </w:rPr>
        <w:tab/>
        <w:t>30 - 250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expandovaný pěnový polystyren ve dvou vrstvách tl. 50 mm</w:t>
      </w:r>
      <w:r w:rsidRPr="00B01554">
        <w:rPr>
          <w:rFonts w:ascii="Tahoma" w:eastAsia="Calibri" w:hAnsi="Tahoma" w:cs="Tahoma"/>
          <w:lang w:eastAsia="ar-SA"/>
        </w:rPr>
        <w:tab/>
      </w:r>
      <w:r w:rsidRPr="00B01554">
        <w:rPr>
          <w:rFonts w:ascii="Tahoma" w:eastAsia="Calibri" w:hAnsi="Tahoma" w:cs="Tahoma"/>
          <w:lang w:eastAsia="ar-SA"/>
        </w:rPr>
        <w:tab/>
        <w:t>100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desky heraklit ve dvou vrstvách tl. 20 mm</w:t>
      </w:r>
      <w:r w:rsidRPr="00B01554">
        <w:rPr>
          <w:rFonts w:ascii="Tahoma" w:eastAsia="Calibri" w:hAnsi="Tahoma" w:cs="Tahoma"/>
          <w:lang w:eastAsia="ar-SA"/>
        </w:rPr>
        <w:tab/>
      </w:r>
      <w:r w:rsidRPr="00B01554">
        <w:rPr>
          <w:rFonts w:ascii="Tahoma" w:eastAsia="Calibri" w:hAnsi="Tahoma" w:cs="Tahoma"/>
          <w:lang w:eastAsia="ar-SA"/>
        </w:rPr>
        <w:tab/>
        <w:t>40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souvrství oxidovaných pásů</w:t>
      </w:r>
      <w:r w:rsidRPr="00B01554">
        <w:rPr>
          <w:rFonts w:ascii="Tahoma" w:eastAsia="Calibri" w:hAnsi="Tahoma" w:cs="Tahoma"/>
          <w:lang w:eastAsia="ar-SA"/>
        </w:rPr>
        <w:tab/>
      </w:r>
      <w:r w:rsidRPr="00B01554">
        <w:rPr>
          <w:rFonts w:ascii="Tahoma" w:eastAsia="Calibri" w:hAnsi="Tahoma" w:cs="Tahoma"/>
          <w:lang w:eastAsia="ar-SA"/>
        </w:rPr>
        <w:tab/>
        <w:t>7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 xml:space="preserve">pásy z SBS modifikovaného asfaltu s jemnozrnným posypem, horní </w:t>
      </w:r>
      <w:r w:rsidRPr="00B01554">
        <w:rPr>
          <w:rFonts w:ascii="Tahoma" w:eastAsia="Times New Roman" w:hAnsi="Tahoma" w:cs="Tahoma"/>
          <w:lang w:eastAsia="cs-CZ"/>
        </w:rPr>
        <w:tab/>
        <w:t>9 mm</w:t>
      </w:r>
    </w:p>
    <w:p w:rsidR="00B01554" w:rsidRPr="00B01554" w:rsidRDefault="00B01554" w:rsidP="00B01554">
      <w:pPr>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svařený ve spojích, spodní plnoplošně natavený</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navržené vrstvy a úpravy:</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mechanické kotvení stávajícího souvrství přes stávající sypkou</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spádovou vrstvu – kotvy</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přířezy asfaltového pásu s jemnozrnným posypem nad kotvami</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polyuretanové lepidlo</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polystyrénové desky z EPS 150 S (stabilizovaný polystyren,</w:t>
      </w:r>
      <w:r w:rsidRPr="00B01554">
        <w:rPr>
          <w:rFonts w:ascii="Tahoma" w:eastAsia="Calibri" w:hAnsi="Tahoma" w:cs="Tahoma"/>
          <w:color w:val="000000"/>
          <w:lang w:eastAsia="ar-SA"/>
        </w:rPr>
        <w:t xml:space="preserve"> ʎ = 0,035 W/mK)</w:t>
      </w:r>
      <w:r w:rsidRPr="00B01554">
        <w:rPr>
          <w:rFonts w:ascii="Tahoma" w:eastAsia="Calibri" w:hAnsi="Tahoma" w:cs="Tahoma"/>
          <w:lang w:eastAsia="ar-SA"/>
        </w:rPr>
        <w:tab/>
        <w:t>180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samolepící pás z SBS modifikovaného asfaltu, vyztužený vložkou ze skleněné</w:t>
      </w:r>
      <w:r w:rsidRPr="00B01554">
        <w:rPr>
          <w:rFonts w:ascii="Tahoma" w:eastAsia="Times New Roman" w:hAnsi="Tahoma" w:cs="Tahoma"/>
          <w:lang w:eastAsia="cs-CZ"/>
        </w:rPr>
        <w:tab/>
        <w:t>3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tkaniny se spalitelnou PE fólií na horním povrchu tl. 3,0 mm, plnoplošně</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nalepit k podkladu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pás z SBS modifikovaného asfaltu, vyztužený vložkou z polyesterové</w:t>
      </w:r>
      <w:r w:rsidRPr="00B01554">
        <w:rPr>
          <w:rFonts w:ascii="Tahoma" w:eastAsia="Times New Roman" w:hAnsi="Tahoma" w:cs="Tahoma"/>
          <w:lang w:eastAsia="cs-CZ"/>
        </w:rPr>
        <w:tab/>
        <w:t>4,5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rohože se skleněnými vlákny a břidličným posypem tl. 4,5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plnoplošně natavit k podkladu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p>
    <w:p w:rsidR="00B01554" w:rsidRPr="00B01554" w:rsidRDefault="00B01554" w:rsidP="00B01554">
      <w:pPr>
        <w:suppressAutoHyphens/>
        <w:spacing w:after="0" w:line="276" w:lineRule="auto"/>
        <w:rPr>
          <w:rFonts w:ascii="Tahoma" w:eastAsia="Calibri" w:hAnsi="Tahoma" w:cs="Tahoma"/>
          <w:b/>
          <w:lang w:eastAsia="ar-SA"/>
        </w:rPr>
      </w:pPr>
      <w:r w:rsidRPr="00B01554">
        <w:rPr>
          <w:rFonts w:ascii="Tahoma" w:eastAsia="Calibri" w:hAnsi="Tahoma" w:cs="Tahoma"/>
          <w:b/>
          <w:lang w:eastAsia="ar-SA"/>
        </w:rPr>
        <w:t>S2a - Zateplení střešní konstrukce nad 1. NP (část C) – s úpravou spádu</w:t>
      </w:r>
    </w:p>
    <w:p w:rsidR="00B01554" w:rsidRPr="00B01554" w:rsidRDefault="00B01554" w:rsidP="00B01554">
      <w:pPr>
        <w:suppressAutoHyphens/>
        <w:spacing w:after="0" w:line="276" w:lineRule="auto"/>
        <w:rPr>
          <w:rFonts w:ascii="Tahoma" w:eastAsia="Calibri" w:hAnsi="Tahoma" w:cs="Tahoma"/>
          <w:b/>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vnitřní štuková omítka</w:t>
      </w:r>
      <w:r w:rsidRPr="00B01554">
        <w:rPr>
          <w:rFonts w:ascii="Tahoma" w:eastAsia="Calibri" w:hAnsi="Tahoma" w:cs="Tahoma"/>
          <w:lang w:eastAsia="ar-SA"/>
        </w:rPr>
        <w:tab/>
      </w:r>
      <w:r w:rsidRPr="00B01554">
        <w:rPr>
          <w:rFonts w:ascii="Tahoma" w:eastAsia="Calibri" w:hAnsi="Tahoma" w:cs="Tahoma"/>
          <w:lang w:eastAsia="ar-SA"/>
        </w:rPr>
        <w:tab/>
        <w:t>10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stropní  ŽB panel</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souvrství střešního pláště:</w:t>
      </w:r>
      <w:r w:rsidRPr="00B01554">
        <w:rPr>
          <w:rFonts w:ascii="Tahoma" w:eastAsia="Calibri" w:hAnsi="Tahoma" w:cs="Tahoma"/>
          <w:lang w:eastAsia="ar-SA"/>
        </w:rPr>
        <w:tab/>
      </w:r>
      <w:r w:rsidRPr="00B01554">
        <w:rPr>
          <w:rFonts w:ascii="Tahoma" w:eastAsia="Calibri" w:hAnsi="Tahoma" w:cs="Tahoma"/>
          <w:lang w:eastAsia="ar-SA"/>
        </w:rPr>
        <w:tab/>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násyp – struska, stavební suť ve spádu</w:t>
      </w:r>
      <w:r w:rsidRPr="00B01554">
        <w:rPr>
          <w:rFonts w:ascii="Tahoma" w:eastAsia="Calibri" w:hAnsi="Tahoma" w:cs="Tahoma"/>
          <w:lang w:eastAsia="ar-SA"/>
        </w:rPr>
        <w:tab/>
      </w:r>
      <w:r w:rsidRPr="00B01554">
        <w:rPr>
          <w:rFonts w:ascii="Tahoma" w:eastAsia="Calibri" w:hAnsi="Tahoma" w:cs="Tahoma"/>
          <w:lang w:eastAsia="ar-SA"/>
        </w:rPr>
        <w:tab/>
        <w:t>30 - 250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expandovaný pěnový polystyren ve dvou vrstvách tl. 50 mm</w:t>
      </w:r>
      <w:r w:rsidRPr="00B01554">
        <w:rPr>
          <w:rFonts w:ascii="Tahoma" w:eastAsia="Calibri" w:hAnsi="Tahoma" w:cs="Tahoma"/>
          <w:lang w:eastAsia="ar-SA"/>
        </w:rPr>
        <w:tab/>
      </w:r>
      <w:r w:rsidRPr="00B01554">
        <w:rPr>
          <w:rFonts w:ascii="Tahoma" w:eastAsia="Calibri" w:hAnsi="Tahoma" w:cs="Tahoma"/>
          <w:lang w:eastAsia="ar-SA"/>
        </w:rPr>
        <w:tab/>
        <w:t>100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desky heraklit ve dvou vrstvách tl. 20 mm</w:t>
      </w:r>
      <w:r w:rsidRPr="00B01554">
        <w:rPr>
          <w:rFonts w:ascii="Tahoma" w:eastAsia="Calibri" w:hAnsi="Tahoma" w:cs="Tahoma"/>
          <w:lang w:eastAsia="ar-SA"/>
        </w:rPr>
        <w:tab/>
      </w:r>
      <w:r w:rsidRPr="00B01554">
        <w:rPr>
          <w:rFonts w:ascii="Tahoma" w:eastAsia="Calibri" w:hAnsi="Tahoma" w:cs="Tahoma"/>
          <w:lang w:eastAsia="ar-SA"/>
        </w:rPr>
        <w:tab/>
        <w:t>40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souvrství oxidovaných pásů</w:t>
      </w:r>
      <w:r w:rsidRPr="00B01554">
        <w:rPr>
          <w:rFonts w:ascii="Tahoma" w:eastAsia="Calibri" w:hAnsi="Tahoma" w:cs="Tahoma"/>
          <w:lang w:eastAsia="ar-SA"/>
        </w:rPr>
        <w:tab/>
      </w:r>
      <w:r w:rsidRPr="00B01554">
        <w:rPr>
          <w:rFonts w:ascii="Tahoma" w:eastAsia="Calibri" w:hAnsi="Tahoma" w:cs="Tahoma"/>
          <w:lang w:eastAsia="ar-SA"/>
        </w:rPr>
        <w:tab/>
        <w:t>7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 xml:space="preserve">pásy z SBS modifikovaného asfaltu s jemnozrnným posypem, horní </w:t>
      </w:r>
      <w:r w:rsidRPr="00B01554">
        <w:rPr>
          <w:rFonts w:ascii="Tahoma" w:eastAsia="Times New Roman" w:hAnsi="Tahoma" w:cs="Tahoma"/>
          <w:lang w:eastAsia="cs-CZ"/>
        </w:rPr>
        <w:tab/>
        <w:t>9 mm</w:t>
      </w:r>
    </w:p>
    <w:p w:rsidR="00B01554" w:rsidRPr="00B01554" w:rsidRDefault="00B01554" w:rsidP="00B01554">
      <w:pPr>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svařený ve spojích, spodní plnoplošně natavený</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navržené vrstvy a úpravy:</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mechanické kotvení stávajícího souvrství přes stávající sypkou</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spádovou vrstvu – kotvy</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přířezy asfaltového pásu s jemnozrnným posypem nad kotvami</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polyuretanové lepidlo</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 xml:space="preserve">spádové klíny z EPS 150 S Stabil (prům. tl. 127 mm, </w:t>
      </w:r>
      <w:r w:rsidRPr="00B01554">
        <w:rPr>
          <w:rFonts w:ascii="Tahoma" w:eastAsia="Calibri" w:hAnsi="Tahoma" w:cs="Tahoma"/>
          <w:color w:val="000000"/>
          <w:lang w:eastAsia="ar-SA"/>
        </w:rPr>
        <w:t>ʎ = 0,035 W/mK)</w:t>
      </w:r>
      <w:r w:rsidRPr="00B01554">
        <w:rPr>
          <w:rFonts w:ascii="Tahoma" w:eastAsia="Calibri" w:hAnsi="Tahoma" w:cs="Tahoma"/>
          <w:lang w:eastAsia="ar-SA"/>
        </w:rPr>
        <w:tab/>
      </w:r>
      <w:r w:rsidRPr="00B01554">
        <w:rPr>
          <w:rFonts w:ascii="Tahoma" w:eastAsia="Calibri" w:hAnsi="Tahoma" w:cs="Tahoma"/>
          <w:lang w:eastAsia="ar-SA"/>
        </w:rPr>
        <w:tab/>
        <w:t>50 – 210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polyuretanové lepidlo</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polystyrénové desky z EPS 150 S (stabilizovaný polystyren,</w:t>
      </w:r>
      <w:r w:rsidRPr="00B01554">
        <w:rPr>
          <w:rFonts w:ascii="Tahoma" w:eastAsia="Calibri" w:hAnsi="Tahoma" w:cs="Tahoma"/>
          <w:color w:val="000000"/>
          <w:lang w:eastAsia="ar-SA"/>
        </w:rPr>
        <w:t xml:space="preserve"> ʎ = 0,035 W/mK)</w:t>
      </w:r>
      <w:r w:rsidRPr="00B01554">
        <w:rPr>
          <w:rFonts w:ascii="Tahoma" w:eastAsia="Calibri" w:hAnsi="Tahoma" w:cs="Tahoma"/>
          <w:lang w:eastAsia="ar-SA"/>
        </w:rPr>
        <w:tab/>
        <w:t>140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samolepící pás z SBS modifikovaného asfaltu, vyztužený vložkou ze skleněné</w:t>
      </w:r>
      <w:r w:rsidRPr="00B01554">
        <w:rPr>
          <w:rFonts w:ascii="Tahoma" w:eastAsia="Times New Roman" w:hAnsi="Tahoma" w:cs="Tahoma"/>
          <w:lang w:eastAsia="cs-CZ"/>
        </w:rPr>
        <w:tab/>
        <w:t>3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lastRenderedPageBreak/>
        <w:t>tkaniny se spalitelnou PE fólií na horním povrchu tl. 3,0 mm, plnoplošně</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nalepit k podkladu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pás z SBS modifikovaného asfaltu, vyztužený vložkou z polyesterové</w:t>
      </w:r>
      <w:r w:rsidRPr="00B01554">
        <w:rPr>
          <w:rFonts w:ascii="Tahoma" w:eastAsia="Times New Roman" w:hAnsi="Tahoma" w:cs="Tahoma"/>
          <w:lang w:eastAsia="cs-CZ"/>
        </w:rPr>
        <w:tab/>
        <w:t>4,5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rohože se skleněnými vlákny a břidličným posypem tl. 4,5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plnoplošně natavit k podkladu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p>
    <w:p w:rsidR="00B01554" w:rsidRPr="00B01554" w:rsidRDefault="00B01554" w:rsidP="00B01554">
      <w:pPr>
        <w:suppressAutoHyphens/>
        <w:spacing w:after="0" w:line="276" w:lineRule="auto"/>
        <w:jc w:val="both"/>
        <w:rPr>
          <w:rFonts w:ascii="Tahoma" w:eastAsia="Calibri" w:hAnsi="Tahoma" w:cs="Tahoma"/>
          <w:lang w:eastAsia="ar-SA"/>
        </w:rPr>
      </w:pPr>
      <w:r w:rsidRPr="00B01554">
        <w:rPr>
          <w:rFonts w:ascii="Tahoma" w:eastAsia="Calibri" w:hAnsi="Tahoma" w:cs="Tahoma"/>
          <w:u w:val="single"/>
          <w:lang w:eastAsia="ar-SA"/>
        </w:rPr>
        <w:t>Skladba stávající střešní konstrukce byla zjištěna ze dvou sond provedených v rámci stavebně technického průzkumu, u spojovacího krčku je předpokládaná (dle původní projektové dokumentace), nutno ověřit na stavbě.</w:t>
      </w:r>
      <w:r w:rsidRPr="00B01554">
        <w:rPr>
          <w:rFonts w:ascii="Tahoma" w:eastAsia="Calibri" w:hAnsi="Tahoma" w:cs="Tahoma"/>
          <w:lang w:eastAsia="ar-SA"/>
        </w:rPr>
        <w:tab/>
      </w: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suppressAutoHyphens/>
        <w:spacing w:after="0" w:line="276" w:lineRule="auto"/>
        <w:rPr>
          <w:rFonts w:ascii="Tahoma" w:eastAsia="Calibri" w:hAnsi="Tahoma" w:cs="Tahoma"/>
          <w:b/>
          <w:lang w:eastAsia="ar-SA"/>
        </w:rPr>
      </w:pPr>
      <w:r w:rsidRPr="00B01554">
        <w:rPr>
          <w:rFonts w:ascii="Tahoma" w:eastAsia="Calibri" w:hAnsi="Tahoma" w:cs="Tahoma"/>
          <w:b/>
          <w:lang w:eastAsia="ar-SA"/>
        </w:rPr>
        <w:t>S2b - Zateplení střešní konstrukce nad 3. NP (část A) – s úpravou spádu</w:t>
      </w:r>
    </w:p>
    <w:p w:rsidR="00B01554" w:rsidRPr="00B01554" w:rsidRDefault="00B01554" w:rsidP="00B01554">
      <w:pPr>
        <w:suppressAutoHyphens/>
        <w:spacing w:after="0" w:line="276" w:lineRule="auto"/>
        <w:rPr>
          <w:rFonts w:ascii="Tahoma" w:eastAsia="Calibri" w:hAnsi="Tahoma" w:cs="Tahoma"/>
          <w:b/>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vnitřní štuková omítka</w:t>
      </w:r>
      <w:r w:rsidRPr="00B01554">
        <w:rPr>
          <w:rFonts w:ascii="Tahoma" w:eastAsia="Calibri" w:hAnsi="Tahoma" w:cs="Tahoma"/>
          <w:lang w:eastAsia="ar-SA"/>
        </w:rPr>
        <w:tab/>
      </w:r>
      <w:r w:rsidRPr="00B01554">
        <w:rPr>
          <w:rFonts w:ascii="Tahoma" w:eastAsia="Calibri" w:hAnsi="Tahoma" w:cs="Tahoma"/>
          <w:lang w:eastAsia="ar-SA"/>
        </w:rPr>
        <w:tab/>
        <w:t>10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stropní  ŽB panel</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souvrství střešního pláště:</w:t>
      </w:r>
      <w:r w:rsidRPr="00B01554">
        <w:rPr>
          <w:rFonts w:ascii="Tahoma" w:eastAsia="Calibri" w:hAnsi="Tahoma" w:cs="Tahoma"/>
          <w:lang w:eastAsia="ar-SA"/>
        </w:rPr>
        <w:tab/>
      </w:r>
      <w:r w:rsidRPr="00B01554">
        <w:rPr>
          <w:rFonts w:ascii="Tahoma" w:eastAsia="Calibri" w:hAnsi="Tahoma" w:cs="Tahoma"/>
          <w:lang w:eastAsia="ar-SA"/>
        </w:rPr>
        <w:tab/>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násyp – struska, stavební suť ve spádu</w:t>
      </w:r>
      <w:r w:rsidRPr="00B01554">
        <w:rPr>
          <w:rFonts w:ascii="Tahoma" w:eastAsia="Calibri" w:hAnsi="Tahoma" w:cs="Tahoma"/>
          <w:lang w:eastAsia="ar-SA"/>
        </w:rPr>
        <w:tab/>
      </w:r>
      <w:r w:rsidRPr="00B01554">
        <w:rPr>
          <w:rFonts w:ascii="Tahoma" w:eastAsia="Calibri" w:hAnsi="Tahoma" w:cs="Tahoma"/>
          <w:lang w:eastAsia="ar-SA"/>
        </w:rPr>
        <w:tab/>
        <w:t>30 - 250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expandovaný pěnový polystyren ve dvou vrstvách tl. 50 mm</w:t>
      </w:r>
      <w:r w:rsidRPr="00B01554">
        <w:rPr>
          <w:rFonts w:ascii="Tahoma" w:eastAsia="Calibri" w:hAnsi="Tahoma" w:cs="Tahoma"/>
          <w:lang w:eastAsia="ar-SA"/>
        </w:rPr>
        <w:tab/>
      </w:r>
      <w:r w:rsidRPr="00B01554">
        <w:rPr>
          <w:rFonts w:ascii="Tahoma" w:eastAsia="Calibri" w:hAnsi="Tahoma" w:cs="Tahoma"/>
          <w:lang w:eastAsia="ar-SA"/>
        </w:rPr>
        <w:tab/>
        <w:t>100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desky heraklit ve dvou vrstvách tl. 20 mm</w:t>
      </w:r>
      <w:r w:rsidRPr="00B01554">
        <w:rPr>
          <w:rFonts w:ascii="Tahoma" w:eastAsia="Calibri" w:hAnsi="Tahoma" w:cs="Tahoma"/>
          <w:lang w:eastAsia="ar-SA"/>
        </w:rPr>
        <w:tab/>
      </w:r>
      <w:r w:rsidRPr="00B01554">
        <w:rPr>
          <w:rFonts w:ascii="Tahoma" w:eastAsia="Calibri" w:hAnsi="Tahoma" w:cs="Tahoma"/>
          <w:lang w:eastAsia="ar-SA"/>
        </w:rPr>
        <w:tab/>
        <w:t>40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souvrství oxidovaných pásů</w:t>
      </w:r>
      <w:r w:rsidRPr="00B01554">
        <w:rPr>
          <w:rFonts w:ascii="Tahoma" w:eastAsia="Calibri" w:hAnsi="Tahoma" w:cs="Tahoma"/>
          <w:lang w:eastAsia="ar-SA"/>
        </w:rPr>
        <w:tab/>
      </w:r>
      <w:r w:rsidRPr="00B01554">
        <w:rPr>
          <w:rFonts w:ascii="Tahoma" w:eastAsia="Calibri" w:hAnsi="Tahoma" w:cs="Tahoma"/>
          <w:lang w:eastAsia="ar-SA"/>
        </w:rPr>
        <w:tab/>
        <w:t>7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 xml:space="preserve">pásy z SBS modifikovaného asfaltu s jemnozrnným posypem, horní </w:t>
      </w:r>
      <w:r w:rsidRPr="00B01554">
        <w:rPr>
          <w:rFonts w:ascii="Tahoma" w:eastAsia="Times New Roman" w:hAnsi="Tahoma" w:cs="Tahoma"/>
          <w:lang w:eastAsia="cs-CZ"/>
        </w:rPr>
        <w:tab/>
        <w:t>9 mm</w:t>
      </w:r>
    </w:p>
    <w:p w:rsidR="00B01554" w:rsidRPr="00B01554" w:rsidRDefault="00B01554" w:rsidP="00B01554">
      <w:pPr>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svařený ve spojích, spodní plnoplošně natavený</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navržené vrstvy a úpravy:</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sz w:val="16"/>
          <w:szCs w:val="16"/>
          <w:lang w:eastAsia="ar-SA"/>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mechanické kotvení stávajícího souvrství přes stávající sypkou</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spádovou vrstvu – kotvy</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přířezy asfaltového pásu s jemnozrnným posypem nad kotvami</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polyuretanové lepidlo</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 xml:space="preserve">spádové klíny z EPS 150 S Stabil (prům. tl. 111 mm, </w:t>
      </w:r>
      <w:r w:rsidRPr="00B01554">
        <w:rPr>
          <w:rFonts w:ascii="Tahoma" w:eastAsia="Calibri" w:hAnsi="Tahoma" w:cs="Tahoma"/>
          <w:color w:val="000000"/>
          <w:lang w:eastAsia="ar-SA"/>
        </w:rPr>
        <w:t>ʎ = 0,035 W/mK)</w:t>
      </w:r>
      <w:r w:rsidRPr="00B01554">
        <w:rPr>
          <w:rFonts w:ascii="Tahoma" w:eastAsia="Calibri" w:hAnsi="Tahoma" w:cs="Tahoma"/>
          <w:lang w:eastAsia="ar-SA"/>
        </w:rPr>
        <w:tab/>
      </w:r>
      <w:r w:rsidRPr="00B01554">
        <w:rPr>
          <w:rFonts w:ascii="Tahoma" w:eastAsia="Calibri" w:hAnsi="Tahoma" w:cs="Tahoma"/>
          <w:lang w:eastAsia="ar-SA"/>
        </w:rPr>
        <w:tab/>
        <w:t>60 – 165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polyuretanové lepidlo</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polystyrénové desky z EPS 150 S (stabilizovaný polystyren,</w:t>
      </w:r>
      <w:r w:rsidRPr="00B01554">
        <w:rPr>
          <w:rFonts w:ascii="Tahoma" w:eastAsia="Calibri" w:hAnsi="Tahoma" w:cs="Tahoma"/>
          <w:color w:val="000000"/>
          <w:lang w:eastAsia="ar-SA"/>
        </w:rPr>
        <w:t xml:space="preserve"> ʎ = 0,035 W/mK)</w:t>
      </w:r>
      <w:r w:rsidRPr="00B01554">
        <w:rPr>
          <w:rFonts w:ascii="Tahoma" w:eastAsia="Calibri" w:hAnsi="Tahoma" w:cs="Tahoma"/>
          <w:lang w:eastAsia="ar-SA"/>
        </w:rPr>
        <w:tab/>
        <w:t>140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samolepící pás z SBS modifikovaného asfaltu, vyztužený vložkou ze skleněné</w:t>
      </w:r>
      <w:r w:rsidRPr="00B01554">
        <w:rPr>
          <w:rFonts w:ascii="Tahoma" w:eastAsia="Times New Roman" w:hAnsi="Tahoma" w:cs="Tahoma"/>
          <w:lang w:eastAsia="cs-CZ"/>
        </w:rPr>
        <w:tab/>
        <w:t>3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tkaniny se spalitelnou PE fólií na horním povrchu tl. 3,0 mm, plnoplošně</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nalepit k podkladu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pás z SBS modifikovaného asfaltu, vyztužený vložkou z polyesterové</w:t>
      </w:r>
      <w:r w:rsidRPr="00B01554">
        <w:rPr>
          <w:rFonts w:ascii="Tahoma" w:eastAsia="Times New Roman" w:hAnsi="Tahoma" w:cs="Tahoma"/>
          <w:lang w:eastAsia="cs-CZ"/>
        </w:rPr>
        <w:tab/>
        <w:t>4,5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rohože se skleněnými vlákny a břidličným posypem tl. 4,5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lang w:eastAsia="cs-CZ"/>
        </w:rPr>
      </w:pPr>
      <w:r w:rsidRPr="00B01554">
        <w:rPr>
          <w:rFonts w:ascii="Tahoma" w:eastAsia="Times New Roman" w:hAnsi="Tahoma" w:cs="Tahoma"/>
          <w:lang w:eastAsia="cs-CZ"/>
        </w:rPr>
        <w:t>plnoplošně natavit k podkladu</w:t>
      </w: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suppressAutoHyphens/>
        <w:spacing w:after="0" w:line="276" w:lineRule="auto"/>
        <w:jc w:val="both"/>
        <w:rPr>
          <w:rFonts w:ascii="Tahoma" w:eastAsia="Calibri" w:hAnsi="Tahoma" w:cs="Tahoma"/>
          <w:b/>
          <w:u w:val="single"/>
          <w:lang w:eastAsia="ar-SA"/>
        </w:rPr>
      </w:pPr>
      <w:r w:rsidRPr="00B01554">
        <w:rPr>
          <w:rFonts w:ascii="Tahoma" w:eastAsia="Calibri" w:hAnsi="Tahoma" w:cs="Tahoma"/>
          <w:b/>
          <w:u w:val="single"/>
          <w:lang w:eastAsia="ar-SA"/>
        </w:rPr>
        <w:t>Před kotvením stávajícího střešního pláště je potřeba provést vytýčení elektrických kabelových rozvodů, které jsou pravděpodobně vedeny ve struskovém násypu!!!</w:t>
      </w:r>
    </w:p>
    <w:p w:rsidR="00B01554" w:rsidRPr="00B01554" w:rsidRDefault="00B01554" w:rsidP="00B01554">
      <w:pPr>
        <w:suppressAutoHyphens/>
        <w:spacing w:after="0" w:line="276" w:lineRule="auto"/>
        <w:jc w:val="both"/>
        <w:rPr>
          <w:rFonts w:ascii="Tahoma" w:eastAsia="Calibri" w:hAnsi="Tahoma" w:cs="Tahoma"/>
          <w:u w:val="single"/>
          <w:lang w:eastAsia="ar-SA"/>
        </w:rPr>
      </w:pPr>
    </w:p>
    <w:p w:rsidR="00B01554" w:rsidRPr="00B01554" w:rsidRDefault="00B01554" w:rsidP="00B01554">
      <w:pPr>
        <w:suppressAutoHyphens/>
        <w:spacing w:after="0" w:line="276" w:lineRule="auto"/>
        <w:jc w:val="both"/>
        <w:rPr>
          <w:rFonts w:ascii="Tahoma" w:eastAsia="Calibri" w:hAnsi="Tahoma" w:cs="Tahoma"/>
          <w:lang w:eastAsia="ar-SA"/>
        </w:rPr>
      </w:pPr>
      <w:r w:rsidRPr="00B01554">
        <w:rPr>
          <w:rFonts w:ascii="Tahoma" w:eastAsia="Calibri" w:hAnsi="Tahoma" w:cs="Tahoma"/>
          <w:lang w:eastAsia="ar-SA"/>
        </w:rPr>
        <w:t>Atiky střech budou po demontáži stávajícího oplechování očištěny a srovnány. Spád 5 % do vnitřní části bude vytvořen osazením dřevěných impregnovaných hranolů šířky 60 mm, výšky 50-70 mm a desky OSB 3 v tl. 22 mm. Mezi hranoly bude na horní plochu osazena deska z EPS 150 S Stabil v tl. 50 mm. Přes desku OSB bude přetažena hydroizolace z obou asfaltových pásů a poté bude provedeno oplechování atiky.</w:t>
      </w:r>
    </w:p>
    <w:p w:rsidR="00B01554" w:rsidRPr="00B01554" w:rsidRDefault="00B01554" w:rsidP="00B01554">
      <w:pPr>
        <w:suppressAutoHyphens/>
        <w:spacing w:after="0" w:line="276" w:lineRule="auto"/>
        <w:jc w:val="both"/>
        <w:rPr>
          <w:rFonts w:ascii="Tahoma" w:eastAsia="Calibri" w:hAnsi="Tahoma" w:cs="Tahoma"/>
          <w:lang w:eastAsia="ar-SA"/>
        </w:rPr>
      </w:pPr>
      <w:r w:rsidRPr="00B01554">
        <w:rPr>
          <w:rFonts w:ascii="Tahoma" w:eastAsia="Calibri" w:hAnsi="Tahoma" w:cs="Tahoma"/>
          <w:lang w:eastAsia="ar-SA"/>
        </w:rPr>
        <w:lastRenderedPageBreak/>
        <w:t>Vnitřní část atiky bude zateplena deskami EPS 150 S Stabil v tl. 60 mm nalepenými polyuretanovými lepidly na stávající hydroizolační asfaltový pás. V koutech mezi střešní rovinu a atiku budou osazeny náběhové klíny z EPS.</w:t>
      </w: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suppressAutoHyphens/>
        <w:spacing w:after="0" w:line="276" w:lineRule="auto"/>
        <w:jc w:val="both"/>
        <w:rPr>
          <w:rFonts w:ascii="Tahoma" w:eastAsia="Calibri" w:hAnsi="Tahoma" w:cs="Tahoma"/>
          <w:lang w:eastAsia="ar-SA"/>
        </w:rPr>
      </w:pPr>
      <w:r w:rsidRPr="00B01554">
        <w:rPr>
          <w:rFonts w:ascii="Tahoma" w:eastAsia="Calibri" w:hAnsi="Tahoma" w:cs="Tahoma"/>
          <w:lang w:eastAsia="ar-SA"/>
        </w:rPr>
        <w:t>Po provedení kompletního střešního pláště budou osazeny dočasně demontované konstrukce – odvětrávací komínky, anténní stožár a podobně.</w:t>
      </w: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suppressAutoHyphens/>
        <w:spacing w:after="0" w:line="276" w:lineRule="auto"/>
        <w:jc w:val="both"/>
        <w:rPr>
          <w:rFonts w:ascii="Tahoma" w:eastAsia="Calibri" w:hAnsi="Tahoma" w:cs="Tahoma"/>
          <w:b/>
          <w:lang w:eastAsia="ar-SA"/>
        </w:rPr>
      </w:pPr>
      <w:r w:rsidRPr="00B01554">
        <w:rPr>
          <w:rFonts w:ascii="Tahoma" w:eastAsia="Calibri" w:hAnsi="Tahoma" w:cs="Tahoma"/>
          <w:b/>
          <w:lang w:eastAsia="ar-SA"/>
        </w:rPr>
        <w:t>Záchytný systém</w:t>
      </w: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widowControl w:val="0"/>
        <w:suppressAutoHyphens/>
        <w:spacing w:after="0" w:line="240" w:lineRule="auto"/>
        <w:jc w:val="both"/>
        <w:rPr>
          <w:rFonts w:ascii="Tahoma" w:eastAsia="Arial" w:hAnsi="Tahoma" w:cs="Tahoma"/>
          <w:lang w:eastAsia="ar-SA"/>
        </w:rPr>
      </w:pPr>
      <w:r w:rsidRPr="00B01554">
        <w:rPr>
          <w:rFonts w:ascii="Tahoma" w:eastAsia="Arial" w:hAnsi="Tahoma" w:cs="Tahoma"/>
          <w:lang w:eastAsia="ar-SA"/>
        </w:rPr>
        <w:t xml:space="preserve">Předmětné střešní konstrukce (popř. ostatní stavební konstrukce) nejsou koncipovány jako pochůzí (nejsou určeny pro běžný pohyb osob), proto v daném případě není technicky vhodné ani ekonomické pro zajištění všech volných okrajů využít trvalou kolektivní ochranu proti pádu z výšky a do hloubky </w:t>
      </w:r>
      <w:r w:rsidRPr="00B01554">
        <w:rPr>
          <w:rFonts w:ascii="Tahoma" w:eastAsia="Arial" w:hAnsi="Tahoma" w:cs="Tahoma"/>
          <w:bCs/>
          <w:lang w:eastAsia="ar-SA"/>
        </w:rPr>
        <w:t>při užívání stavby</w:t>
      </w:r>
      <w:r w:rsidRPr="00B01554">
        <w:rPr>
          <w:rFonts w:ascii="Tahoma" w:eastAsia="Arial" w:hAnsi="Tahoma" w:cs="Tahoma"/>
          <w:lang w:eastAsia="ar-SA"/>
        </w:rPr>
        <w:t xml:space="preserve">. Z tohoto důvodu bylo zvoleno řešení kotvicích bodů umožňujících bezpečné připevnění OOPP při práci v nebezpečném prostoru u volného okraje </w:t>
      </w:r>
      <w:r w:rsidRPr="00B01554">
        <w:rPr>
          <w:rFonts w:ascii="Tahoma" w:eastAsia="Arial" w:hAnsi="Tahoma" w:cs="Tahoma"/>
          <w:bCs/>
          <w:lang w:eastAsia="ar-SA"/>
        </w:rPr>
        <w:t>v době užívání stavby</w:t>
      </w:r>
      <w:r w:rsidRPr="00B01554">
        <w:rPr>
          <w:rFonts w:ascii="Tahoma" w:eastAsia="Arial" w:hAnsi="Tahoma" w:cs="Tahoma"/>
          <w:lang w:eastAsia="ar-SA"/>
        </w:rPr>
        <w:t>.</w:t>
      </w:r>
    </w:p>
    <w:p w:rsidR="00B01554" w:rsidRPr="00B01554" w:rsidRDefault="00B01554" w:rsidP="00B01554">
      <w:pPr>
        <w:widowControl w:val="0"/>
        <w:suppressAutoHyphens/>
        <w:spacing w:after="0" w:line="240" w:lineRule="auto"/>
        <w:jc w:val="both"/>
        <w:rPr>
          <w:rFonts w:ascii="Tahoma" w:eastAsia="Arial" w:hAnsi="Tahoma" w:cs="Tahoma"/>
          <w:lang w:eastAsia="ar-SA"/>
        </w:rPr>
      </w:pPr>
      <w:r w:rsidRPr="00B01554">
        <w:rPr>
          <w:rFonts w:ascii="Tahoma" w:eastAsia="Arial" w:hAnsi="Tahoma" w:cs="Tahoma"/>
          <w:lang w:eastAsia="ar-SA"/>
        </w:rPr>
        <w:t xml:space="preserve">Tímto řešením není dotčena povinnost chránit pracovníky proti pádu osob z výšky a do hloubky </w:t>
      </w:r>
      <w:r w:rsidRPr="00B01554">
        <w:rPr>
          <w:rFonts w:ascii="Tahoma" w:eastAsia="Arial" w:hAnsi="Tahoma" w:cs="Tahoma"/>
          <w:bCs/>
          <w:lang w:eastAsia="ar-SA"/>
        </w:rPr>
        <w:t>v průběhu realizace stavby primárně</w:t>
      </w:r>
      <w:r w:rsidRPr="00B01554">
        <w:rPr>
          <w:rFonts w:ascii="Tahoma" w:eastAsia="Arial" w:hAnsi="Tahoma" w:cs="Tahoma"/>
          <w:lang w:eastAsia="ar-SA"/>
        </w:rPr>
        <w:t xml:space="preserve"> kolektivními prostředky ochrany proti pádu osob z výšky a do hloubky (např. vhodným překrytím otvorů ve střeše, zřízením provizorního zábradlí s dostatečnou únosností, lešení atp.), jak ukládají platné předpisy pro bezpečnost a ochranu zdraví při práci (dále jen BOZP).</w:t>
      </w:r>
    </w:p>
    <w:p w:rsidR="00B01554" w:rsidRPr="00B01554" w:rsidRDefault="00B01554" w:rsidP="00B01554">
      <w:pPr>
        <w:widowControl w:val="0"/>
        <w:suppressAutoHyphens/>
        <w:spacing w:after="0" w:line="240" w:lineRule="auto"/>
        <w:rPr>
          <w:rFonts w:ascii="Tahoma" w:eastAsia="Arial" w:hAnsi="Tahoma" w:cs="Tahoma"/>
          <w:lang w:eastAsia="ar-SA"/>
        </w:rPr>
      </w:pPr>
      <w:r w:rsidRPr="00B01554">
        <w:rPr>
          <w:rFonts w:ascii="Tahoma" w:eastAsia="Arial" w:hAnsi="Tahoma" w:cs="Tahoma"/>
          <w:lang w:eastAsia="ar-SA"/>
        </w:rPr>
        <w:t>S ohledem na typ podkladu a skladbu střešní konstrukce byly navrženy následující typy výrobků a komponentů:</w:t>
      </w:r>
    </w:p>
    <w:p w:rsidR="00B01554" w:rsidRPr="00B01554" w:rsidRDefault="00B01554" w:rsidP="00B01554">
      <w:pPr>
        <w:widowControl w:val="0"/>
        <w:suppressAutoHyphens/>
        <w:spacing w:after="0" w:line="240" w:lineRule="auto"/>
        <w:rPr>
          <w:rFonts w:ascii="Tahoma" w:eastAsia="Arial" w:hAnsi="Tahoma" w:cs="Tahoma"/>
          <w:lang w:eastAsia="ar-SA"/>
        </w:rPr>
      </w:pPr>
    </w:p>
    <w:p w:rsidR="00B01554" w:rsidRPr="00B01554" w:rsidRDefault="00B01554" w:rsidP="00B01554">
      <w:pPr>
        <w:widowControl w:val="0"/>
        <w:suppressAutoHyphens/>
        <w:spacing w:after="0" w:line="240" w:lineRule="auto"/>
        <w:jc w:val="both"/>
        <w:rPr>
          <w:rFonts w:ascii="Tahoma" w:eastAsia="Arial" w:hAnsi="Tahoma" w:cs="Tahoma"/>
          <w:iCs/>
          <w:u w:val="single"/>
          <w:lang w:eastAsia="ar-SA"/>
        </w:rPr>
      </w:pPr>
      <w:r w:rsidRPr="00B01554">
        <w:rPr>
          <w:rFonts w:ascii="Tahoma" w:eastAsia="Arial" w:hAnsi="Tahoma" w:cs="Tahoma"/>
          <w:iCs/>
          <w:u w:val="single"/>
          <w:lang w:eastAsia="ar-SA"/>
        </w:rPr>
        <w:t>Záchytný a zádržný systém s poddajným kotvicím vedením z textilního lana (tzv. „montážní lano“), kotvicí body určené ke:</w:t>
      </w:r>
    </w:p>
    <w:p w:rsidR="00B01554" w:rsidRPr="00B01554" w:rsidRDefault="00B01554" w:rsidP="00B01554">
      <w:pPr>
        <w:widowControl w:val="0"/>
        <w:suppressAutoHyphens/>
        <w:spacing w:after="0" w:line="240" w:lineRule="auto"/>
        <w:jc w:val="both"/>
        <w:rPr>
          <w:rFonts w:ascii="Tahoma" w:eastAsia="Arial" w:hAnsi="Tahoma" w:cs="Tahoma"/>
          <w:lang w:eastAsia="ar-SA"/>
        </w:rPr>
      </w:pPr>
    </w:p>
    <w:p w:rsidR="00B01554" w:rsidRPr="00B01554" w:rsidRDefault="00B01554" w:rsidP="00B01554">
      <w:pPr>
        <w:widowControl w:val="0"/>
        <w:numPr>
          <w:ilvl w:val="0"/>
          <w:numId w:val="23"/>
        </w:numPr>
        <w:suppressAutoHyphens/>
        <w:spacing w:after="0" w:line="240" w:lineRule="auto"/>
        <w:jc w:val="both"/>
        <w:rPr>
          <w:rFonts w:ascii="Tahoma" w:eastAsia="Arial" w:hAnsi="Tahoma" w:cs="Tahoma"/>
          <w:lang w:eastAsia="ar-SA"/>
        </w:rPr>
      </w:pPr>
      <w:r w:rsidRPr="00B01554">
        <w:rPr>
          <w:rFonts w:ascii="Tahoma" w:eastAsia="Arial" w:hAnsi="Tahoma" w:cs="Tahoma"/>
          <w:u w:val="single"/>
          <w:lang w:eastAsia="ar-SA"/>
        </w:rPr>
        <w:t>kotvení do betonové konstrukce</w:t>
      </w:r>
    </w:p>
    <w:p w:rsidR="00B01554" w:rsidRPr="00B01554" w:rsidRDefault="00B01554" w:rsidP="00B01554">
      <w:pPr>
        <w:widowControl w:val="0"/>
        <w:suppressAutoHyphens/>
        <w:spacing w:after="0" w:line="240" w:lineRule="auto"/>
        <w:jc w:val="both"/>
        <w:rPr>
          <w:rFonts w:ascii="Tahoma" w:eastAsia="Arial" w:hAnsi="Tahoma" w:cs="Tahoma"/>
          <w:lang w:eastAsia="ar-SA"/>
        </w:rPr>
      </w:pPr>
    </w:p>
    <w:p w:rsidR="00B01554" w:rsidRPr="00B01554" w:rsidRDefault="00B01554" w:rsidP="00B01554">
      <w:pPr>
        <w:widowControl w:val="0"/>
        <w:numPr>
          <w:ilvl w:val="0"/>
          <w:numId w:val="22"/>
        </w:numPr>
        <w:suppressAutoHyphens/>
        <w:spacing w:after="0" w:line="240" w:lineRule="auto"/>
        <w:ind w:left="709" w:hanging="283"/>
        <w:jc w:val="both"/>
        <w:rPr>
          <w:rFonts w:ascii="Tahoma" w:eastAsia="Arial" w:hAnsi="Tahoma" w:cs="Tahoma"/>
          <w:lang w:eastAsia="ar-SA"/>
        </w:rPr>
      </w:pPr>
      <w:r w:rsidRPr="00B01554">
        <w:rPr>
          <w:rFonts w:ascii="Tahoma" w:eastAsia="Arial" w:hAnsi="Tahoma" w:cs="Tahoma"/>
          <w:lang w:eastAsia="ar-SA"/>
        </w:rPr>
        <w:t>Nerezový kotvicí bod pro ploché střechy s nosnou konstrukcí z betonové desky. Rozměr základny 150x150 mm, průměr sloupku 42 mm. Instalace do předvrtaného otvoru v betonu pomocí chemických kotev. Určeno pro beton třídy C20/25 a vyšší.</w:t>
      </w:r>
    </w:p>
    <w:p w:rsidR="00B01554" w:rsidRPr="00B01554" w:rsidRDefault="00B01554" w:rsidP="00B01554">
      <w:pPr>
        <w:widowControl w:val="0"/>
        <w:suppressAutoHyphens/>
        <w:spacing w:after="0" w:line="240" w:lineRule="auto"/>
        <w:ind w:left="709"/>
        <w:jc w:val="both"/>
        <w:rPr>
          <w:rFonts w:ascii="Tahoma" w:eastAsia="Arial" w:hAnsi="Tahoma" w:cs="Tahoma"/>
          <w:lang w:eastAsia="ar-SA"/>
        </w:rPr>
      </w:pPr>
      <w:r w:rsidRPr="00B01554">
        <w:rPr>
          <w:rFonts w:ascii="Tahoma" w:eastAsia="Arial" w:hAnsi="Tahoma" w:cs="Tahoma"/>
          <w:lang w:eastAsia="ar-SA"/>
        </w:rPr>
        <w:t>Kotvicí body vhodné i jako koncové, rohové a zlomové body v systémech s permanentním nerezovým lanem.</w:t>
      </w:r>
    </w:p>
    <w:p w:rsidR="00B01554" w:rsidRPr="00B01554" w:rsidRDefault="00B01554" w:rsidP="00B01554">
      <w:pPr>
        <w:widowControl w:val="0"/>
        <w:suppressAutoHyphens/>
        <w:spacing w:after="0" w:line="240" w:lineRule="auto"/>
        <w:ind w:left="709"/>
        <w:jc w:val="both"/>
        <w:rPr>
          <w:rFonts w:ascii="Tahoma" w:eastAsia="Arial" w:hAnsi="Tahoma" w:cs="Tahoma"/>
          <w:lang w:eastAsia="ar-SA"/>
        </w:rPr>
      </w:pPr>
    </w:p>
    <w:p w:rsidR="00B01554" w:rsidRPr="00B01554" w:rsidRDefault="00B01554" w:rsidP="00B01554">
      <w:pPr>
        <w:widowControl w:val="0"/>
        <w:suppressAutoHyphens/>
        <w:spacing w:after="0" w:line="240" w:lineRule="auto"/>
        <w:ind w:left="426"/>
        <w:jc w:val="both"/>
        <w:rPr>
          <w:rFonts w:ascii="Tahoma" w:eastAsia="Arial" w:hAnsi="Tahoma" w:cs="Tahoma"/>
          <w:lang w:eastAsia="ar-SA"/>
        </w:rPr>
      </w:pPr>
      <w:r w:rsidRPr="00B01554">
        <w:rPr>
          <w:rFonts w:ascii="Tahoma" w:eastAsia="Arial" w:hAnsi="Tahoma" w:cs="Tahoma"/>
          <w:lang w:eastAsia="ar-SA"/>
        </w:rPr>
        <w:t>Minimální požadavky na kotvicí zařízení:</w:t>
      </w:r>
    </w:p>
    <w:p w:rsidR="00B01554" w:rsidRPr="00B01554" w:rsidRDefault="00B01554" w:rsidP="00B01554">
      <w:pPr>
        <w:widowControl w:val="0"/>
        <w:suppressAutoHyphens/>
        <w:spacing w:after="0" w:line="240" w:lineRule="auto"/>
        <w:ind w:left="720"/>
        <w:jc w:val="both"/>
        <w:rPr>
          <w:rFonts w:ascii="Tahoma" w:eastAsia="Arial" w:hAnsi="Tahoma" w:cs="Tahoma"/>
          <w:u w:val="single"/>
          <w:lang w:eastAsia="ar-SA"/>
        </w:rPr>
      </w:pPr>
    </w:p>
    <w:p w:rsidR="00B01554" w:rsidRPr="00B01554" w:rsidRDefault="00B01554" w:rsidP="00B01554">
      <w:pPr>
        <w:widowControl w:val="0"/>
        <w:numPr>
          <w:ilvl w:val="0"/>
          <w:numId w:val="24"/>
        </w:numPr>
        <w:suppressAutoHyphens/>
        <w:spacing w:after="0" w:line="240" w:lineRule="auto"/>
        <w:ind w:left="709" w:hanging="283"/>
        <w:jc w:val="both"/>
        <w:rPr>
          <w:rFonts w:ascii="Tahoma" w:eastAsia="Arial" w:hAnsi="Tahoma" w:cs="Tahoma"/>
          <w:lang w:eastAsia="ar-SA"/>
        </w:rPr>
      </w:pPr>
      <w:r w:rsidRPr="00B01554">
        <w:rPr>
          <w:rFonts w:ascii="Tahoma" w:eastAsia="Arial" w:hAnsi="Tahoma" w:cs="Tahoma"/>
          <w:lang w:eastAsia="ar-SA"/>
        </w:rPr>
        <w:t>Musí být certifikovány podle ČSN EN 795:2013 a CEN/TS 16415:2013 (pro 3 osoby),</w:t>
      </w:r>
    </w:p>
    <w:p w:rsidR="00B01554" w:rsidRPr="00B01554" w:rsidRDefault="00B01554" w:rsidP="00B01554">
      <w:pPr>
        <w:widowControl w:val="0"/>
        <w:numPr>
          <w:ilvl w:val="0"/>
          <w:numId w:val="24"/>
        </w:numPr>
        <w:suppressAutoHyphens/>
        <w:spacing w:after="0" w:line="240" w:lineRule="auto"/>
        <w:ind w:left="709" w:hanging="283"/>
        <w:jc w:val="both"/>
        <w:rPr>
          <w:rFonts w:ascii="Tahoma" w:eastAsia="Arial" w:hAnsi="Tahoma" w:cs="Tahoma"/>
          <w:lang w:eastAsia="ar-SA"/>
        </w:rPr>
      </w:pPr>
      <w:r w:rsidRPr="00B01554">
        <w:rPr>
          <w:rFonts w:ascii="Tahoma" w:eastAsia="Arial" w:hAnsi="Tahoma" w:cs="Tahoma"/>
          <w:lang w:eastAsia="ar-SA"/>
        </w:rPr>
        <w:t>Musí mít všeobecné stavebně technické povolení od DIBt (spolupůsobení s podkladem),</w:t>
      </w:r>
    </w:p>
    <w:p w:rsidR="00B01554" w:rsidRPr="00B01554" w:rsidRDefault="00B01554" w:rsidP="00B01554">
      <w:pPr>
        <w:widowControl w:val="0"/>
        <w:numPr>
          <w:ilvl w:val="0"/>
          <w:numId w:val="24"/>
        </w:numPr>
        <w:suppressAutoHyphens/>
        <w:spacing w:after="0" w:line="240" w:lineRule="auto"/>
        <w:ind w:left="709" w:hanging="283"/>
        <w:jc w:val="both"/>
        <w:rPr>
          <w:rFonts w:ascii="Tahoma" w:eastAsia="Arial" w:hAnsi="Tahoma" w:cs="Tahoma"/>
          <w:lang w:eastAsia="ar-SA"/>
        </w:rPr>
      </w:pPr>
      <w:r w:rsidRPr="00B01554">
        <w:rPr>
          <w:rFonts w:ascii="Tahoma" w:eastAsia="Arial" w:hAnsi="Tahoma" w:cs="Tahoma"/>
          <w:lang w:eastAsia="ar-SA"/>
        </w:rPr>
        <w:t>Musí být vyrobeny kompletně z nerezu (včetně základnové desky - materiál 1.4301),</w:t>
      </w:r>
    </w:p>
    <w:p w:rsidR="00B01554" w:rsidRPr="00B01554" w:rsidRDefault="00B01554" w:rsidP="00B01554">
      <w:pPr>
        <w:widowControl w:val="0"/>
        <w:suppressAutoHyphens/>
        <w:spacing w:after="0" w:line="240" w:lineRule="auto"/>
        <w:jc w:val="both"/>
        <w:rPr>
          <w:rFonts w:ascii="Tahoma" w:eastAsia="Arial" w:hAnsi="Tahoma" w:cs="Tahoma"/>
          <w:lang w:eastAsia="ar-SA"/>
        </w:rPr>
      </w:pPr>
    </w:p>
    <w:p w:rsidR="00B01554" w:rsidRPr="00B01554" w:rsidRDefault="00B01554" w:rsidP="00B01554">
      <w:pPr>
        <w:widowControl w:val="0"/>
        <w:suppressAutoHyphens/>
        <w:spacing w:after="0" w:line="240" w:lineRule="auto"/>
        <w:jc w:val="both"/>
        <w:rPr>
          <w:rFonts w:ascii="Tahoma" w:eastAsia="Arial" w:hAnsi="Tahoma" w:cs="Tahoma"/>
          <w:lang w:eastAsia="ar-SA"/>
        </w:rPr>
      </w:pPr>
      <w:r w:rsidRPr="00B01554">
        <w:rPr>
          <w:rFonts w:ascii="Tahoma" w:eastAsia="Arial" w:hAnsi="Tahoma" w:cs="Tahoma"/>
          <w:lang w:eastAsia="ar-SA"/>
        </w:rPr>
        <w:t>OBECNĚ:</w:t>
      </w:r>
    </w:p>
    <w:p w:rsidR="00B01554" w:rsidRPr="00B01554" w:rsidRDefault="00B01554" w:rsidP="00B01554">
      <w:pPr>
        <w:widowControl w:val="0"/>
        <w:suppressAutoHyphens/>
        <w:spacing w:after="0" w:line="240" w:lineRule="auto"/>
        <w:jc w:val="both"/>
        <w:rPr>
          <w:rFonts w:ascii="Tahoma" w:eastAsia="Arial" w:hAnsi="Tahoma" w:cs="Tahoma"/>
          <w:lang w:eastAsia="ar-SA"/>
        </w:rPr>
      </w:pPr>
    </w:p>
    <w:p w:rsidR="00B01554" w:rsidRPr="00B01554" w:rsidRDefault="00B01554" w:rsidP="00B01554">
      <w:pPr>
        <w:widowControl w:val="0"/>
        <w:suppressAutoHyphens/>
        <w:spacing w:after="0" w:line="240" w:lineRule="auto"/>
        <w:jc w:val="both"/>
        <w:rPr>
          <w:rFonts w:ascii="Tahoma" w:eastAsia="Arial" w:hAnsi="Tahoma" w:cs="Tahoma"/>
          <w:lang w:eastAsia="ar-SA"/>
        </w:rPr>
      </w:pPr>
      <w:r w:rsidRPr="00B01554">
        <w:rPr>
          <w:rFonts w:ascii="Tahoma" w:eastAsia="Arial" w:hAnsi="Tahoma" w:cs="Tahoma"/>
          <w:lang w:eastAsia="ar-SA"/>
        </w:rPr>
        <w:t>Mezi kotvicí body, kde není navrženo permanentní nerezové lano, bude před prováděním prací v nebezpečném prostoru napnuto montážní lano.</w:t>
      </w:r>
    </w:p>
    <w:p w:rsidR="00B01554" w:rsidRPr="00B01554" w:rsidRDefault="00B01554" w:rsidP="00B01554">
      <w:pPr>
        <w:widowControl w:val="0"/>
        <w:suppressAutoHyphens/>
        <w:spacing w:after="0" w:line="240" w:lineRule="auto"/>
        <w:jc w:val="both"/>
        <w:rPr>
          <w:rFonts w:ascii="Tahoma" w:eastAsia="Arial" w:hAnsi="Tahoma" w:cs="Tahoma"/>
          <w:lang w:eastAsia="ar-SA"/>
        </w:rPr>
      </w:pPr>
      <w:r w:rsidRPr="00B01554">
        <w:rPr>
          <w:rFonts w:ascii="Tahoma" w:eastAsia="Arial" w:hAnsi="Tahoma" w:cs="Tahoma"/>
          <w:lang w:eastAsia="ar-SA"/>
        </w:rPr>
        <w:t>Výška kotvicích bodů nad úrovní finální exteriérové vrstvy střešní konstrukce (popř. jiné stavební konstrukce) se zpravidla navrhuje cca 200 mm, hydroizolační vodonepropustná vrstva musí být vyvedena min. 150 mm nad povrch střechy.</w:t>
      </w: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suppressAutoHyphens/>
        <w:spacing w:after="0" w:line="276" w:lineRule="auto"/>
        <w:jc w:val="both"/>
        <w:rPr>
          <w:rFonts w:ascii="Tahoma" w:eastAsia="Calibri" w:hAnsi="Tahoma" w:cs="Tahoma"/>
          <w:lang w:eastAsia="ar-SA"/>
        </w:rPr>
      </w:pPr>
    </w:p>
    <w:p w:rsidR="00B01554" w:rsidRPr="00B01554" w:rsidRDefault="00B01554" w:rsidP="00B01554">
      <w:pPr>
        <w:keepNext/>
        <w:spacing w:after="0" w:line="240" w:lineRule="auto"/>
        <w:jc w:val="both"/>
        <w:outlineLvl w:val="5"/>
        <w:rPr>
          <w:rFonts w:ascii="Tahoma" w:eastAsia="Times New Roman" w:hAnsi="Tahoma" w:cs="Tahoma"/>
          <w:b/>
          <w:bCs/>
          <w:lang w:eastAsia="cs-CZ"/>
        </w:rPr>
      </w:pPr>
      <w:r w:rsidRPr="00B01554">
        <w:rPr>
          <w:rFonts w:ascii="Tahoma" w:eastAsia="Times New Roman" w:hAnsi="Tahoma" w:cs="Tahoma"/>
          <w:b/>
          <w:bCs/>
          <w:lang w:eastAsia="cs-CZ"/>
        </w:rPr>
        <w:lastRenderedPageBreak/>
        <w:t>Úpravy povrchů</w:t>
      </w:r>
    </w:p>
    <w:p w:rsidR="00B01554" w:rsidRPr="00B01554" w:rsidRDefault="00B01554" w:rsidP="00B01554">
      <w:pPr>
        <w:spacing w:after="0" w:line="240" w:lineRule="auto"/>
        <w:rPr>
          <w:rFonts w:ascii="Tahoma" w:eastAsia="Times New Roman" w:hAnsi="Tahoma" w:cs="Tahoma"/>
          <w:sz w:val="28"/>
          <w:szCs w:val="28"/>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Vnitřní povrchy</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Nepředpokládají se zásahy do vnitřních omítek s výjimkou oprav ostění a nadpraží po výměně určených výplní otvorů (dveře do skladových prostor v závětřích vstupů do části „A“).</w:t>
      </w:r>
    </w:p>
    <w:p w:rsidR="00B01554" w:rsidRPr="00B01554" w:rsidRDefault="00B01554" w:rsidP="00B01554">
      <w:pPr>
        <w:spacing w:after="0" w:line="240" w:lineRule="auto"/>
        <w:jc w:val="both"/>
        <w:rPr>
          <w:rFonts w:ascii="Tahoma" w:eastAsia="Times New Roman" w:hAnsi="Tahoma" w:cs="Tahoma"/>
          <w:sz w:val="28"/>
          <w:szCs w:val="28"/>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Vnější povrchy</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Stávající fasáda (sokl) bude očištěna tlakovou vodou po odstranění nesoudržných částí stávajících vnějších cementových omítek (předpoklad do 10 % plochy). Odstraněn bude keramický obklad soklu a stěny u nákladní rampy v části C. </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Na stěnách s vnější cementovou omítkou jsou na více místech patrné praskliny ve spojích stěnových panelů. Vzájemné zafixování dotčených částí stěn bude provedeno „sešitím“ trhlin např. systémem Helifix. V místech trhlin budou vyfrézovány drážky š. </w:t>
      </w:r>
      <w:smartTag w:uri="urn:schemas-microsoft-com:office:smarttags" w:element="metricconverter">
        <w:smartTagPr>
          <w:attr w:name="ProductID" w:val="10 mm"/>
        </w:smartTagPr>
        <w:r w:rsidRPr="00B01554">
          <w:rPr>
            <w:rFonts w:ascii="Tahoma" w:eastAsia="Times New Roman" w:hAnsi="Tahoma" w:cs="Tahoma"/>
            <w:lang w:eastAsia="cs-CZ"/>
          </w:rPr>
          <w:t>10 mm</w:t>
        </w:r>
      </w:smartTag>
      <w:r w:rsidRPr="00B01554">
        <w:rPr>
          <w:rFonts w:ascii="Tahoma" w:eastAsia="Times New Roman" w:hAnsi="Tahoma" w:cs="Tahoma"/>
          <w:lang w:eastAsia="cs-CZ"/>
        </w:rPr>
        <w:t xml:space="preserve"> a hloubky </w:t>
      </w:r>
      <w:smartTag w:uri="urn:schemas-microsoft-com:office:smarttags" w:element="metricconverter">
        <w:smartTagPr>
          <w:attr w:name="ProductID" w:val="50 mm"/>
        </w:smartTagPr>
        <w:r w:rsidRPr="00B01554">
          <w:rPr>
            <w:rFonts w:ascii="Tahoma" w:eastAsia="Times New Roman" w:hAnsi="Tahoma" w:cs="Tahoma"/>
            <w:lang w:eastAsia="cs-CZ"/>
          </w:rPr>
          <w:t>50 mm</w:t>
        </w:r>
      </w:smartTag>
      <w:r w:rsidRPr="00B01554">
        <w:rPr>
          <w:rFonts w:ascii="Tahoma" w:eastAsia="Times New Roman" w:hAnsi="Tahoma" w:cs="Tahoma"/>
          <w:lang w:eastAsia="cs-CZ"/>
        </w:rPr>
        <w:t xml:space="preserve"> tak, aby přesahovaly trhlinu na každou stranu o </w:t>
      </w:r>
      <w:smartTag w:uri="urn:schemas-microsoft-com:office:smarttags" w:element="metricconverter">
        <w:smartTagPr>
          <w:attr w:name="ProductID" w:val="500 mm"/>
        </w:smartTagPr>
        <w:r w:rsidRPr="00B01554">
          <w:rPr>
            <w:rFonts w:ascii="Tahoma" w:eastAsia="Times New Roman" w:hAnsi="Tahoma" w:cs="Tahoma"/>
            <w:lang w:eastAsia="cs-CZ"/>
          </w:rPr>
          <w:t>500 mm</w:t>
        </w:r>
      </w:smartTag>
      <w:r w:rsidRPr="00B01554">
        <w:rPr>
          <w:rFonts w:ascii="Tahoma" w:eastAsia="Times New Roman" w:hAnsi="Tahoma" w:cs="Tahoma"/>
          <w:lang w:eastAsia="cs-CZ"/>
        </w:rPr>
        <w:t xml:space="preserve">. Drážky budou očištěny od prachu a opatřeny penetrací. Do drážek bude aplikován tmel (např. HeliBond) a poté budou osazeny heliokální pruty z nerezové oceli (např. HeliBar) v průměru </w:t>
      </w:r>
      <w:smartTag w:uri="urn:schemas-microsoft-com:office:smarttags" w:element="metricconverter">
        <w:smartTagPr>
          <w:attr w:name="ProductID" w:val="6 mm"/>
        </w:smartTagPr>
        <w:r w:rsidRPr="00B01554">
          <w:rPr>
            <w:rFonts w:ascii="Tahoma" w:eastAsia="Times New Roman" w:hAnsi="Tahoma" w:cs="Tahoma"/>
            <w:lang w:eastAsia="cs-CZ"/>
          </w:rPr>
          <w:t>6 mm</w:t>
        </w:r>
      </w:smartTag>
      <w:r w:rsidRPr="00B01554">
        <w:rPr>
          <w:rFonts w:ascii="Tahoma" w:eastAsia="Times New Roman" w:hAnsi="Tahoma" w:cs="Tahoma"/>
          <w:lang w:eastAsia="cs-CZ"/>
        </w:rPr>
        <w:t xml:space="preserve">. Vzdálenost mezi jednotlivými kotvami bude kolmo ke směru trhliny cca </w:t>
      </w:r>
      <w:smartTag w:uri="urn:schemas-microsoft-com:office:smarttags" w:element="metricconverter">
        <w:smartTagPr>
          <w:attr w:name="ProductID" w:val="300 mm"/>
        </w:smartTagPr>
        <w:r w:rsidRPr="00B01554">
          <w:rPr>
            <w:rFonts w:ascii="Tahoma" w:eastAsia="Times New Roman" w:hAnsi="Tahoma" w:cs="Tahoma"/>
            <w:lang w:eastAsia="cs-CZ"/>
          </w:rPr>
          <w:t>300 mm</w:t>
        </w:r>
      </w:smartTag>
      <w:r w:rsidRPr="00B01554">
        <w:rPr>
          <w:rFonts w:ascii="Tahoma" w:eastAsia="Times New Roman" w:hAnsi="Tahoma" w:cs="Tahoma"/>
          <w:lang w:eastAsia="cs-CZ"/>
        </w:rPr>
        <w:t>. Umístění je patrné z výkresové části dokumentace. Technologický postup bude proveden podle montážních pokynů výrobce.</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Na potřebných místech po odstranění odsekaných obkladů a nesoudržných omítek bude provedena nová jádrová omítka na předchozí cementový postřik. Celoplošně pak bude pod kontaktní zateplovací systém provedena jádrová omítka ze suché směsi zrnitosti 2,0 mm v tl. 10 mm jako vzduchotěsnící vrstva.</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Vnější povrchy stěn budou upraveny ve více skladbách. Základním navrženým provedením je certifikovaný kontaktní zateplovací systém s tepelným izolantem ze stabilizovaného fasádního polystyrenu EPS 70 F (G) (λ</w:t>
      </w:r>
      <w:r w:rsidRPr="00B01554">
        <w:rPr>
          <w:rFonts w:ascii="Tahoma" w:eastAsia="Times New Roman" w:hAnsi="Tahoma" w:cs="Tahoma"/>
          <w:vertAlign w:val="subscript"/>
          <w:lang w:eastAsia="cs-CZ"/>
        </w:rPr>
        <w:t>max</w:t>
      </w:r>
      <w:r w:rsidRPr="00B01554">
        <w:rPr>
          <w:rFonts w:ascii="Tahoma" w:eastAsia="Times New Roman" w:hAnsi="Tahoma" w:cs="Tahoma"/>
          <w:lang w:eastAsia="cs-CZ"/>
        </w:rPr>
        <w:t xml:space="preserve"> = 0,032 W/mK) v tl. 160 mm. Z důvodů požadavků na požární bezpečnost stavby budou u třípodlažní části A od zakládací lišty nad soklem v úrovni +/-0,000 m do výšky +0,900 m provedeny pásy výšky 0,900 m z hydrofobizované minerální vlny (λ = 0,035 W/mK) v tl. 160 mm. U jednopodlažních částí B a C bude použito polystyrenu už od zakládací lišty v úrovni +/-0,000 m. Ostění oken a dveří bude izolováno deskami v tl. 30 mm (dle výšky buď z MW nebo EPS). Povrchová úprava bude provedena jemnozrnnou (zrno 2,0 mm) tenkovrstvou probarvenou pastovitou silikónovou omítkou na výztužné síťce ve dvou vrstvách tmele (dle zvoleného certifikovaného zateplovacího systému). Spodní a boční povrchy v místech vstupů pod střechami, kde osazení stávajících výplní otvorů neumožní použití větší tl. izolace, budou izolovány deskami tl. 30 nebo 120 mm. Stěny tlumící komory nad střechou části „C“ budou opatřeny stejnou povrchovou úpravu, ale bez tepelného izolantu.</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Stěny soklu od úrovně okapového chodníku (-0,450 až -0,300 m) po úroveň +0,300 m budou upraveny dekorativní mozaikovou omítkovinou. Tepelný izolant soklu bude z expandovaného polystyrenu EPS s uzavřenou povrchovou strukturou (λ = 0,035 W/mK) v tl. 120 mm.</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Stejný izolant bude použit i pod úrovni okapového chodníků do úrovně -0,900 m. Podzemní část bude doplněna hydroizolačními vrstvami.</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Barevné provedení jednotlivých vnějších povrchů je uvedeno ve výkresové části této projektové dokumentace a bude upřesněno v průběhu výstavby dle vzorníků dodavatelů.</w:t>
      </w:r>
    </w:p>
    <w:p w:rsidR="00B01554" w:rsidRPr="00B01554" w:rsidRDefault="00B01554" w:rsidP="00B01554">
      <w:pPr>
        <w:spacing w:after="0" w:line="240" w:lineRule="auto"/>
        <w:ind w:firstLine="851"/>
        <w:jc w:val="both"/>
        <w:rPr>
          <w:rFonts w:ascii="Tahoma" w:eastAsia="Times New Roman" w:hAnsi="Tahoma" w:cs="Tahoma"/>
          <w:sz w:val="28"/>
          <w:szCs w:val="28"/>
          <w:lang w:eastAsia="cs-CZ"/>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Obecné zásady použití ETICS</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Realizace zateplení a její návrh musí vycházet z ČSN 73 2901 Provádění vnějších tepelně izolačních kompozitních systémů (ETICS).</w:t>
      </w:r>
      <w:r w:rsidRPr="00B01554">
        <w:rPr>
          <w:rFonts w:ascii="Arial" w:eastAsia="Times New Roman" w:hAnsi="Arial" w:cs="Arial"/>
          <w:sz w:val="24"/>
          <w:szCs w:val="24"/>
          <w:lang w:eastAsia="cs-CZ"/>
        </w:rPr>
        <w:t xml:space="preserve"> </w:t>
      </w:r>
      <w:r w:rsidRPr="00B01554">
        <w:rPr>
          <w:rFonts w:ascii="Tahoma" w:eastAsia="Times New Roman" w:hAnsi="Tahoma" w:cs="Tahoma"/>
          <w:lang w:eastAsia="cs-CZ"/>
        </w:rPr>
        <w:t>Provedení ETICS musí zároveň splňovat požadavky</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normy ČSN 73 0540-2, skladba konstrukce zateplení musí splnit požadavek dodržení doporučených hodnot součinitele prostupu tepla U.</w:t>
      </w:r>
    </w:p>
    <w:p w:rsidR="00B01554" w:rsidRPr="00B01554" w:rsidRDefault="00B01554" w:rsidP="00B01554">
      <w:pPr>
        <w:spacing w:after="0" w:line="240" w:lineRule="auto"/>
        <w:jc w:val="both"/>
        <w:rPr>
          <w:rFonts w:ascii="Tahoma" w:eastAsia="Times New Roman" w:hAnsi="Tahoma" w:cs="Tahoma"/>
          <w:spacing w:val="4"/>
          <w:u w:val="single"/>
          <w:lang w:eastAsia="cs-CZ"/>
        </w:rPr>
      </w:pPr>
      <w:r w:rsidRPr="00B01554">
        <w:rPr>
          <w:rFonts w:ascii="Tahoma" w:eastAsia="Times New Roman" w:hAnsi="Tahoma" w:cs="Tahoma"/>
          <w:spacing w:val="4"/>
          <w:u w:val="single"/>
          <w:lang w:eastAsia="cs-CZ"/>
        </w:rPr>
        <w:lastRenderedPageBreak/>
        <w:t>Ostění a nadpraží otvorů</w:t>
      </w:r>
    </w:p>
    <w:p w:rsidR="00B01554" w:rsidRPr="00B01554" w:rsidRDefault="00B01554" w:rsidP="00B01554">
      <w:pPr>
        <w:spacing w:after="0" w:line="240" w:lineRule="auto"/>
        <w:jc w:val="both"/>
        <w:rPr>
          <w:rFonts w:ascii="Tahoma" w:eastAsia="Times New Roman" w:hAnsi="Tahoma" w:cs="Tahoma"/>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Ostění a nadpraží otvorů i parapety budou zatepleny minimální tloušťkou izolantu </w:t>
      </w:r>
      <w:r w:rsidRPr="00B01554">
        <w:rPr>
          <w:rFonts w:ascii="Tahoma" w:eastAsia="Times New Roman" w:hAnsi="Tahoma" w:cs="Tahoma"/>
          <w:lang w:eastAsia="cs-CZ"/>
        </w:rPr>
        <w:br/>
        <w:t xml:space="preserve">v tl. </w:t>
      </w:r>
      <w:smartTag w:uri="urn:schemas-microsoft-com:office:smarttags" w:element="metricconverter">
        <w:smartTagPr>
          <w:attr w:name="ProductID" w:val="30 mm"/>
        </w:smartTagPr>
        <w:r w:rsidRPr="00B01554">
          <w:rPr>
            <w:rFonts w:ascii="Tahoma" w:eastAsia="Times New Roman" w:hAnsi="Tahoma" w:cs="Tahoma"/>
            <w:lang w:eastAsia="cs-CZ"/>
          </w:rPr>
          <w:t>30 mm</w:t>
        </w:r>
      </w:smartTag>
      <w:r w:rsidRPr="00B01554">
        <w:rPr>
          <w:rFonts w:ascii="Tahoma" w:eastAsia="Times New Roman" w:hAnsi="Tahoma" w:cs="Tahoma"/>
          <w:lang w:eastAsia="cs-CZ"/>
        </w:rPr>
        <w:t>. Hrany okenního otvoru u ETICS budou řešeny lištami – rohové svislé, vodorovná a parapetní. Zvenku bude tepelný izolant doražen na rám přes komprimační pásku, která je součástí začišťovací tzv. APU lišty. Tento styk nebude dotmelován!</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spacing w:val="4"/>
          <w:u w:val="single"/>
          <w:lang w:eastAsia="cs-CZ"/>
        </w:rPr>
      </w:pPr>
      <w:r w:rsidRPr="00B01554">
        <w:rPr>
          <w:rFonts w:ascii="Tahoma" w:eastAsia="Times New Roman" w:hAnsi="Tahoma" w:cs="Tahoma"/>
          <w:spacing w:val="4"/>
          <w:u w:val="single"/>
          <w:lang w:eastAsia="cs-CZ"/>
        </w:rPr>
        <w:t>Kontrola a příprava podkladu</w:t>
      </w:r>
    </w:p>
    <w:p w:rsidR="00B01554" w:rsidRPr="00B01554" w:rsidRDefault="00B01554" w:rsidP="00B01554">
      <w:pPr>
        <w:spacing w:after="0" w:line="240" w:lineRule="auto"/>
        <w:jc w:val="both"/>
        <w:rPr>
          <w:rFonts w:ascii="Tahoma" w:eastAsia="Times New Roman" w:hAnsi="Tahoma" w:cs="Tahoma"/>
          <w:i/>
          <w:spacing w:val="4"/>
          <w:sz w:val="16"/>
          <w:szCs w:val="16"/>
          <w:u w:val="single"/>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Provede se penetrace podkladu – omítky, zkontroluje se rovinnost podkladu, stanoví se odchylka rovinnosti. Zateplovací systém (ETICS) může být lepen v souladu s ČSN 73 2901 s odchylkou rovinnosti podkladu +/- 1 cm. Plochy s větší nerovností musí být vyrovnávány podlepem v tloušťce izolantu 1-4 cm. Provede se zhodnocení stavu podkladu – znečištění výkvěty, prachem, biotickými činiteli, míra provlhčení atd. V případě potřeby se provede sanace povrchu vhodnými prostředky. Vyhodnotí se případné trhliny a jejich vliv na statiku objektu a na případné zateplení ETICS (aktivní a neaktivní trhliny). Odstraní se všechny držáky a jiné konstrukce připevněné na fasádu apod. Zkontroluje se kvalita stávající svislé hydroizolace, v případě jejího špatného stavu (mechanické poškození, degradace, její úplná absence) bude další řešení a jeho rozsah řešeno v rámci autorského a technického dozoru s investorem.</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Pokud bude při provádění stavebních prací zjištěna výrazná konstrukční nebo statická porucha stavby, budou práce zastaveny a konstrukce bude odborně sanována dle pokynů statika – autorizované osoby (autorizovaný inženýr pro statiku a dynamiku staveb)! Podobně se bude postupovat, pokud vyvstanou jakékoliv pochybnosti ohledně únosnosti nosných konstrukcí.</w:t>
      </w:r>
      <w:r w:rsidRPr="00B01554">
        <w:rPr>
          <w:rFonts w:ascii="Arial" w:eastAsia="Times New Roman" w:hAnsi="Arial" w:cs="Arial"/>
          <w:sz w:val="24"/>
          <w:szCs w:val="24"/>
          <w:lang w:eastAsia="cs-CZ"/>
        </w:rPr>
        <w:t xml:space="preserve"> </w:t>
      </w:r>
      <w:r w:rsidRPr="00B01554">
        <w:rPr>
          <w:rFonts w:ascii="Tahoma" w:eastAsia="Times New Roman" w:hAnsi="Tahoma" w:cs="Tahoma"/>
          <w:lang w:eastAsia="cs-CZ"/>
        </w:rPr>
        <w:t>Současně bude stanovena vhodnost podkladu k lepení, soudržnost ověří zvolený dodavatel systému odpovídající zkouškou, minimální hodnota soudržnosti k podkladu 80 kPa, průměrná doporučená hodnota 200 kPa. V místech, kde podklad nevykazuje dostatečnou únosnost, bude odstraněn (např. stará omítka). Zateplovací práce budou zahájeny po demontáži stávajících oplechování (parapety, atika). V předstihu budou namontovány všechny dodatečné konstrukce na fasádě (závěsné konzoly, stříšky apod.).</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Dle vizuální prohlídky fasády se předpokládá oprava stávající fasády univerzální opravnou maltou v ploše cca 100 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spacing w:val="4"/>
          <w:lang w:eastAsia="cs-CZ"/>
        </w:rPr>
      </w:pPr>
      <w:r w:rsidRPr="00B01554">
        <w:rPr>
          <w:rFonts w:ascii="Tahoma" w:eastAsia="Times New Roman" w:hAnsi="Tahoma" w:cs="Tahoma"/>
          <w:spacing w:val="4"/>
          <w:u w:val="single"/>
          <w:lang w:eastAsia="cs-CZ"/>
        </w:rPr>
        <w:t>Připevnění</w:t>
      </w:r>
      <w:r w:rsidRPr="00B01554">
        <w:rPr>
          <w:rFonts w:ascii="Tahoma" w:eastAsia="Times New Roman" w:hAnsi="Tahoma" w:cs="Tahoma"/>
          <w:spacing w:val="4"/>
          <w:lang w:eastAsia="cs-CZ"/>
        </w:rPr>
        <w:t xml:space="preserve"> </w:t>
      </w:r>
    </w:p>
    <w:p w:rsidR="00B01554" w:rsidRPr="00B01554" w:rsidRDefault="00B01554" w:rsidP="00B01554">
      <w:pPr>
        <w:spacing w:after="0" w:line="240" w:lineRule="auto"/>
        <w:jc w:val="both"/>
        <w:rPr>
          <w:rFonts w:ascii="Tahoma" w:eastAsia="Times New Roman" w:hAnsi="Tahoma" w:cs="Tahoma"/>
          <w:i/>
          <w:spacing w:val="4"/>
          <w:sz w:val="18"/>
          <w:szCs w:val="18"/>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Připevnění tepelně izolačních desek na podklad bude realizováno kotvením a lepením. Určení druhu, počtu, polohy vůči výztuži a rozmístění hmoždinek vychází z podmínek a výsledků zkoušek souvisejících se stabilitou systému na podkladu podle ETAG 004 (případně přiměřeně z výsledků zkoušek podle ČSN EN 13495 v oblasti stability ETICS při sání větru) a z podmínek a výsledků zkoušek hmoždinek podle ETAG 014. Rozhodne se o míře rizika vytržení hmoždinky z podkladu nebo z ETICS, tzn. že </w:t>
      </w:r>
      <w:r w:rsidRPr="00B01554">
        <w:rPr>
          <w:rFonts w:ascii="Tahoma" w:eastAsia="Times New Roman" w:hAnsi="Tahoma" w:cs="Tahoma"/>
          <w:u w:val="single"/>
          <w:lang w:eastAsia="cs-CZ"/>
        </w:rPr>
        <w:t>dodavatelem budou ve spolupráci s výrobcem zateplovacího systému provedeny výtažné zkoušky dle výše uvedených předpisů</w:t>
      </w:r>
      <w:r w:rsidRPr="00B01554">
        <w:rPr>
          <w:rFonts w:ascii="Tahoma" w:eastAsia="Times New Roman" w:hAnsi="Tahoma" w:cs="Tahoma"/>
          <w:lang w:eastAsia="cs-CZ"/>
        </w:rPr>
        <w:t xml:space="preserve">. Pokud je dodavatel zateplovacího systému držitelem ETA na navržený výrobek, použijí se příslušné hmoždinky s Evropským technickým osvědčením. Vzhledem k tloušťce tepelného izolantu a především druhům podkladu se použijí odlišné typy hmoždinek příslušné délky (např. plynosilikátové vyzdívky). </w:t>
      </w:r>
      <w:r w:rsidRPr="00B01554">
        <w:rPr>
          <w:rFonts w:ascii="Tahoma" w:eastAsia="Times New Roman" w:hAnsi="Tahoma" w:cs="Tahoma"/>
          <w:u w:val="single"/>
          <w:lang w:eastAsia="cs-CZ"/>
        </w:rPr>
        <w:t>Kotvy ETICS budou zapuštěny do tepelného izolantu a kryty zátkami min. tl. 20 mm</w:t>
      </w:r>
      <w:r w:rsidRPr="00B01554">
        <w:rPr>
          <w:rFonts w:ascii="Tahoma" w:eastAsia="Times New Roman" w:hAnsi="Tahoma" w:cs="Tahoma"/>
          <w:lang w:eastAsia="cs-CZ"/>
        </w:rPr>
        <w:t>, zátky budou ze stejného materiálu jako tepelný izolant. Přesné určení kotvících prvků, jejich délek a rozmístění bude upřesněno dodavatelem zateplovacího systému (ETICS) po zhodnocení podkladu a na základě výsl. výtažných zkoušek provedených dodavatelem prací.</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spacing w:val="4"/>
          <w:lang w:eastAsia="cs-CZ"/>
        </w:rPr>
      </w:pPr>
      <w:r w:rsidRPr="00B01554">
        <w:rPr>
          <w:rFonts w:ascii="Tahoma" w:eastAsia="Times New Roman" w:hAnsi="Tahoma" w:cs="Tahoma"/>
          <w:spacing w:val="4"/>
          <w:u w:val="single"/>
          <w:lang w:eastAsia="cs-CZ"/>
        </w:rPr>
        <w:t>Základní vrstva</w:t>
      </w:r>
      <w:r w:rsidRPr="00B01554">
        <w:rPr>
          <w:rFonts w:ascii="Tahoma" w:eastAsia="Times New Roman" w:hAnsi="Tahoma" w:cs="Tahoma"/>
          <w:spacing w:val="4"/>
          <w:lang w:eastAsia="cs-CZ"/>
        </w:rPr>
        <w:t xml:space="preserve"> </w:t>
      </w:r>
    </w:p>
    <w:p w:rsidR="00B01554" w:rsidRPr="00B01554" w:rsidRDefault="00B01554" w:rsidP="00B01554">
      <w:pPr>
        <w:spacing w:after="0" w:line="240" w:lineRule="auto"/>
        <w:jc w:val="both"/>
        <w:rPr>
          <w:rFonts w:ascii="Tahoma" w:eastAsia="Times New Roman" w:hAnsi="Tahoma" w:cs="Tahoma"/>
          <w:i/>
          <w:spacing w:val="4"/>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Bude vytvořena pomocí výztužné síťoviny, která je součástí certifikovaného systému. Na styku dvou pásů bude překryta v minimální šíři </w:t>
      </w:r>
      <w:smartTag w:uri="urn:schemas-microsoft-com:office:smarttags" w:element="metricconverter">
        <w:smartTagPr>
          <w:attr w:name="ProductID" w:val="100 mm"/>
        </w:smartTagPr>
        <w:r w:rsidRPr="00B01554">
          <w:rPr>
            <w:rFonts w:ascii="Tahoma" w:eastAsia="Times New Roman" w:hAnsi="Tahoma" w:cs="Tahoma"/>
            <w:lang w:eastAsia="cs-CZ"/>
          </w:rPr>
          <w:t>100 mm</w:t>
        </w:r>
      </w:smartTag>
      <w:r w:rsidRPr="00B01554">
        <w:rPr>
          <w:rFonts w:ascii="Tahoma" w:eastAsia="Times New Roman" w:hAnsi="Tahoma" w:cs="Tahoma"/>
          <w:lang w:eastAsia="cs-CZ"/>
        </w:rPr>
        <w:t xml:space="preserve">. U rohů výplní otvorů se provede z důvodu </w:t>
      </w:r>
      <w:r w:rsidRPr="00B01554">
        <w:rPr>
          <w:rFonts w:ascii="Tahoma" w:eastAsia="Times New Roman" w:hAnsi="Tahoma" w:cs="Tahoma"/>
          <w:lang w:eastAsia="cs-CZ"/>
        </w:rPr>
        <w:lastRenderedPageBreak/>
        <w:t xml:space="preserve">předpokládané koncentrace napětí diagonální zesilující vyztužení pruhem o rozměrech 300 x </w:t>
      </w:r>
      <w:smartTag w:uri="urn:schemas-microsoft-com:office:smarttags" w:element="metricconverter">
        <w:smartTagPr>
          <w:attr w:name="ProductID" w:val="200 mm"/>
        </w:smartTagPr>
        <w:r w:rsidRPr="00B01554">
          <w:rPr>
            <w:rFonts w:ascii="Tahoma" w:eastAsia="Times New Roman" w:hAnsi="Tahoma" w:cs="Tahoma"/>
            <w:lang w:eastAsia="cs-CZ"/>
          </w:rPr>
          <w:t>200 mm</w:t>
        </w:r>
      </w:smartTag>
      <w:r w:rsidRPr="00B01554">
        <w:rPr>
          <w:rFonts w:ascii="Tahoma" w:eastAsia="Times New Roman" w:hAnsi="Tahoma" w:cs="Tahoma"/>
          <w:lang w:eastAsia="cs-CZ"/>
        </w:rPr>
        <w:t xml:space="preserve">. Rozhraní dvou druhů tepelného izolantu (či rozhraní izolant/původní podklad) bude překryto síťkou s přesahem </w:t>
      </w:r>
      <w:smartTag w:uri="urn:schemas-microsoft-com:office:smarttags" w:element="metricconverter">
        <w:smartTagPr>
          <w:attr w:name="ProductID" w:val="150 mm"/>
        </w:smartTagPr>
        <w:r w:rsidRPr="00B01554">
          <w:rPr>
            <w:rFonts w:ascii="Tahoma" w:eastAsia="Times New Roman" w:hAnsi="Tahoma" w:cs="Tahoma"/>
            <w:lang w:eastAsia="cs-CZ"/>
          </w:rPr>
          <w:t>150 mm</w:t>
        </w:r>
      </w:smartTag>
      <w:r w:rsidRPr="00B01554">
        <w:rPr>
          <w:rFonts w:ascii="Tahoma" w:eastAsia="Times New Roman" w:hAnsi="Tahoma" w:cs="Tahoma"/>
          <w:lang w:eastAsia="cs-CZ"/>
        </w:rPr>
        <w:t xml:space="preserve"> na obě strany. Na exponované plochy ostění a nároží se použijí nárožní lišty. Zohlední se místa fasády, která bude nutné provést s větší odolností proti mechanickému poškození. Při provádění ETICS o nepřerušené délce větší než </w:t>
      </w:r>
      <w:smartTag w:uri="urn:schemas-microsoft-com:office:smarttags" w:element="metricconverter">
        <w:smartTagPr>
          <w:attr w:name="ProductID" w:val="10ﾠm"/>
        </w:smartTagPr>
        <w:r w:rsidRPr="00B01554">
          <w:rPr>
            <w:rFonts w:ascii="Tahoma" w:eastAsia="Times New Roman" w:hAnsi="Tahoma" w:cs="Tahoma"/>
            <w:lang w:eastAsia="cs-CZ"/>
          </w:rPr>
          <w:t>10 m</w:t>
        </w:r>
      </w:smartTag>
      <w:r w:rsidRPr="00B01554">
        <w:rPr>
          <w:rFonts w:ascii="Tahoma" w:eastAsia="Times New Roman" w:hAnsi="Tahoma" w:cs="Tahoma"/>
          <w:lang w:eastAsia="cs-CZ"/>
        </w:rPr>
        <w:t xml:space="preserve"> musí mít systém osvědčení o Evropském průkazu shody.</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spacing w:val="4"/>
          <w:u w:val="single"/>
          <w:lang w:eastAsia="cs-CZ"/>
        </w:rPr>
      </w:pPr>
      <w:r w:rsidRPr="00B01554">
        <w:rPr>
          <w:rFonts w:ascii="Tahoma" w:eastAsia="Times New Roman" w:hAnsi="Tahoma" w:cs="Tahoma"/>
          <w:spacing w:val="4"/>
          <w:u w:val="single"/>
          <w:lang w:eastAsia="cs-CZ"/>
        </w:rPr>
        <w:t>Konečná povrchová úprava</w:t>
      </w:r>
    </w:p>
    <w:p w:rsidR="00B01554" w:rsidRPr="00B01554" w:rsidRDefault="00B01554" w:rsidP="00B01554">
      <w:pPr>
        <w:spacing w:after="0" w:line="240" w:lineRule="auto"/>
        <w:jc w:val="both"/>
        <w:rPr>
          <w:rFonts w:ascii="Tahoma" w:eastAsia="Times New Roman" w:hAnsi="Tahoma" w:cs="Tahoma"/>
          <w:i/>
          <w:spacing w:val="4"/>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Je navržena roztíraná struktura probarvené pastovité silikónové omítky zrnitostní třídy 2,0 mm. U stěn orientovaných na severovýchod, severozápad, sever či jinak stíněné stěny lze použít kompletní barevný rozsah s výjimkou odstínů s koeficientem odrazivosti KO ≤ 10 %. Na ostatních stěnách lze použít odstíny s KO &gt; 26 %. Použití tmavých odstínu může snížit dlouhodobou životnost omítky.</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Fasádní nápisy</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Na jihozápadní fasádě objektu A a jihovýchodní fasádě objektů B a C bude po dokončení povrchových úprav proveden nástřik nápisu velikosti cca 10,5 x 0,5 v modrém a červeném odstínu ve fontu „Tahoma středoevropský“ s textem: „Mateřská škola B. Dvorského“.</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rPr>
          <w:rFonts w:ascii="Tahoma" w:eastAsia="Times New Roman" w:hAnsi="Tahoma" w:cs="Tahoma"/>
          <w:b/>
          <w:lang w:eastAsia="cs-CZ"/>
        </w:rPr>
      </w:pPr>
      <w:r w:rsidRPr="00B01554">
        <w:rPr>
          <w:rFonts w:ascii="Tahoma" w:eastAsia="Times New Roman" w:hAnsi="Tahoma" w:cs="Tahoma"/>
          <w:b/>
          <w:lang w:eastAsia="cs-CZ"/>
        </w:rPr>
        <w:t>Skladba svislých konstrukcí – ETICS kvalitativní třídy A</w:t>
      </w:r>
    </w:p>
    <w:p w:rsidR="00B01554" w:rsidRPr="00B01554" w:rsidRDefault="00B01554" w:rsidP="00B01554">
      <w:pPr>
        <w:spacing w:after="0" w:line="240" w:lineRule="auto"/>
        <w:rPr>
          <w:rFonts w:ascii="Tahoma" w:eastAsia="Times New Roman" w:hAnsi="Tahoma" w:cs="Tahoma"/>
          <w:b/>
          <w:lang w:eastAsia="cs-CZ"/>
        </w:rPr>
      </w:pPr>
    </w:p>
    <w:p w:rsidR="00B01554" w:rsidRPr="00B01554" w:rsidRDefault="00B01554" w:rsidP="00B01554">
      <w:pPr>
        <w:spacing w:after="0" w:line="240" w:lineRule="auto"/>
        <w:rPr>
          <w:rFonts w:ascii="Tahoma" w:eastAsia="Times New Roman" w:hAnsi="Tahoma" w:cs="Tahoma"/>
          <w:b/>
          <w:lang w:eastAsia="cs-CZ"/>
        </w:rPr>
      </w:pPr>
      <w:r w:rsidRPr="00B01554">
        <w:rPr>
          <w:rFonts w:ascii="Tahoma" w:eastAsia="Times New Roman" w:hAnsi="Tahoma" w:cs="Tahoma"/>
          <w:b/>
          <w:lang w:eastAsia="cs-CZ"/>
        </w:rPr>
        <w:t>F1 – Sokl – pod terénem od úrovně -0,900 m, výška 450 – 600 mm</w:t>
      </w:r>
    </w:p>
    <w:p w:rsidR="00B01554" w:rsidRPr="00B01554" w:rsidRDefault="00B01554" w:rsidP="00B01554">
      <w:pPr>
        <w:spacing w:after="0" w:line="240" w:lineRule="auto"/>
        <w:rPr>
          <w:rFonts w:ascii="Tahoma" w:eastAsia="Times New Roman" w:hAnsi="Tahoma" w:cs="Tahoma"/>
          <w:b/>
          <w:sz w:val="16"/>
          <w:szCs w:val="16"/>
          <w:lang w:eastAsia="cs-CZ"/>
        </w:rPr>
      </w:pPr>
    </w:p>
    <w:p w:rsidR="00B01554" w:rsidRPr="00B01554" w:rsidRDefault="00B01554" w:rsidP="00B01554">
      <w:pPr>
        <w:tabs>
          <w:tab w:val="left" w:pos="709"/>
          <w:tab w:val="left" w:pos="2977"/>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obvodové stěny z žb základových nosníků</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vnější cementová omítka</w:t>
      </w:r>
      <w:r w:rsidRPr="00B01554">
        <w:rPr>
          <w:rFonts w:ascii="Tahoma" w:eastAsia="Calibri" w:hAnsi="Tahoma" w:cs="Tahoma"/>
          <w:lang w:eastAsia="ar-SA"/>
        </w:rPr>
        <w:tab/>
      </w:r>
      <w:r w:rsidRPr="00B01554">
        <w:rPr>
          <w:rFonts w:ascii="Tahoma" w:eastAsia="Calibri" w:hAnsi="Tahoma" w:cs="Tahoma"/>
          <w:lang w:eastAsia="ar-SA"/>
        </w:rPr>
        <w:tab/>
        <w:t>25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asfaltová penetrační emulze</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2 x natavitelný pás z SBS modifikovaného asfaltu, s vložkou ze skleněné tkaniny,</w:t>
      </w:r>
      <w:r w:rsidRPr="00B01554">
        <w:rPr>
          <w:rFonts w:ascii="Tahoma" w:eastAsia="Times New Roman" w:hAnsi="Tahoma" w:cs="Tahoma"/>
          <w:color w:val="000000"/>
          <w:lang w:eastAsia="cs-CZ"/>
        </w:rPr>
        <w:tab/>
        <w:t>2 x 4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se separačním posypem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asfaltová lepící a hydroizolační hmota</w:t>
      </w:r>
      <w:r w:rsidRPr="00B01554">
        <w:rPr>
          <w:rFonts w:ascii="Tahoma" w:eastAsia="Times New Roman" w:hAnsi="Tahoma" w:cs="Tahoma"/>
          <w:color w:val="000000"/>
          <w:lang w:eastAsia="cs-CZ"/>
        </w:rPr>
        <w:tab/>
        <w:t>10 -3 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tepelná izolace - expandovaný polystyren EPS s uzavřenou povrchovou </w:t>
      </w:r>
      <w:r w:rsidRPr="00B01554">
        <w:rPr>
          <w:rFonts w:ascii="Tahoma" w:eastAsia="Times New Roman" w:hAnsi="Tahoma" w:cs="Tahoma"/>
          <w:color w:val="000000"/>
          <w:lang w:eastAsia="cs-CZ"/>
        </w:rPr>
        <w:tab/>
        <w:t>120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strukturou (</w:t>
      </w:r>
      <w:r w:rsidRPr="00B01554">
        <w:rPr>
          <w:rFonts w:ascii="Arial" w:eastAsia="Times New Roman" w:hAnsi="Arial" w:cs="Arial"/>
          <w:color w:val="000000"/>
          <w:lang w:eastAsia="cs-CZ"/>
        </w:rPr>
        <w:t xml:space="preserve">ʎ </w:t>
      </w:r>
      <w:r w:rsidRPr="00B01554">
        <w:rPr>
          <w:rFonts w:ascii="Tahoma" w:eastAsia="Times New Roman" w:hAnsi="Tahoma" w:cs="Tahoma"/>
          <w:color w:val="000000"/>
          <w:lang w:eastAsia="cs-CZ"/>
        </w:rPr>
        <w:t>= 0,035 W/mK), s rovnou hranou, pevnost v tlaku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při 10 % stlačení 150 kPa</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univerzální zatloukací hmoždinka s ocelovým rozpěrným trnem pro beton </w:t>
      </w:r>
      <w:r w:rsidRPr="00B01554">
        <w:rPr>
          <w:rFonts w:ascii="Tahoma" w:eastAsia="Times New Roman" w:hAnsi="Tahoma" w:cs="Tahoma"/>
          <w:color w:val="000000"/>
          <w:lang w:eastAsia="cs-CZ"/>
        </w:rPr>
        <w:tab/>
        <w:t>(6 ks/m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asfaltová lepící a hydroizolační hmota</w:t>
      </w:r>
      <w:r w:rsidRPr="00B01554">
        <w:rPr>
          <w:rFonts w:ascii="Tahoma" w:eastAsia="Times New Roman" w:hAnsi="Tahoma" w:cs="Tahoma"/>
          <w:color w:val="000000"/>
          <w:lang w:eastAsia="cs-CZ"/>
        </w:rPr>
        <w:tab/>
        <w:t>10 - 30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nopová odvětrávací a ochranná fólie, nopy v. 8 mm, 400 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včetně</w:t>
      </w:r>
      <w:r w:rsidRPr="00B01554">
        <w:rPr>
          <w:rFonts w:ascii="Tahoma" w:eastAsia="Times New Roman" w:hAnsi="Tahoma" w:cs="Tahoma"/>
          <w:color w:val="000000"/>
          <w:lang w:eastAsia="cs-CZ"/>
        </w:rPr>
        <w:tab/>
        <w:t>10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ukončovací systémové lišty</w:t>
      </w:r>
    </w:p>
    <w:p w:rsidR="00B01554" w:rsidRPr="00B01554" w:rsidRDefault="00B01554" w:rsidP="00B01554">
      <w:pPr>
        <w:suppressAutoHyphens/>
        <w:spacing w:after="0" w:line="276" w:lineRule="auto"/>
        <w:rPr>
          <w:rFonts w:ascii="Tahoma" w:eastAsia="Calibri" w:hAnsi="Tahoma" w:cs="Tahoma"/>
          <w:lang w:eastAsia="ar-SA"/>
        </w:rPr>
      </w:pPr>
    </w:p>
    <w:p w:rsidR="00B01554" w:rsidRPr="00B01554" w:rsidRDefault="00B01554" w:rsidP="00B01554">
      <w:pPr>
        <w:spacing w:after="0" w:line="240" w:lineRule="auto"/>
        <w:rPr>
          <w:rFonts w:ascii="Tahoma" w:eastAsia="Times New Roman" w:hAnsi="Tahoma" w:cs="Tahoma"/>
          <w:b/>
          <w:lang w:eastAsia="cs-CZ"/>
        </w:rPr>
      </w:pPr>
      <w:r w:rsidRPr="00B01554">
        <w:rPr>
          <w:rFonts w:ascii="Tahoma" w:eastAsia="Times New Roman" w:hAnsi="Tahoma" w:cs="Tahoma"/>
          <w:b/>
          <w:lang w:eastAsia="cs-CZ"/>
        </w:rPr>
        <w:t>F2 – Sokl – nad terénem od úrovně -0,450 až -0,300 m, výška 300 – 450 mm</w:t>
      </w:r>
    </w:p>
    <w:p w:rsidR="00B01554" w:rsidRPr="00B01554" w:rsidRDefault="00B01554" w:rsidP="00B01554">
      <w:pPr>
        <w:spacing w:after="0" w:line="240" w:lineRule="auto"/>
        <w:rPr>
          <w:rFonts w:ascii="Tahoma" w:eastAsia="Times New Roman" w:hAnsi="Tahoma" w:cs="Tahoma"/>
          <w:b/>
          <w:sz w:val="16"/>
          <w:szCs w:val="16"/>
          <w:lang w:eastAsia="cs-CZ"/>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vnitřní štuková omítka</w:t>
      </w:r>
      <w:r w:rsidRPr="00B01554">
        <w:rPr>
          <w:rFonts w:ascii="Tahoma" w:eastAsia="Calibri" w:hAnsi="Tahoma" w:cs="Tahoma"/>
          <w:lang w:eastAsia="ar-SA"/>
        </w:rPr>
        <w:tab/>
      </w:r>
      <w:r w:rsidRPr="00B01554">
        <w:rPr>
          <w:rFonts w:ascii="Tahoma" w:eastAsia="Calibri" w:hAnsi="Tahoma" w:cs="Tahoma"/>
          <w:lang w:eastAsia="ar-SA"/>
        </w:rPr>
        <w:tab/>
        <w:t>10 mm</w:t>
      </w:r>
    </w:p>
    <w:p w:rsidR="00B01554" w:rsidRPr="00B01554" w:rsidRDefault="00B01554" w:rsidP="00B01554">
      <w:pPr>
        <w:tabs>
          <w:tab w:val="left" w:pos="709"/>
          <w:tab w:val="left" w:pos="2977"/>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obvodové stěny z plynosilikátových panelů</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vnější cementová omítka</w:t>
      </w:r>
      <w:r w:rsidRPr="00B01554">
        <w:rPr>
          <w:rFonts w:ascii="Tahoma" w:eastAsia="Calibri" w:hAnsi="Tahoma" w:cs="Tahoma"/>
          <w:lang w:eastAsia="ar-SA"/>
        </w:rPr>
        <w:tab/>
      </w:r>
      <w:r w:rsidRPr="00B01554">
        <w:rPr>
          <w:rFonts w:ascii="Tahoma" w:eastAsia="Calibri" w:hAnsi="Tahoma" w:cs="Tahoma"/>
          <w:lang w:eastAsia="ar-SA"/>
        </w:rPr>
        <w:tab/>
        <w:t>25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asfaltová penetrační emulze</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2 x natavitelný pás z SBS modifikovaného asfaltu, s vložkou ze skleněné tkaniny,</w:t>
      </w:r>
      <w:r w:rsidRPr="00B01554">
        <w:rPr>
          <w:rFonts w:ascii="Tahoma" w:eastAsia="Times New Roman" w:hAnsi="Tahoma" w:cs="Tahoma"/>
          <w:color w:val="000000"/>
          <w:lang w:eastAsia="cs-CZ"/>
        </w:rPr>
        <w:tab/>
        <w:t>8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se separačním posypem, tl. 2 x 4,0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asfaltová lepící a hydroizolační hmota, tl. 10 - 30 mm</w:t>
      </w:r>
      <w:r w:rsidRPr="00B01554">
        <w:rPr>
          <w:rFonts w:ascii="Tahoma" w:eastAsia="Times New Roman" w:hAnsi="Tahoma" w:cs="Tahoma"/>
          <w:color w:val="000000"/>
          <w:lang w:eastAsia="cs-CZ"/>
        </w:rPr>
        <w:tab/>
        <w:t>10 - 30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tepelná izolace - expandovaný polystyren EPS s uzavřenou povrchovou </w:t>
      </w:r>
      <w:r w:rsidRPr="00B01554">
        <w:rPr>
          <w:rFonts w:ascii="Tahoma" w:eastAsia="Times New Roman" w:hAnsi="Tahoma" w:cs="Tahoma"/>
          <w:color w:val="000000"/>
          <w:lang w:eastAsia="cs-CZ"/>
        </w:rPr>
        <w:tab/>
        <w:t>120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strukturou - tl. 120 mm (</w:t>
      </w:r>
      <w:r w:rsidRPr="00B01554">
        <w:rPr>
          <w:rFonts w:ascii="Arial" w:eastAsia="Times New Roman" w:hAnsi="Arial" w:cs="Arial"/>
          <w:color w:val="000000"/>
          <w:lang w:eastAsia="cs-CZ"/>
        </w:rPr>
        <w:t xml:space="preserve">ʎ </w:t>
      </w:r>
      <w:r w:rsidRPr="00B01554">
        <w:rPr>
          <w:rFonts w:ascii="Tahoma" w:eastAsia="Times New Roman" w:hAnsi="Tahoma" w:cs="Tahoma"/>
          <w:color w:val="000000"/>
          <w:lang w:eastAsia="cs-CZ"/>
        </w:rPr>
        <w:t>= 0,035 W/mK), s rovnou hranou, pevnost v tlaku</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při 10 % stlačení 150 kPa</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univerzální zatloukací hmoždinka s ocelovým rozpěrným trnem pro beton (6 ks/m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lastRenderedPageBreak/>
        <w:t>skleněná výztužná tkanina</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prášková lepící a stěrková hmota na bázi cementu, pro lepení EPS</w:t>
      </w:r>
      <w:r w:rsidRPr="00B01554">
        <w:rPr>
          <w:rFonts w:ascii="Tahoma" w:eastAsia="Times New Roman" w:hAnsi="Tahoma" w:cs="Tahoma"/>
          <w:color w:val="000000"/>
          <w:lang w:eastAsia="cs-CZ"/>
        </w:rPr>
        <w:tab/>
        <w:t>3 – 6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probarvený podkladní nátěr na bázi kopolymerové disperze pro </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vertAlign w:val="superscript"/>
          <w:lang w:eastAsia="cs-CZ"/>
        </w:rPr>
      </w:pPr>
      <w:r w:rsidRPr="00B01554">
        <w:rPr>
          <w:rFonts w:ascii="Tahoma" w:eastAsia="Times New Roman" w:hAnsi="Tahoma" w:cs="Tahoma"/>
          <w:color w:val="000000"/>
          <w:lang w:eastAsia="cs-CZ"/>
        </w:rPr>
        <w:t>sjednocení savosti podkladu, spotřeba 0,18 kg/m</w:t>
      </w:r>
      <w:r w:rsidRPr="00B01554">
        <w:rPr>
          <w:rFonts w:ascii="Tahoma" w:eastAsia="Times New Roman" w:hAnsi="Tahoma" w:cs="Tahoma"/>
          <w:color w:val="000000"/>
          <w:vertAlign w:val="superscript"/>
          <w:lang w:eastAsia="cs-CZ"/>
        </w:rPr>
        <w:t>2</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vertAlign w:val="superscript"/>
          <w:lang w:eastAsia="cs-CZ"/>
        </w:rPr>
      </w:pPr>
      <w:r w:rsidRPr="00B01554">
        <w:rPr>
          <w:rFonts w:ascii="Tahoma" w:eastAsia="Times New Roman" w:hAnsi="Tahoma" w:cs="Tahoma"/>
          <w:color w:val="000000"/>
          <w:lang w:eastAsia="cs-CZ"/>
        </w:rPr>
        <w:t>tenkovrstvá dekorativní omítka, zrnitost 1,5-2,5 mm, spotřeba cca 4 kg/m</w:t>
      </w:r>
      <w:r w:rsidRPr="00B01554">
        <w:rPr>
          <w:rFonts w:ascii="Tahoma" w:eastAsia="Times New Roman" w:hAnsi="Tahoma" w:cs="Tahoma"/>
          <w:color w:val="000000"/>
          <w:vertAlign w:val="superscript"/>
          <w:lang w:eastAsia="cs-CZ"/>
        </w:rPr>
        <w:t>2</w:t>
      </w:r>
    </w:p>
    <w:p w:rsidR="00B01554" w:rsidRPr="00B01554" w:rsidRDefault="00B01554" w:rsidP="00B01554">
      <w:pPr>
        <w:suppressAutoHyphens/>
        <w:spacing w:after="0" w:line="276" w:lineRule="auto"/>
        <w:rPr>
          <w:rFonts w:ascii="Tahoma" w:eastAsia="Calibri" w:hAnsi="Tahoma" w:cs="Tahoma"/>
          <w:lang w:eastAsia="ar-SA"/>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F3 – Fasáda – stěna nad zakládacím profilem (+/-0,000 m), v. 900 mm (provést pouze v třípodlažní části A)</w:t>
      </w:r>
    </w:p>
    <w:p w:rsidR="00B01554" w:rsidRPr="00B01554" w:rsidRDefault="00B01554" w:rsidP="00B01554">
      <w:pPr>
        <w:spacing w:after="0" w:line="240" w:lineRule="auto"/>
        <w:rPr>
          <w:rFonts w:ascii="Tahoma" w:eastAsia="Times New Roman" w:hAnsi="Tahoma" w:cs="Tahoma"/>
          <w:b/>
          <w:sz w:val="16"/>
          <w:szCs w:val="16"/>
          <w:lang w:eastAsia="cs-CZ"/>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távající vnitřní štuková omítka</w:t>
      </w:r>
      <w:r w:rsidRPr="00B01554">
        <w:rPr>
          <w:rFonts w:ascii="Tahoma" w:eastAsia="Calibri" w:hAnsi="Tahoma" w:cs="Tahoma"/>
          <w:lang w:eastAsia="ar-SA"/>
        </w:rPr>
        <w:tab/>
      </w:r>
      <w:r w:rsidRPr="00B01554">
        <w:rPr>
          <w:rFonts w:ascii="Tahoma" w:eastAsia="Calibri" w:hAnsi="Tahoma" w:cs="Tahoma"/>
          <w:lang w:eastAsia="ar-SA"/>
        </w:rPr>
        <w:tab/>
        <w:t>10 mm</w:t>
      </w:r>
    </w:p>
    <w:p w:rsidR="00B01554" w:rsidRPr="00B01554" w:rsidRDefault="00B01554" w:rsidP="00B01554">
      <w:pPr>
        <w:tabs>
          <w:tab w:val="left" w:pos="709"/>
          <w:tab w:val="left" w:pos="2977"/>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 xml:space="preserve">stávající obvodové stěny z plynosilikátových panelů </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vnější cementová omítka</w:t>
      </w:r>
      <w:r w:rsidRPr="00B01554">
        <w:rPr>
          <w:rFonts w:ascii="Tahoma" w:eastAsia="Calibri" w:hAnsi="Tahoma" w:cs="Tahoma"/>
          <w:lang w:eastAsia="ar-SA"/>
        </w:rPr>
        <w:tab/>
      </w:r>
      <w:r w:rsidRPr="00B01554">
        <w:rPr>
          <w:rFonts w:ascii="Tahoma" w:eastAsia="Calibri" w:hAnsi="Tahoma" w:cs="Tahoma"/>
          <w:lang w:eastAsia="ar-SA"/>
        </w:rPr>
        <w:tab/>
        <w:t>25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suchá omítková směs pro jádrové omítky, zrnitost 2,0 mm, </w:t>
      </w:r>
      <w:r w:rsidRPr="00B01554">
        <w:rPr>
          <w:rFonts w:ascii="Tahoma" w:eastAsia="Times New Roman" w:hAnsi="Tahoma" w:cs="Tahoma"/>
          <w:color w:val="000000"/>
          <w:lang w:eastAsia="cs-CZ"/>
        </w:rPr>
        <w:tab/>
        <w:t>10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spotřeba cca 16,5 kg/m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xml:space="preserve">, pevnost v tlaku 1,5 - 5 MPa, přídržnost 0,3 MPa, </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faktor difuzního odporu 20 - vzduchotěsnící vrstva</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lepicí hmota na bázi cementu pro ETICS, přídržnost k podkladu z EPS 0,08 MPa,</w:t>
      </w:r>
      <w:r w:rsidRPr="00B01554">
        <w:rPr>
          <w:rFonts w:ascii="Tahoma" w:eastAsia="Times New Roman" w:hAnsi="Tahoma" w:cs="Tahoma"/>
          <w:color w:val="000000"/>
          <w:lang w:eastAsia="cs-CZ"/>
        </w:rPr>
        <w:tab/>
        <w:t>3 – 6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betonu 0,25 MPa, spotřeba pro lepení izolačních desek cca 4,0 kg/m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xml:space="preserve">, </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faktor difuzního odporu 20</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kotvení - univerzální talířová šroubovací hmoždinka s ocelovým šroubem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pro upevnění tepelné izolace z MW nebo EPS v ETICS, přídavný rozšiřovací talířek</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určený pro zápustnou montáž do izolací z MW s podélným vláknem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tepelná izolace - fasádní desky z minerálních vláken s podélnou orientací </w:t>
      </w:r>
      <w:r w:rsidRPr="00B01554">
        <w:rPr>
          <w:rFonts w:ascii="Tahoma" w:eastAsia="Times New Roman" w:hAnsi="Tahoma" w:cs="Tahoma"/>
          <w:color w:val="000000"/>
          <w:lang w:eastAsia="cs-CZ"/>
        </w:rPr>
        <w:tab/>
        <w:t>160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(ʎ = 0,035 W/mK), ostění v tl. 30 mm, pevnost v tahu kolmo k desce 10 kPa,</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třída reakce na oheň A1 (pro skladbu F3a tl. 120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lepicí hmota na bázi cementu pro ETICS, přídržnost k podkladu z EPS 0,08 MPa,</w:t>
      </w:r>
      <w:r w:rsidRPr="00B01554">
        <w:rPr>
          <w:rFonts w:ascii="Tahoma" w:eastAsia="Times New Roman" w:hAnsi="Tahoma" w:cs="Tahoma"/>
          <w:color w:val="000000"/>
          <w:lang w:eastAsia="cs-CZ"/>
        </w:rPr>
        <w:tab/>
        <w:t>3 – 6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betonu 0,25 MPa, spotřeba pro lepení izolačních desek cca 3,0 - 4,0 kg/m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xml:space="preserve">, </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faktor difuzního odporu 20 - 2 vrstvy</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skleněná výztužná tkanina - mezi dvě vrstvy lepící hmoty</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probarvený podkladní nátěr na bázi akrylátové disperze</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povrchová úprava - probarvená roztíraná pastovitá silikónová</w:t>
      </w:r>
      <w:r w:rsidRPr="00B01554">
        <w:rPr>
          <w:rFonts w:ascii="Tahoma" w:eastAsia="Times New Roman" w:hAnsi="Tahoma" w:cs="Tahoma"/>
          <w:color w:val="000000"/>
          <w:lang w:eastAsia="cs-CZ"/>
        </w:rPr>
        <w:tab/>
        <w:t>2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omítka, zrnitost 2,0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F4 – Fasáda – stěna od úrovně +0,900 m po atiku (v částech B a C už od zakládacího profilu v úrovni +/-0,000 m)</w:t>
      </w:r>
    </w:p>
    <w:p w:rsidR="00B01554" w:rsidRPr="00B01554" w:rsidRDefault="00B01554" w:rsidP="00B01554">
      <w:pPr>
        <w:spacing w:after="0" w:line="240" w:lineRule="auto"/>
        <w:rPr>
          <w:rFonts w:ascii="Tahoma" w:eastAsia="Times New Roman" w:hAnsi="Tahoma" w:cs="Tahoma"/>
          <w:b/>
          <w:sz w:val="16"/>
          <w:szCs w:val="16"/>
          <w:lang w:eastAsia="cs-CZ"/>
        </w:rPr>
      </w:pP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vnitřní štuková omítka</w:t>
      </w:r>
      <w:r w:rsidRPr="00B01554">
        <w:rPr>
          <w:rFonts w:ascii="Tahoma" w:eastAsia="Calibri" w:hAnsi="Tahoma" w:cs="Tahoma"/>
          <w:lang w:eastAsia="ar-SA"/>
        </w:rPr>
        <w:tab/>
      </w:r>
      <w:r w:rsidRPr="00B01554">
        <w:rPr>
          <w:rFonts w:ascii="Tahoma" w:eastAsia="Calibri" w:hAnsi="Tahoma" w:cs="Tahoma"/>
          <w:lang w:eastAsia="ar-SA"/>
        </w:rPr>
        <w:tab/>
        <w:t>10 mm</w:t>
      </w:r>
    </w:p>
    <w:p w:rsidR="00B01554" w:rsidRPr="00B01554" w:rsidRDefault="00B01554" w:rsidP="00B01554">
      <w:pPr>
        <w:tabs>
          <w:tab w:val="left" w:pos="709"/>
          <w:tab w:val="left" w:pos="2977"/>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 xml:space="preserve">stávající obvodové stěny z plynosilikátových panelů </w:t>
      </w:r>
      <w:r w:rsidRPr="00B01554">
        <w:rPr>
          <w:rFonts w:ascii="Tahoma" w:eastAsia="Calibri" w:hAnsi="Tahoma" w:cs="Tahoma"/>
          <w:lang w:eastAsia="ar-SA"/>
        </w:rPr>
        <w:tab/>
      </w:r>
      <w:r w:rsidRPr="00B01554">
        <w:rPr>
          <w:rFonts w:ascii="Tahoma" w:eastAsia="Calibri" w:hAnsi="Tahoma" w:cs="Tahoma"/>
          <w:lang w:eastAsia="ar-SA"/>
        </w:rPr>
        <w:tab/>
        <w:t>250 mm</w:t>
      </w:r>
    </w:p>
    <w:p w:rsidR="00B01554" w:rsidRPr="00B01554" w:rsidRDefault="00B01554" w:rsidP="00B01554">
      <w:pPr>
        <w:tabs>
          <w:tab w:val="left" w:pos="709"/>
          <w:tab w:val="right" w:pos="7088"/>
          <w:tab w:val="right" w:pos="9070"/>
        </w:tabs>
        <w:suppressAutoHyphens/>
        <w:spacing w:after="0" w:line="276" w:lineRule="auto"/>
        <w:rPr>
          <w:rFonts w:ascii="Tahoma" w:eastAsia="Calibri" w:hAnsi="Tahoma" w:cs="Tahoma"/>
          <w:lang w:eastAsia="ar-SA"/>
        </w:rPr>
      </w:pPr>
      <w:r w:rsidRPr="00B01554">
        <w:rPr>
          <w:rFonts w:ascii="Tahoma" w:eastAsia="Calibri" w:hAnsi="Tahoma" w:cs="Tahoma"/>
          <w:lang w:eastAsia="ar-SA"/>
        </w:rPr>
        <w:t>stávající vnější cementová omítka</w:t>
      </w:r>
      <w:r w:rsidRPr="00B01554">
        <w:rPr>
          <w:rFonts w:ascii="Tahoma" w:eastAsia="Calibri" w:hAnsi="Tahoma" w:cs="Tahoma"/>
          <w:lang w:eastAsia="ar-SA"/>
        </w:rPr>
        <w:tab/>
      </w:r>
      <w:r w:rsidRPr="00B01554">
        <w:rPr>
          <w:rFonts w:ascii="Tahoma" w:eastAsia="Calibri" w:hAnsi="Tahoma" w:cs="Tahoma"/>
          <w:lang w:eastAsia="ar-SA"/>
        </w:rPr>
        <w:tab/>
        <w:t>25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suchá omítková směs pro jádrové omítky, zrnitost 2,0 mm, </w:t>
      </w:r>
      <w:r w:rsidRPr="00B01554">
        <w:rPr>
          <w:rFonts w:ascii="Tahoma" w:eastAsia="Times New Roman" w:hAnsi="Tahoma" w:cs="Tahoma"/>
          <w:color w:val="000000"/>
          <w:lang w:eastAsia="cs-CZ"/>
        </w:rPr>
        <w:tab/>
        <w:t>10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spotřeba cca 16,5 kg/m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xml:space="preserve">, pevnost v tlaku 1,5 - 5 MPa, přídržnost 0,3 MPa, </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faktor difuzního odporu 20 - vzduchotěsnící vrstva</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lepicí hmota na bázi cementu pro ETICS, přídržnost k podkladu z EPS 0,08 MPa,</w:t>
      </w:r>
      <w:r w:rsidRPr="00B01554">
        <w:rPr>
          <w:rFonts w:ascii="Tahoma" w:eastAsia="Times New Roman" w:hAnsi="Tahoma" w:cs="Tahoma"/>
          <w:color w:val="000000"/>
          <w:lang w:eastAsia="cs-CZ"/>
        </w:rPr>
        <w:tab/>
        <w:t>3 – 6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betonu 0,25 MPa, spotřeba pro lepení izolačních desek cca 4,0 kg/m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xml:space="preserve">, </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faktor difuzního odporu 20</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kotvení - univerzální talířová šroubovací hmoždinka s ocelovým šroubem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pro upevnění tepelné izolace z MW nebo EPS v ETICS, přídavný rozšiřovací talířek</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určený pro zápustnou montáž do izolací z MW s podélným vláknem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tepelná izolace - fasádní desky z EPS 70 F (G) - tl. 160 mm (ʎ = 0,032 W/mK),</w:t>
      </w:r>
      <w:r w:rsidRPr="00B01554">
        <w:rPr>
          <w:rFonts w:ascii="Tahoma" w:eastAsia="Times New Roman" w:hAnsi="Tahoma" w:cs="Tahoma"/>
          <w:color w:val="000000"/>
          <w:lang w:eastAsia="cs-CZ"/>
        </w:rPr>
        <w:tab/>
        <w:t>160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 xml:space="preserve">ostění v tl. 30 mm, pevnost v tahu kolmo k desce 10 kPa, třída reakce </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na oheň A1 (pro skladbu F4a tl. 120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lepicí hmota na bázi cementu pro ETICS, přídržnost k podkladu z EPS 0,08 MPa,</w:t>
      </w:r>
      <w:r w:rsidRPr="00B01554">
        <w:rPr>
          <w:rFonts w:ascii="Tahoma" w:eastAsia="Times New Roman" w:hAnsi="Tahoma" w:cs="Tahoma"/>
          <w:color w:val="000000"/>
          <w:lang w:eastAsia="cs-CZ"/>
        </w:rPr>
        <w:tab/>
        <w:t>3 – 6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betonu 0,25 MPa, spotřeba pro lepení izolačních desek cca 3,0 - 4,0 kg/m</w:t>
      </w:r>
      <w:r w:rsidRPr="00B01554">
        <w:rPr>
          <w:rFonts w:ascii="Tahoma" w:eastAsia="Times New Roman" w:hAnsi="Tahoma" w:cs="Tahoma"/>
          <w:color w:val="000000"/>
          <w:vertAlign w:val="superscript"/>
          <w:lang w:eastAsia="cs-CZ"/>
        </w:rPr>
        <w:t>2</w:t>
      </w:r>
      <w:r w:rsidRPr="00B01554">
        <w:rPr>
          <w:rFonts w:ascii="Tahoma" w:eastAsia="Times New Roman" w:hAnsi="Tahoma" w:cs="Tahoma"/>
          <w:color w:val="000000"/>
          <w:lang w:eastAsia="cs-CZ"/>
        </w:rPr>
        <w:t xml:space="preserve">, </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lastRenderedPageBreak/>
        <w:t>faktor difuzního odporu 20 - 2 vrstvy</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skleněná výztužná tkanina - mezi dvě vrstvy lepící hmoty</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probarvený podkladní nátěr na bázi akrylátové disperze</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povrchová úprava - probarvená roztíraná pastovitá silikónová</w:t>
      </w:r>
      <w:r w:rsidRPr="00B01554">
        <w:rPr>
          <w:rFonts w:ascii="Tahoma" w:eastAsia="Times New Roman" w:hAnsi="Tahoma" w:cs="Tahoma"/>
          <w:color w:val="000000"/>
          <w:lang w:eastAsia="cs-CZ"/>
        </w:rPr>
        <w:tab/>
        <w:t>2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omítka, zrnitost 2,0 mm</w:t>
      </w:r>
    </w:p>
    <w:p w:rsidR="00B01554" w:rsidRPr="00B01554" w:rsidRDefault="00B01554" w:rsidP="00B01554">
      <w:pPr>
        <w:tabs>
          <w:tab w:val="decimal" w:pos="9070"/>
        </w:tabs>
        <w:autoSpaceDE w:val="0"/>
        <w:autoSpaceDN w:val="0"/>
        <w:adjustRightInd w:val="0"/>
        <w:spacing w:after="0" w:line="240" w:lineRule="auto"/>
        <w:rPr>
          <w:rFonts w:ascii="Tahoma" w:eastAsia="Times New Roman" w:hAnsi="Tahoma" w:cs="Tahoma"/>
          <w:color w:val="000000"/>
          <w:lang w:eastAsia="cs-CZ"/>
        </w:rPr>
      </w:pPr>
    </w:p>
    <w:p w:rsidR="00B01554" w:rsidRPr="00B01554" w:rsidRDefault="00B01554" w:rsidP="00B01554">
      <w:pPr>
        <w:spacing w:after="0" w:line="240" w:lineRule="auto"/>
        <w:rPr>
          <w:rFonts w:ascii="Tahoma" w:eastAsia="Times New Roman" w:hAnsi="Tahoma" w:cs="Tahoma"/>
          <w:b/>
          <w:lang w:eastAsia="cs-CZ"/>
        </w:rPr>
      </w:pPr>
      <w:r w:rsidRPr="00B01554">
        <w:rPr>
          <w:rFonts w:ascii="Tahoma" w:eastAsia="Times New Roman" w:hAnsi="Tahoma" w:cs="Tahoma"/>
          <w:b/>
          <w:lang w:eastAsia="cs-CZ"/>
        </w:rPr>
        <w:t>F5 – Atika – svislá vnitřní část</w:t>
      </w:r>
    </w:p>
    <w:p w:rsidR="00B01554" w:rsidRPr="00B01554" w:rsidRDefault="00B01554" w:rsidP="00B01554">
      <w:pPr>
        <w:spacing w:after="0" w:line="240" w:lineRule="auto"/>
        <w:rPr>
          <w:rFonts w:ascii="Tahoma" w:eastAsia="Times New Roman" w:hAnsi="Tahoma" w:cs="Tahoma"/>
          <w:b/>
          <w:sz w:val="16"/>
          <w:szCs w:val="16"/>
          <w:lang w:eastAsia="cs-CZ"/>
        </w:rPr>
      </w:pP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tepelná izolace z expandovaného polystyrenu EPS 150 S – lepit</w:t>
      </w:r>
      <w:r w:rsidRPr="00B01554">
        <w:rPr>
          <w:rFonts w:ascii="Tahoma" w:eastAsia="Times New Roman" w:hAnsi="Tahoma" w:cs="Tahoma"/>
          <w:color w:val="000000"/>
          <w:lang w:eastAsia="cs-CZ"/>
        </w:rPr>
        <w:tab/>
        <w:t>60 mm</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polyuretanovým lepidlem (ʎ = 0,037 W/mK)</w:t>
      </w: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p>
    <w:p w:rsidR="00B01554" w:rsidRPr="00B01554" w:rsidRDefault="00B01554" w:rsidP="00B01554">
      <w:pPr>
        <w:tabs>
          <w:tab w:val="right" w:pos="9070"/>
        </w:tabs>
        <w:autoSpaceDE w:val="0"/>
        <w:autoSpaceDN w:val="0"/>
        <w:adjustRightInd w:val="0"/>
        <w:spacing w:after="0" w:line="240" w:lineRule="auto"/>
        <w:rPr>
          <w:rFonts w:ascii="Tahoma" w:eastAsia="Times New Roman" w:hAnsi="Tahoma" w:cs="Tahoma"/>
          <w:color w:val="000000"/>
          <w:lang w:eastAsia="cs-CZ"/>
        </w:rPr>
      </w:pPr>
      <w:r w:rsidRPr="00B01554">
        <w:rPr>
          <w:rFonts w:ascii="Tahoma" w:eastAsia="Times New Roman" w:hAnsi="Tahoma" w:cs="Tahoma"/>
          <w:color w:val="000000"/>
          <w:lang w:eastAsia="cs-CZ"/>
        </w:rPr>
        <w:t>Po provedení kompletního kontaktního zateplovacího systému budou osazeny zpět všechny dočasně demontované prvky – informační a orientační tabule a značky, zvonkové tabla, kamery, čidla a podobně.</w:t>
      </w:r>
    </w:p>
    <w:p w:rsidR="00B01554" w:rsidRPr="00B01554" w:rsidRDefault="00B01554" w:rsidP="00B01554">
      <w:pPr>
        <w:spacing w:after="0" w:line="240" w:lineRule="auto"/>
        <w:rPr>
          <w:rFonts w:ascii="Tahoma" w:eastAsia="Times New Roman" w:hAnsi="Tahoma" w:cs="Tahoma"/>
          <w:b/>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Podlahy</w:t>
      </w:r>
    </w:p>
    <w:p w:rsidR="00B01554" w:rsidRPr="00B01554" w:rsidRDefault="00B01554" w:rsidP="00B01554">
      <w:pPr>
        <w:tabs>
          <w:tab w:val="left" w:pos="851"/>
        </w:tabs>
        <w:spacing w:after="0" w:line="240" w:lineRule="auto"/>
        <w:rPr>
          <w:rFonts w:ascii="Times New Roman" w:eastAsia="Times New Roman" w:hAnsi="Times New Roman" w:cs="Times New Roman"/>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Podlahy uvnitř i vně objektu zůstanou zachovány bez úprav s výjimkou přístupových schodišť, podlah v závětří části „A“ a nákladní rampy v části „C“.</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Stávající betonový povrch nákladní rampy a schodišť do části „C“ bude očištěn, nerovnosti vyspraveny rychletvrdnoucí maltou na beton (např. PCI Periclet) v tloušťce cca 5 - 10 mm (cca 15 % plochy) a následně provedena povrchová úprava bočních svislých ploch disperzní omítkovou směsí mozaikovou včetně penetrace podkladu (stejně jako sokly).</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Podlahy v závětřích obou vstupů do části „A“ z teracové dlažby budou vybourány včetně podkladní betonové vrstvy v předpokládané tl. 75 mm až na stávající vodorovnou hydroizolaci tvořenou asfaltovým hydroizolačním pásem, který zůstane zachován a bude provedena jeho místní oprava, popř. dokotvení. Nová skladba podlahy bude provedena po položení nového asfaltového modifikovaného pásu s nosnou vložkou z Al fólie kašírovanou skleněnými vlákny plošně nataveného na pás stávající. Nový pás bude vytažen na přiléhající stěny pod ETICS do výšky 150 mm. Dále bude provedena podkladní vrstva z cementového potěru C25 zrnitosti 4,0 mm, jednosložková silikátově disperzní hydroizolační hmota a konečná povrchová úprava teracovou dlažbou 300/300/24 mm lepená flexibilním tmelem na cementové bázi. </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Výplně otvorů</w:t>
      </w:r>
    </w:p>
    <w:p w:rsidR="00B01554" w:rsidRPr="00B01554" w:rsidRDefault="00B01554" w:rsidP="00B01554">
      <w:pPr>
        <w:tabs>
          <w:tab w:val="left" w:pos="851"/>
        </w:tabs>
        <w:spacing w:after="0" w:line="240" w:lineRule="auto"/>
        <w:rPr>
          <w:rFonts w:ascii="Tahoma" w:eastAsia="Times New Roman" w:hAnsi="Tahoma" w:cs="Tahoma"/>
          <w:b/>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Všechny výplně otvorů s výjimkou dveří do skladových prostor a do propojovací chodby v místech závětří obou vstupů do části A zůstanou zachovány bez úprav (tyto byly vyměněny za nové plastové s izolačním dvojsklem v r. 2019). </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Výše zmíněné dveře 900/1970 mm s kovovými zárubněmi budou vybourány včetně zárubní, otvor bude rozšířen tak, aby umožnil osazení nových vstupních plastových dveří s plným XPS polystyrenem zatepleným otočným křídlem s čistou průchozí šířkou 900/2000 mm (viz výpis truhlářských výrobků).</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Zpevněné plochy</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tabs>
          <w:tab w:val="left" w:pos="851"/>
        </w:tabs>
        <w:suppressAutoHyphen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Kolem všech objektů mateřské školy bude proveden nový okapový chodník z betonových dlaždic 500/500/50 mm v přírodním šedém odstínu ve spádu 2 % od budovy. Betonová dlažba bude pokládána do vrstvy hrubého písku (kamenné výsivky) frakce 0-4 mm v tl. </w:t>
      </w:r>
      <w:smartTag w:uri="urn:schemas-microsoft-com:office:smarttags" w:element="metricconverter">
        <w:smartTagPr>
          <w:attr w:name="ProductID" w:val="30 mm"/>
        </w:smartTagPr>
        <w:r w:rsidRPr="00B01554">
          <w:rPr>
            <w:rFonts w:ascii="Tahoma" w:eastAsia="Times New Roman" w:hAnsi="Tahoma" w:cs="Tahoma"/>
            <w:lang w:eastAsia="cs-CZ"/>
          </w:rPr>
          <w:t>30 mm</w:t>
        </w:r>
      </w:smartTag>
      <w:r w:rsidRPr="00B01554">
        <w:rPr>
          <w:rFonts w:ascii="Tahoma" w:eastAsia="Times New Roman" w:hAnsi="Tahoma" w:cs="Tahoma"/>
          <w:lang w:eastAsia="cs-CZ"/>
        </w:rPr>
        <w:t xml:space="preserve">. Podklad tvoří vrstva z drceného kameniva frakce 0-32 v tl. </w:t>
      </w:r>
      <w:smartTag w:uri="urn:schemas-microsoft-com:office:smarttags" w:element="metricconverter">
        <w:smartTagPr>
          <w:attr w:name="ProductID" w:val="120 mm"/>
        </w:smartTagPr>
        <w:r w:rsidRPr="00B01554">
          <w:rPr>
            <w:rFonts w:ascii="Tahoma" w:eastAsia="Times New Roman" w:hAnsi="Tahoma" w:cs="Tahoma"/>
            <w:lang w:eastAsia="cs-CZ"/>
          </w:rPr>
          <w:t>120 mm</w:t>
        </w:r>
      </w:smartTag>
      <w:r w:rsidRPr="00B01554">
        <w:rPr>
          <w:rFonts w:ascii="Tahoma" w:eastAsia="Times New Roman" w:hAnsi="Tahoma" w:cs="Tahoma"/>
          <w:lang w:eastAsia="cs-CZ"/>
        </w:rPr>
        <w:t>. Okapový chodník bude proveden po zateplení soklu, kde se předpokládá ruční výkop do úrovně -1,000 m v š. cca 0,750 m.</w:t>
      </w:r>
      <w:r w:rsidRPr="00B01554">
        <w:rPr>
          <w:rFonts w:ascii="Arial" w:eastAsia="Times New Roman" w:hAnsi="Arial" w:cs="Arial"/>
          <w:sz w:val="24"/>
          <w:szCs w:val="24"/>
          <w:lang w:eastAsia="cs-CZ"/>
        </w:rPr>
        <w:t xml:space="preserve"> </w:t>
      </w:r>
      <w:r w:rsidRPr="00B01554">
        <w:rPr>
          <w:rFonts w:ascii="Tahoma" w:eastAsia="Times New Roman" w:hAnsi="Tahoma" w:cs="Tahoma"/>
          <w:lang w:eastAsia="cs-CZ"/>
        </w:rPr>
        <w:t>Po zateplení soklu bude proveden zpětný zásyp výkopu vytěženou zeminou se zhutněním, v případě nevhodné zeminy se provede zásyp štěrkodrtí se zhutněním.</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lastRenderedPageBreak/>
        <w:t>Před jihozápadní část objektu „A“ bude v prostoru vymezeném stávajícím oplocením (zábradlím) a stěnou budovy provedena dopadová plocha pro zřízení hřiště z pružného povrchu ze stříkané gumy. Bude provedena odkopávka stávající zeminy v tl. 300 mm. Podklad bude zhutněn min na E</w:t>
      </w:r>
      <w:r w:rsidRPr="00B01554">
        <w:rPr>
          <w:rFonts w:ascii="Tahoma" w:eastAsia="Times New Roman" w:hAnsi="Tahoma" w:cs="Tahoma"/>
          <w:vertAlign w:val="subscript"/>
          <w:lang w:eastAsia="cs-CZ"/>
        </w:rPr>
        <w:t>def,2</w:t>
      </w:r>
      <w:r w:rsidRPr="00B01554">
        <w:rPr>
          <w:rFonts w:ascii="Tahoma" w:eastAsia="Times New Roman" w:hAnsi="Tahoma" w:cs="Tahoma"/>
          <w:lang w:eastAsia="cs-CZ"/>
        </w:rPr>
        <w:t xml:space="preserve"> = 25 MPa. Na zhutněnou plochu bude položena vrstva z drceného kameniva frakce 0-32 mm v tl. 250 mm. Další vrstvou bude drcené kamenivo frakce 0-4 mm v tl. 25 mm. Po zhutnění obou štěrkových vrstev bude položena základní vrstva SBR (recyklovaná technická pryž) v tl. 25 mm. Vrchní nášlapná vrstva bude provedena z EPDM (granulát s polyuretanovým pojivem) jako monolitická vrstva v tl. 10 mm bez spojů. Součástí dodávky je grafický návrh s barevnými dětskými motivy i jeho provedení na místě. Ukončení dopadové plochy na straně zatravnění bude provedeno betonovým zahradním obrubníkem osazeným tak, aby byl „přetažen“ vrstvou EPDM v tl. 10 mm.</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Venkovní schodiště</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Stávající schodiště ze zahrady z jihozápadní strany do 1. NP učebnového pavilonu (část A) již byly opraveny a nebudou touto stavbou dotčeny. </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Přístupové betonové schodiště k oběma hlavním vstupům do části A bude z důvodu špatného technického stavu vybouráno. Nové schodiště bude provedeno z prefabrikovaných schodišťových stupňů s tryskaným protiskluzným povrchem v přírodním šedém odstínu. Po odstranění stávajících betonových stupňů bude proveden výkop do hl. 800 mm pod přilehlý terén. Výkop bude vyplněn v tl. 400 mm drceným kamenivem frakce 0-32 mm. Betonové stupně pak budou ukládány do vrstvy zavlhlého betonu tř. C12/15. Boční plochy mimo prefabrikované schody budou upraveny mozaikovou omítkou stejně jako sokl.</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Stávající schody do části C i nákladní rampa části C bude opravena. Nákladní rampa bude po demontáži stěny z ocelových tenkostěnných profilů a tahokovu zbavena nesoudržných a porušených části betonové konstrukce v ploše cca 10 % v prům. tl. 40 mm. Odstraněné části budou doplněny 1-komponentní reprofilační maltou s cementovým pojivem, zušlechtěnou umělými hmotami a umělými vlákny, obsahující silica fume, mikrovlákna splňující požadavky EN 1504-3 třídy R4 dle normy ČSN EN 1504-3: výrobek a systém pro ochranu a opravu betonových konstrukcí – část 3: opravy se statickou funkcí a bez statické funkce. Do horní hrany bude osazen ocelový žárově pozinkovaný úhelník 50/50 m kotvený pracnami z ploché oceli po 1,5 m do kce rampy (možno dělit celou délku na 4 díly - 4 x 3 675 mm). Poté bude provedena konečná finální povrchová úprava podlahy i stěn výše uvedenou sanační cementovou hmotou v prům. tl. 10 mm.</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Nájezdy na nákladní rampu a schůdek mezi nimi budou provedeny z nerezového slzičkového plechu tl. 3 mm (viz zámečnické výrobky, část 2, pol. Z/11).</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Chodníky v areálu</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Stávající chodníky v areálu mateřské školy jsou v nevyhovujícím stavu. Jsou tvořeny litým asfaltem tl. 50 mm na podkladní betonové desce tl. 150 mm a štěrkopískovým podsypem tl. cca 150 mm. Stranově a směrově jsou vymezeny betonovými obrubníky 100/250 mm osazenými do betonové opěry. Asfaltová vrstva se na mnoha místech odlupuje, povrch je zvlněný, tvoří se na něm kaluže a následně usazeniny z vyplavené zeminy, které vznikají při vydatnějších nebo trvalejších deštích. Vzhledem k těmto skutečnostem bylo rozhodnuto, že stávající chodníky budou v celém rozsahu odstraněny, tj. v celkové vrstvě cca 350 mm.</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Nové chodníky budou provedeny v původních jen mírně optimalizovaných trasách. Vzhledem k potřebě lepšího vsakování budou provedeny z betonové máloformátové dlažby tl. 60 mm ve skladebné šířce kamenů 70, 140 a 210 mm. Upnuty budou mezi nové obrubníky rozměru 100/200 mm osazené do betonové opěry z betonu tř. C 12/15. Celková šířka bude po zohlednění skladby kamenů 1 360 mm (včetně obou obrubníků).</w:t>
      </w:r>
    </w:p>
    <w:p w:rsidR="00B01554" w:rsidRPr="00B01554" w:rsidRDefault="00B01554" w:rsidP="00B01554">
      <w:pPr>
        <w:autoSpaceDE w:val="0"/>
        <w:autoSpaceDN w:val="0"/>
        <w:adjustRightInd w:val="0"/>
        <w:spacing w:after="0" w:line="240" w:lineRule="auto"/>
        <w:jc w:val="both"/>
        <w:rPr>
          <w:rFonts w:ascii="Tahoma" w:eastAsia="Times New Roman" w:hAnsi="Tahoma" w:cs="Tahoma"/>
          <w:lang w:eastAsia="cs-CZ"/>
        </w:rPr>
      </w:pPr>
    </w:p>
    <w:p w:rsidR="00B01554" w:rsidRPr="00B01554" w:rsidRDefault="00B01554" w:rsidP="00B01554">
      <w:pPr>
        <w:autoSpaceDE w:val="0"/>
        <w:autoSpaceDN w:val="0"/>
        <w:adjustRightInd w:val="0"/>
        <w:spacing w:after="0" w:line="240" w:lineRule="auto"/>
        <w:jc w:val="both"/>
        <w:rPr>
          <w:rFonts w:ascii="Tahoma" w:eastAsia="Times New Roman" w:hAnsi="Tahoma" w:cs="Tahoma"/>
          <w:sz w:val="16"/>
          <w:szCs w:val="16"/>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lastRenderedPageBreak/>
        <w:t>Konstrukce chodníků je navržena následovně:</w:t>
      </w:r>
    </w:p>
    <w:p w:rsidR="00B01554" w:rsidRPr="00B01554" w:rsidRDefault="00B01554" w:rsidP="00B01554">
      <w:pPr>
        <w:tabs>
          <w:tab w:val="left" w:pos="851"/>
        </w:tabs>
        <w:spacing w:after="0" w:line="240" w:lineRule="auto"/>
        <w:jc w:val="both"/>
        <w:rPr>
          <w:rFonts w:ascii="Tahoma" w:eastAsia="Times New Roman" w:hAnsi="Tahoma" w:cs="Tahoma"/>
          <w:sz w:val="16"/>
          <w:szCs w:val="16"/>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Betonová dlažba </w:t>
      </w:r>
      <w:r w:rsidRPr="00B01554">
        <w:rPr>
          <w:rFonts w:ascii="Tahoma" w:eastAsia="Times New Roman" w:hAnsi="Tahoma" w:cs="Tahoma"/>
          <w:lang w:eastAsia="cs-CZ"/>
        </w:rPr>
        <w:tab/>
      </w:r>
      <w:r w:rsidRPr="00B01554">
        <w:rPr>
          <w:rFonts w:ascii="Tahoma" w:eastAsia="Times New Roman" w:hAnsi="Tahoma" w:cs="Tahoma"/>
          <w:lang w:eastAsia="cs-CZ"/>
        </w:rPr>
        <w:tab/>
      </w:r>
      <w:r w:rsidRPr="00B01554">
        <w:rPr>
          <w:rFonts w:ascii="Tahoma" w:eastAsia="Times New Roman" w:hAnsi="Tahoma" w:cs="Tahoma"/>
          <w:lang w:eastAsia="cs-CZ"/>
        </w:rPr>
        <w:tab/>
      </w:r>
      <w:r w:rsidRPr="00B01554">
        <w:rPr>
          <w:rFonts w:ascii="Tahoma" w:eastAsia="Times New Roman" w:hAnsi="Tahoma" w:cs="Tahoma"/>
          <w:lang w:eastAsia="cs-CZ"/>
        </w:rPr>
        <w:tab/>
        <w:t xml:space="preserve">  60 mm</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Lože z kameniva drobného 0-4</w:t>
      </w:r>
      <w:r w:rsidRPr="00B01554">
        <w:rPr>
          <w:rFonts w:ascii="Tahoma" w:eastAsia="Times New Roman" w:hAnsi="Tahoma" w:cs="Tahoma"/>
          <w:lang w:eastAsia="cs-CZ"/>
        </w:rPr>
        <w:tab/>
      </w:r>
      <w:r w:rsidRPr="00B01554">
        <w:rPr>
          <w:rFonts w:ascii="Tahoma" w:eastAsia="Times New Roman" w:hAnsi="Tahoma" w:cs="Tahoma"/>
          <w:lang w:eastAsia="cs-CZ"/>
        </w:rPr>
        <w:tab/>
        <w:t xml:space="preserve">  40 mm</w:t>
      </w:r>
    </w:p>
    <w:p w:rsidR="00B01554" w:rsidRPr="00B01554" w:rsidRDefault="00B01554" w:rsidP="00B01554">
      <w:pPr>
        <w:tabs>
          <w:tab w:val="left" w:pos="851"/>
        </w:tabs>
        <w:spacing w:after="0" w:line="240" w:lineRule="auto"/>
        <w:jc w:val="both"/>
        <w:rPr>
          <w:rFonts w:ascii="Tahoma" w:eastAsia="Times New Roman" w:hAnsi="Tahoma" w:cs="Tahoma"/>
          <w:u w:val="single"/>
          <w:lang w:eastAsia="cs-CZ"/>
        </w:rPr>
      </w:pPr>
      <w:r w:rsidRPr="00B01554">
        <w:rPr>
          <w:rFonts w:ascii="Tahoma" w:eastAsia="Times New Roman" w:hAnsi="Tahoma" w:cs="Tahoma"/>
          <w:u w:val="single"/>
          <w:lang w:eastAsia="cs-CZ"/>
        </w:rPr>
        <w:t>Štěrkodrť 0-32</w:t>
      </w:r>
      <w:r w:rsidRPr="00B01554">
        <w:rPr>
          <w:rFonts w:ascii="Tahoma" w:eastAsia="Times New Roman" w:hAnsi="Tahoma" w:cs="Tahoma"/>
          <w:u w:val="single"/>
          <w:lang w:eastAsia="cs-CZ"/>
        </w:rPr>
        <w:tab/>
      </w:r>
      <w:r w:rsidRPr="00B01554">
        <w:rPr>
          <w:rFonts w:ascii="Tahoma" w:eastAsia="Times New Roman" w:hAnsi="Tahoma" w:cs="Tahoma"/>
          <w:u w:val="single"/>
          <w:lang w:eastAsia="cs-CZ"/>
        </w:rPr>
        <w:tab/>
      </w:r>
      <w:r w:rsidRPr="00B01554">
        <w:rPr>
          <w:rFonts w:ascii="Tahoma" w:eastAsia="Times New Roman" w:hAnsi="Tahoma" w:cs="Tahoma"/>
          <w:u w:val="single"/>
          <w:lang w:eastAsia="cs-CZ"/>
        </w:rPr>
        <w:tab/>
      </w:r>
      <w:r w:rsidRPr="00B01554">
        <w:rPr>
          <w:rFonts w:ascii="Tahoma" w:eastAsia="Times New Roman" w:hAnsi="Tahoma" w:cs="Tahoma"/>
          <w:u w:val="single"/>
          <w:lang w:eastAsia="cs-CZ"/>
        </w:rPr>
        <w:tab/>
        <w:t>250 mm</w:t>
      </w: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Celkem</w:t>
      </w:r>
      <w:r w:rsidRPr="00B01554">
        <w:rPr>
          <w:rFonts w:ascii="Tahoma" w:eastAsia="Times New Roman" w:hAnsi="Tahoma" w:cs="Tahoma"/>
          <w:lang w:eastAsia="cs-CZ"/>
        </w:rPr>
        <w:tab/>
      </w:r>
      <w:r w:rsidRPr="00B01554">
        <w:rPr>
          <w:rFonts w:ascii="Tahoma" w:eastAsia="Times New Roman" w:hAnsi="Tahoma" w:cs="Tahoma"/>
          <w:lang w:eastAsia="cs-CZ"/>
        </w:rPr>
        <w:tab/>
      </w:r>
      <w:r w:rsidRPr="00B01554">
        <w:rPr>
          <w:rFonts w:ascii="Tahoma" w:eastAsia="Times New Roman" w:hAnsi="Tahoma" w:cs="Tahoma"/>
          <w:lang w:eastAsia="cs-CZ"/>
        </w:rPr>
        <w:tab/>
      </w:r>
      <w:r w:rsidRPr="00B01554">
        <w:rPr>
          <w:rFonts w:ascii="Tahoma" w:eastAsia="Times New Roman" w:hAnsi="Tahoma" w:cs="Tahoma"/>
          <w:lang w:eastAsia="cs-CZ"/>
        </w:rPr>
        <w:tab/>
      </w:r>
      <w:r w:rsidRPr="00B01554">
        <w:rPr>
          <w:rFonts w:ascii="Tahoma" w:eastAsia="Times New Roman" w:hAnsi="Tahoma" w:cs="Tahoma"/>
          <w:lang w:eastAsia="cs-CZ"/>
        </w:rPr>
        <w:tab/>
      </w:r>
      <w:r w:rsidRPr="00B01554">
        <w:rPr>
          <w:rFonts w:ascii="Tahoma" w:eastAsia="Times New Roman" w:hAnsi="Tahoma" w:cs="Tahoma"/>
          <w:lang w:eastAsia="cs-CZ"/>
        </w:rPr>
        <w:tab/>
        <w:t>350 mm</w:t>
      </w:r>
    </w:p>
    <w:p w:rsidR="00B01554" w:rsidRPr="00B01554" w:rsidRDefault="00B01554" w:rsidP="00B01554">
      <w:pPr>
        <w:tabs>
          <w:tab w:val="left" w:pos="851"/>
        </w:tabs>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Návrh vychází z úrovně porušení D2 a třídy dopravního zatížení VI. Únosnost zemní pláně je stanovena na E</w:t>
      </w:r>
      <w:r w:rsidRPr="00B01554">
        <w:rPr>
          <w:rFonts w:ascii="Tahoma" w:eastAsia="Times New Roman" w:hAnsi="Tahoma" w:cs="Tahoma"/>
          <w:vertAlign w:val="subscript"/>
          <w:lang w:eastAsia="cs-CZ"/>
        </w:rPr>
        <w:t>def,2</w:t>
      </w:r>
      <w:r w:rsidRPr="00B01554">
        <w:rPr>
          <w:rFonts w:ascii="Tahoma" w:eastAsia="Times New Roman" w:hAnsi="Tahoma" w:cs="Tahoma"/>
          <w:lang w:eastAsia="cs-CZ"/>
        </w:rPr>
        <w:t xml:space="preserve"> = 30 MPa.</w:t>
      </w:r>
    </w:p>
    <w:p w:rsidR="00B01554" w:rsidRPr="00B01554" w:rsidRDefault="00B01554" w:rsidP="00B01554">
      <w:pPr>
        <w:autoSpaceDE w:val="0"/>
        <w:autoSpaceDN w:val="0"/>
        <w:adjustRightInd w:val="0"/>
        <w:spacing w:after="0" w:line="240" w:lineRule="auto"/>
        <w:jc w:val="both"/>
        <w:rPr>
          <w:rFonts w:ascii="Tahoma" w:eastAsia="Times New Roman" w:hAnsi="Tahoma" w:cs="Tahoma"/>
          <w:sz w:val="16"/>
          <w:szCs w:val="16"/>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Odvod srážkových vod z nových zpevněných ploch bude zajištěn jednak průsakem do podloží přes spáry mezi dlažebními prvky a dále příčným a podélným spádem do drenážního žlabu z betonových tvarovek umístěných v místech žlabu původního s napojením do stávající vpusti a dešťové kanalizace nebo do zatravněného terénu.</w:t>
      </w:r>
    </w:p>
    <w:p w:rsidR="00B01554" w:rsidRPr="00B01554" w:rsidRDefault="00B01554" w:rsidP="00B01554">
      <w:pPr>
        <w:tabs>
          <w:tab w:val="left" w:pos="851"/>
        </w:tabs>
        <w:spacing w:after="0" w:line="240" w:lineRule="auto"/>
        <w:jc w:val="both"/>
        <w:rPr>
          <w:rFonts w:ascii="Tahoma" w:eastAsia="Times New Roman" w:hAnsi="Tahoma" w:cs="Tahoma"/>
          <w:sz w:val="16"/>
          <w:szCs w:val="16"/>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Dle požadavku CETIN a.s. budou v místech chodníků křížících kabelové trasy tyto kabely osazeny do půlených chrániček DN 110 a doplněny rezervní chráničkou PE DN 110 mm. Jedná se o 3 místa v délce vždy 2,0 m – vyznačeno na výkrese C.3a Koordinační situace stavby – navržený stav a na výkrese D.1.1-39 Zpevněné plochy – půdorysné řešení.</w:t>
      </w:r>
    </w:p>
    <w:p w:rsidR="00B01554" w:rsidRPr="00B01554" w:rsidRDefault="00B01554" w:rsidP="00B01554">
      <w:pPr>
        <w:tabs>
          <w:tab w:val="left" w:pos="851"/>
        </w:tabs>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zpevněných ploch budou odstraněny dva betonové základy rozměru 0,7 x 1,3 m do hl. 0,8 m umístěné u jižní hranice areálu (viz výkr. č. C.3a Koordinační situační výkres – bourané konstrukce).</w:t>
      </w:r>
    </w:p>
    <w:p w:rsidR="00B01554" w:rsidRPr="00B01554" w:rsidRDefault="00B01554" w:rsidP="00B01554">
      <w:pPr>
        <w:tabs>
          <w:tab w:val="left" w:pos="851"/>
        </w:tabs>
        <w:spacing w:after="0" w:line="240" w:lineRule="auto"/>
        <w:jc w:val="both"/>
        <w:rPr>
          <w:rFonts w:ascii="Tahoma" w:eastAsia="Times New Roman" w:hAnsi="Tahoma" w:cs="Tahoma"/>
          <w:lang w:eastAsia="cs-CZ"/>
        </w:rPr>
      </w:pPr>
    </w:p>
    <w:p w:rsidR="00B01554" w:rsidRPr="00B01554" w:rsidRDefault="00B01554" w:rsidP="00B01554">
      <w:pPr>
        <w:keepNext/>
        <w:spacing w:after="0" w:line="240" w:lineRule="auto"/>
        <w:jc w:val="both"/>
        <w:outlineLvl w:val="5"/>
        <w:rPr>
          <w:rFonts w:ascii="Tahoma" w:eastAsia="Times New Roman" w:hAnsi="Tahoma" w:cs="Tahoma"/>
          <w:b/>
          <w:bCs/>
          <w:lang w:eastAsia="cs-CZ"/>
        </w:rPr>
      </w:pPr>
      <w:r w:rsidRPr="00B01554">
        <w:rPr>
          <w:rFonts w:ascii="Tahoma" w:eastAsia="Times New Roman" w:hAnsi="Tahoma" w:cs="Tahoma"/>
          <w:b/>
          <w:bCs/>
          <w:lang w:eastAsia="cs-CZ"/>
        </w:rPr>
        <w:t>Konstrukce a práce PSV</w:t>
      </w:r>
    </w:p>
    <w:p w:rsidR="00B01554" w:rsidRPr="00B01554" w:rsidRDefault="00B01554" w:rsidP="00B01554">
      <w:pPr>
        <w:spacing w:after="0" w:line="240" w:lineRule="auto"/>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Izolace proti vodě a zemní vlhkosti</w:t>
      </w:r>
    </w:p>
    <w:p w:rsidR="00B01554" w:rsidRPr="00B01554" w:rsidRDefault="00B01554" w:rsidP="00B01554">
      <w:pPr>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Izolace proti zemní vlhkosti z asfaltového pásu v podlaze 1. NP v úrovni – 0,075 m zůstane stávající, zachovaná. Doplněná bude svislá hydroizolace z asfaltové lepící a hydroizolační hmoty provedené v rámci zateplení soklu pod úrovní terénu (viz skladba F1).</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Izolace tepelné</w:t>
      </w:r>
    </w:p>
    <w:p w:rsidR="00B01554" w:rsidRPr="00B01554" w:rsidRDefault="00B01554" w:rsidP="00B01554">
      <w:pPr>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Vnější povrchy stěn budou upraveny ve více skladbách. Základním navrženým provedením je certifikovaný kontaktní zateplovací systém s tepelným izolantem ze stabilizovaného fasádního polystyrenu EPS 70 F (G) (λ = 0,032 W/mK) v tl. 160 mm (popř. tl. 120 mm v závětřích nebo 30 mm v podhledech vstupů a rampy). Z důvodů požadavků na požární bezpečnost stavby budouv třípodlažní části A od zakládací lišty nad soklem v úrovni +/-0,000 m do výšky +0,900 m provedeny pásy výšky 0,900 m z hydrofobizované minerální vlny (λ = 0,035 W/mK) v tl. 160 mm. U jednopodlažních částí B a C bude použito fasádního polystyrenu EPS 70 F (G) už od úrovně zakládacího profilu. Ostění oken a dveří bude izolováno deskami v tl. 30 mm (dle výšky buď z MW nebo EPS). Stěny soklu všech částí od úrovně -0,900 m po +/-0,000 m budou tepelně izolovány deskami z expandovaného polystyrenu EPS s uzavřenou povrchovou strukturou (λ = 0,035 W/mK) v tl. 120 mm.</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Izolace zvukové</w:t>
      </w:r>
    </w:p>
    <w:p w:rsidR="00B01554" w:rsidRPr="00B01554" w:rsidRDefault="00B01554" w:rsidP="00B01554">
      <w:pPr>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Nejsou obsahem řešení stavby dle této projektové dokumentace.</w:t>
      </w:r>
    </w:p>
    <w:p w:rsidR="00B01554" w:rsidRPr="00B01554" w:rsidRDefault="00B01554" w:rsidP="00B01554">
      <w:pPr>
        <w:spacing w:after="0" w:line="240" w:lineRule="auto"/>
        <w:jc w:val="both"/>
        <w:rPr>
          <w:rFonts w:ascii="Tahoma" w:eastAsia="Times New Roman" w:hAnsi="Tahoma" w:cs="Tahoma"/>
          <w:sz w:val="28"/>
          <w:szCs w:val="28"/>
          <w:lang w:eastAsia="cs-CZ"/>
        </w:rPr>
      </w:pPr>
    </w:p>
    <w:p w:rsidR="00B01554" w:rsidRPr="00B01554" w:rsidRDefault="00B01554" w:rsidP="00B01554">
      <w:pPr>
        <w:spacing w:after="0" w:line="240" w:lineRule="auto"/>
        <w:jc w:val="both"/>
        <w:rPr>
          <w:rFonts w:ascii="Tahoma" w:eastAsia="Times New Roman" w:hAnsi="Tahoma" w:cs="Tahoma"/>
          <w:sz w:val="28"/>
          <w:szCs w:val="28"/>
          <w:lang w:eastAsia="cs-CZ"/>
        </w:rPr>
      </w:pPr>
    </w:p>
    <w:p w:rsidR="00B01554" w:rsidRPr="00B01554" w:rsidRDefault="00B01554" w:rsidP="00B01554">
      <w:pPr>
        <w:spacing w:after="0" w:line="240" w:lineRule="auto"/>
        <w:jc w:val="both"/>
        <w:rPr>
          <w:rFonts w:ascii="Tahoma" w:eastAsia="Times New Roman" w:hAnsi="Tahoma" w:cs="Tahoma"/>
          <w:sz w:val="28"/>
          <w:szCs w:val="28"/>
          <w:lang w:eastAsia="cs-CZ"/>
        </w:rPr>
      </w:pPr>
    </w:p>
    <w:p w:rsidR="00B01554" w:rsidRPr="00B01554" w:rsidRDefault="00B01554" w:rsidP="00B01554">
      <w:pPr>
        <w:spacing w:after="0" w:line="240" w:lineRule="auto"/>
        <w:jc w:val="both"/>
        <w:rPr>
          <w:rFonts w:ascii="Tahoma" w:eastAsia="Times New Roman" w:hAnsi="Tahoma" w:cs="Tahoma"/>
          <w:sz w:val="28"/>
          <w:szCs w:val="28"/>
          <w:lang w:eastAsia="cs-CZ"/>
        </w:rPr>
      </w:pPr>
    </w:p>
    <w:p w:rsidR="00B01554" w:rsidRPr="00B01554" w:rsidRDefault="00B01554" w:rsidP="00B01554">
      <w:pPr>
        <w:tabs>
          <w:tab w:val="left" w:pos="709"/>
        </w:tabs>
        <w:spacing w:after="0" w:line="240" w:lineRule="auto"/>
        <w:rPr>
          <w:rFonts w:ascii="Tahoma" w:eastAsia="Times New Roman" w:hAnsi="Tahoma" w:cs="Tahoma"/>
          <w:b/>
          <w:lang w:eastAsia="cs-CZ"/>
        </w:rPr>
      </w:pPr>
      <w:r w:rsidRPr="00B01554">
        <w:rPr>
          <w:rFonts w:ascii="Tahoma" w:eastAsia="Times New Roman" w:hAnsi="Tahoma" w:cs="Tahoma"/>
          <w:b/>
          <w:lang w:eastAsia="cs-CZ"/>
        </w:rPr>
        <w:lastRenderedPageBreak/>
        <w:t>Konstrukce truhlářské</w:t>
      </w:r>
    </w:p>
    <w:p w:rsidR="00B01554" w:rsidRPr="00B01554" w:rsidRDefault="00B01554" w:rsidP="00B01554">
      <w:pPr>
        <w:tabs>
          <w:tab w:val="left" w:pos="709"/>
        </w:tabs>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truhlářských výrobků budou provedeny nové plastové vstupní dveře, které byly specifikovány v předchozím odstavci (výplně otvorů) a nový atypický zateplený poklop vstupu na střechu nad 3. NP části A.</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Konstrukce klempířské</w:t>
      </w:r>
    </w:p>
    <w:p w:rsidR="00B01554" w:rsidRPr="00B01554" w:rsidRDefault="00B01554" w:rsidP="00B01554">
      <w:pPr>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klempířských výrobků bude provedeno nové oplechování parapetů oken, oplechování atik, dilatační lišty, odvodnění střechy nad spojovacím krčkem. Stávající komínky odvětrání kanalizace a VZT budou nahrazeny novými. Klempířské výrobky budou provedeny z ocelového pozinkovaného a poplastovaného plechu tl. 0,6 mm při dodržení požadavků ČSN 73 3610 Klempířské výrobky (podrobně viz výpis klempířských výrobků).</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Konstrukce zámečnické</w:t>
      </w:r>
    </w:p>
    <w:p w:rsidR="00B01554" w:rsidRPr="00B01554" w:rsidRDefault="00B01554" w:rsidP="00B01554">
      <w:pPr>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Mezi zámečnické výrobky byla zařazena dodávka a montáž nových mřížových stěn u vstupů do objektů, doplnění zábradlí, nové větrací mřížky a žaluzie, žebřík na střechu, nátěry stávajících zachovaných kovových konstrukcí. Podrobně viz výpis zámečnických výrobků.</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Nátěry</w:t>
      </w:r>
    </w:p>
    <w:p w:rsidR="00B01554" w:rsidRPr="00B01554" w:rsidRDefault="00B01554" w:rsidP="00B01554">
      <w:pPr>
        <w:spacing w:after="0" w:line="240" w:lineRule="auto"/>
        <w:rPr>
          <w:rFonts w:ascii="Times New Roman" w:eastAsia="Times New Roman" w:hAnsi="Times New Roman" w:cs="Times New Roman"/>
          <w:sz w:val="16"/>
          <w:szCs w:val="16"/>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Stávající zachované i nově navržené konstrukce budou mechanicky očištěny, odmaštěny a opatřeny základní syntetickým nátěrem a dvojnásobným polomatným nátěrem syntetickým emailem v odstínech dle RAL (viz výkresová část PD).</w:t>
      </w:r>
    </w:p>
    <w:p w:rsidR="00B01554" w:rsidRPr="00B01554" w:rsidRDefault="00B01554" w:rsidP="00B01554">
      <w:pPr>
        <w:spacing w:after="0" w:line="240" w:lineRule="auto"/>
        <w:ind w:firstLine="851"/>
        <w:rPr>
          <w:rFonts w:ascii="Tahoma" w:eastAsia="Times New Roman" w:hAnsi="Tahoma" w:cs="Tahoma"/>
          <w:sz w:val="28"/>
          <w:szCs w:val="28"/>
          <w:lang w:eastAsia="cs-CZ"/>
        </w:rPr>
      </w:pPr>
    </w:p>
    <w:p w:rsidR="00B01554" w:rsidRPr="00B01554" w:rsidRDefault="00B01554" w:rsidP="00B01554">
      <w:pPr>
        <w:tabs>
          <w:tab w:val="left" w:pos="851"/>
        </w:tabs>
        <w:spacing w:after="0" w:line="240" w:lineRule="auto"/>
        <w:rPr>
          <w:rFonts w:ascii="Tahoma" w:eastAsia="Times New Roman" w:hAnsi="Tahoma" w:cs="Tahoma"/>
          <w:b/>
          <w:lang w:eastAsia="cs-CZ"/>
        </w:rPr>
      </w:pPr>
      <w:r w:rsidRPr="00B01554">
        <w:rPr>
          <w:rFonts w:ascii="Tahoma" w:eastAsia="Times New Roman" w:hAnsi="Tahoma" w:cs="Tahoma"/>
          <w:b/>
          <w:lang w:eastAsia="cs-CZ"/>
        </w:rPr>
        <w:t>Malby</w:t>
      </w:r>
    </w:p>
    <w:p w:rsidR="00B01554" w:rsidRPr="00B01554" w:rsidRDefault="00B01554" w:rsidP="00B01554">
      <w:pPr>
        <w:spacing w:after="0" w:line="240" w:lineRule="auto"/>
        <w:rPr>
          <w:rFonts w:ascii="Times New Roman" w:eastAsia="Times New Roman" w:hAnsi="Times New Roman" w:cs="Times New Roman"/>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Předpokládá se pouze drobná oprava v místech osazení nových dveří v závětří vstupů do dilatační části „A“ v ploše do 5,0 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Vsakovací šachty</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Dešťové svody ze střechy části B jsou v současné době svedeny po fasádě na terén do stávajícího vsaku. Ten však již nemá dostatečné parametry, bude tedy provedena jeho oprava osazením betonových skruží do výkopu obsypaného drceným kamenivem frakce 32-63. Střešní svody DN 100 mm budou přes lapače střešních splavenin napojeny do potrubí PVC KG DN 125 a dále do betonových skruží DN 1 000 (šachta viz výkr. č. D.1.1-28).</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b/>
          <w:lang w:eastAsia="cs-CZ"/>
        </w:rPr>
      </w:pPr>
      <w:r w:rsidRPr="00B01554">
        <w:rPr>
          <w:rFonts w:ascii="Tahoma" w:eastAsia="Times New Roman" w:hAnsi="Tahoma" w:cs="Tahoma"/>
          <w:b/>
          <w:lang w:eastAsia="cs-CZ"/>
        </w:rPr>
        <w:t>Úprava oplocení</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místech, kde se napojuje stávající oplocení na zateplované objekty, bude provedena jeho úprava (zkrácení) o cca 200 mm včetně podezdívkové konstrukce. Tato úprava se týká 1. části (dilatační celek „A“) v 1 případě (1 ks) a 2. části (dilatační celek „C“) ve dvou případech (2 ks).</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e)</w:t>
      </w:r>
      <w:r w:rsidRPr="00B01554">
        <w:rPr>
          <w:rFonts w:ascii="Tahoma" w:eastAsia="Times New Roman" w:hAnsi="Tahoma" w:cs="Tahoma"/>
          <w:b/>
          <w:lang w:eastAsia="cs-CZ"/>
        </w:rPr>
        <w:tab/>
        <w:t>Tepelně technické vlastnosti stavebních konstrukcí a výplní otvorů</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Zateplení vnějšího pláště objektů mateřské školy je navrženo tak, aby navrhované konstrukce tvořící obvodový plášť budovy splňovaly normou požadované hodnoty tepelného odporu stavebních konstrukcí a výplní otvorů (s výjimkou podlah nad 1.NP z důvodu velmi vysokých finančních nákladů).</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Původní venkovní stěna - plynosilikátový panel tl. 250 mm</w:t>
      </w:r>
      <w:r w:rsidRPr="00B01554">
        <w:rPr>
          <w:rFonts w:ascii="Tahoma" w:eastAsia="Times New Roman" w:hAnsi="Tahoma" w:cs="Tahoma"/>
          <w:lang w:eastAsia="cs-CZ"/>
        </w:rPr>
        <w:tab/>
        <w:t>:</w:t>
      </w:r>
      <w:r w:rsidRPr="00B01554">
        <w:rPr>
          <w:rFonts w:ascii="Tahoma" w:eastAsia="Times New Roman" w:hAnsi="Tahoma" w:cs="Tahoma"/>
          <w:lang w:eastAsia="cs-CZ"/>
        </w:rPr>
        <w:tab/>
        <w:t>0,630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lastRenderedPageBreak/>
        <w:t>Původní venkovní stěna - plynosilikátový panel tl. 250 mm</w:t>
      </w:r>
      <w:r w:rsidRPr="00B01554">
        <w:rPr>
          <w:rFonts w:ascii="Tahoma" w:eastAsia="Times New Roman" w:hAnsi="Tahoma" w:cs="Tahoma"/>
          <w:lang w:eastAsia="cs-CZ"/>
        </w:rPr>
        <w:tab/>
        <w:t>:</w:t>
      </w:r>
      <w:r w:rsidRPr="00B01554">
        <w:rPr>
          <w:rFonts w:ascii="Tahoma" w:eastAsia="Times New Roman" w:hAnsi="Tahoma" w:cs="Tahoma"/>
          <w:lang w:eastAsia="cs-CZ"/>
        </w:rPr>
        <w:tab/>
        <w:t>0,150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minerální vlna MW tl. 160 mm</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Původní venkovní stěna - plynosilikátový panel tl. 250 mm</w:t>
      </w:r>
      <w:r w:rsidRPr="00B01554">
        <w:rPr>
          <w:rFonts w:ascii="Tahoma" w:eastAsia="Times New Roman" w:hAnsi="Tahoma" w:cs="Tahoma"/>
          <w:lang w:eastAsia="cs-CZ"/>
        </w:rPr>
        <w:tab/>
        <w:t>:</w:t>
      </w:r>
      <w:r w:rsidRPr="00B01554">
        <w:rPr>
          <w:rFonts w:ascii="Tahoma" w:eastAsia="Times New Roman" w:hAnsi="Tahoma" w:cs="Tahoma"/>
          <w:lang w:eastAsia="cs-CZ"/>
        </w:rPr>
        <w:tab/>
        <w:t>0,146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pěnový polystyren EPS 70 F (G) tl. 160 mm</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Podlaha v 1. NP – stávající</w:t>
      </w:r>
      <w:r w:rsidRPr="00B01554">
        <w:rPr>
          <w:rFonts w:ascii="Tahoma" w:eastAsia="Times New Roman" w:hAnsi="Tahoma" w:cs="Tahoma"/>
          <w:lang w:eastAsia="cs-CZ"/>
        </w:rPr>
        <w:tab/>
        <w:t>:</w:t>
      </w:r>
      <w:r w:rsidRPr="00B01554">
        <w:rPr>
          <w:rFonts w:ascii="Tahoma" w:eastAsia="Times New Roman" w:hAnsi="Tahoma" w:cs="Tahoma"/>
          <w:lang w:eastAsia="cs-CZ"/>
        </w:rPr>
        <w:tab/>
        <w:t>0,800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Střecha stávající</w:t>
      </w:r>
      <w:r w:rsidRPr="00B01554">
        <w:rPr>
          <w:rFonts w:ascii="Tahoma" w:eastAsia="Times New Roman" w:hAnsi="Tahoma" w:cs="Tahoma"/>
          <w:lang w:eastAsia="cs-CZ"/>
        </w:rPr>
        <w:tab/>
        <w:t>:</w:t>
      </w:r>
      <w:r w:rsidRPr="00B01554">
        <w:rPr>
          <w:rFonts w:ascii="Tahoma" w:eastAsia="Times New Roman" w:hAnsi="Tahoma" w:cs="Tahoma"/>
          <w:lang w:eastAsia="cs-CZ"/>
        </w:rPr>
        <w:tab/>
        <w:t>0,350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Střecha s úpravou spádu – polystyren tl. 111 (resp. 127) + 100 mm</w:t>
      </w:r>
      <w:r w:rsidRPr="00B01554">
        <w:rPr>
          <w:rFonts w:ascii="Tahoma" w:eastAsia="Times New Roman" w:hAnsi="Tahoma" w:cs="Tahoma"/>
          <w:lang w:eastAsia="cs-CZ"/>
        </w:rPr>
        <w:tab/>
        <w:t>:</w:t>
      </w:r>
      <w:r w:rsidRPr="00B01554">
        <w:rPr>
          <w:rFonts w:ascii="Tahoma" w:eastAsia="Times New Roman" w:hAnsi="Tahoma" w:cs="Tahoma"/>
          <w:lang w:eastAsia="cs-CZ"/>
        </w:rPr>
        <w:tab/>
        <w:t>0,120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Střecha bez úpravy spádu – polystyren tl. 180 mm</w:t>
      </w:r>
      <w:r w:rsidRPr="00B01554">
        <w:rPr>
          <w:rFonts w:ascii="Tahoma" w:eastAsia="Times New Roman" w:hAnsi="Tahoma" w:cs="Tahoma"/>
          <w:lang w:eastAsia="cs-CZ"/>
        </w:rPr>
        <w:tab/>
        <w:t>:</w:t>
      </w:r>
      <w:r w:rsidRPr="00B01554">
        <w:rPr>
          <w:rFonts w:ascii="Tahoma" w:eastAsia="Times New Roman" w:hAnsi="Tahoma" w:cs="Tahoma"/>
          <w:lang w:eastAsia="cs-CZ"/>
        </w:rPr>
        <w:tab/>
        <w:t>0,120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Okna - stávající</w:t>
      </w:r>
      <w:r w:rsidRPr="00B01554">
        <w:rPr>
          <w:rFonts w:ascii="Tahoma" w:eastAsia="Times New Roman" w:hAnsi="Tahoma" w:cs="Tahoma"/>
          <w:lang w:eastAsia="cs-CZ"/>
        </w:rPr>
        <w:tab/>
        <w:t>:</w:t>
      </w:r>
      <w:r w:rsidRPr="00B01554">
        <w:rPr>
          <w:rFonts w:ascii="Tahoma" w:eastAsia="Times New Roman" w:hAnsi="Tahoma" w:cs="Tahoma"/>
          <w:lang w:eastAsia="cs-CZ"/>
        </w:rPr>
        <w:tab/>
        <w:t>1,400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Dveře - stávající</w:t>
      </w:r>
      <w:r w:rsidRPr="00B01554">
        <w:rPr>
          <w:rFonts w:ascii="Tahoma" w:eastAsia="Times New Roman" w:hAnsi="Tahoma" w:cs="Tahoma"/>
          <w:lang w:eastAsia="cs-CZ"/>
        </w:rPr>
        <w:tab/>
        <w:t>:</w:t>
      </w:r>
      <w:r w:rsidRPr="00B01554">
        <w:rPr>
          <w:rFonts w:ascii="Tahoma" w:eastAsia="Times New Roman" w:hAnsi="Tahoma" w:cs="Tahoma"/>
          <w:lang w:eastAsia="cs-CZ"/>
        </w:rPr>
        <w:tab/>
        <w:t>1,400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tabs>
          <w:tab w:val="left" w:pos="7513"/>
          <w:tab w:val="right" w:pos="907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Dveře - navržené</w:t>
      </w:r>
      <w:r w:rsidRPr="00B01554">
        <w:rPr>
          <w:rFonts w:ascii="Tahoma" w:eastAsia="Times New Roman" w:hAnsi="Tahoma" w:cs="Tahoma"/>
          <w:lang w:eastAsia="cs-CZ"/>
        </w:rPr>
        <w:tab/>
        <w:t>:</w:t>
      </w:r>
      <w:r w:rsidRPr="00B01554">
        <w:rPr>
          <w:rFonts w:ascii="Tahoma" w:eastAsia="Times New Roman" w:hAnsi="Tahoma" w:cs="Tahoma"/>
          <w:lang w:eastAsia="cs-CZ"/>
        </w:rPr>
        <w:tab/>
        <w:t>1,400 W/m</w:t>
      </w:r>
      <w:r w:rsidRPr="00B01554">
        <w:rPr>
          <w:rFonts w:ascii="Tahoma" w:eastAsia="Times New Roman" w:hAnsi="Tahoma" w:cs="Tahoma"/>
          <w:vertAlign w:val="superscript"/>
          <w:lang w:eastAsia="cs-CZ"/>
        </w:rPr>
        <w:t>2</w:t>
      </w:r>
      <w:r w:rsidRPr="00B01554">
        <w:rPr>
          <w:rFonts w:ascii="Tahoma" w:eastAsia="Times New Roman" w:hAnsi="Tahoma" w:cs="Tahoma"/>
          <w:lang w:eastAsia="cs-CZ"/>
        </w:rPr>
        <w:t>K</w:t>
      </w:r>
    </w:p>
    <w:p w:rsidR="00B01554" w:rsidRPr="00B01554" w:rsidRDefault="00B01554" w:rsidP="00B01554">
      <w:pPr>
        <w:spacing w:after="0" w:line="240" w:lineRule="auto"/>
        <w:jc w:val="both"/>
        <w:rPr>
          <w:rFonts w:ascii="Tahoma" w:eastAsia="Times New Roman" w:hAnsi="Tahoma" w:cs="Tahoma"/>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f)</w:t>
      </w:r>
      <w:r w:rsidRPr="00B01554">
        <w:rPr>
          <w:rFonts w:ascii="Tahoma" w:eastAsia="Times New Roman" w:hAnsi="Tahoma" w:cs="Tahoma"/>
          <w:b/>
          <w:lang w:eastAsia="cs-CZ"/>
        </w:rPr>
        <w:tab/>
        <w:t>Způsob založení objektu s ohledem na výsledky inženýrsko-geologického a hydrogeologického průzkumu</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tabs>
          <w:tab w:val="left" w:pos="1560"/>
          <w:tab w:val="left" w:pos="2268"/>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Geologická, geomorfologická a hydrogeologická charakteristika nebyla vzhledem k rozsahu a charakteru stavby zpracována.</w:t>
      </w:r>
    </w:p>
    <w:p w:rsidR="00B01554" w:rsidRPr="00B01554" w:rsidRDefault="00B01554" w:rsidP="00B01554">
      <w:pPr>
        <w:tabs>
          <w:tab w:val="left" w:pos="1560"/>
          <w:tab w:val="left" w:pos="2268"/>
        </w:tabs>
        <w:spacing w:after="0" w:line="240" w:lineRule="auto"/>
        <w:jc w:val="both"/>
        <w:rPr>
          <w:rFonts w:ascii="Tahoma" w:eastAsia="Times New Roman" w:hAnsi="Tahoma" w:cs="Tahoma"/>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g)</w:t>
      </w:r>
      <w:r w:rsidRPr="00B01554">
        <w:rPr>
          <w:rFonts w:ascii="Tahoma" w:eastAsia="Times New Roman" w:hAnsi="Tahoma" w:cs="Tahoma"/>
          <w:b/>
          <w:lang w:eastAsia="cs-CZ"/>
        </w:rPr>
        <w:tab/>
        <w:t>Vliv objektu a jeho užívání na životní prostředí a řešení případných negativních účinků</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tabs>
          <w:tab w:val="left" w:pos="0"/>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Po dobu realizace stavby může dojít k přechodnému zhoršení životního prostředí v okolí stavby. Zhoršení může být způsobeno hlukem a prašností při provádění bouracích pracích. Pro zajištění minimálního zhoršení stávajícího životního prostředí je nutno při asanačních pracích provádět kropení a to i při nakládání na dopravní prostředky. Skládku pro uložení vybouraného materiálu zajistí dodavatel stavby. Dodavatel musí rovněž zajistit pravidelné čištění vozovky od nečistot způsobených staveništní dopravou. V době od 22</w:t>
      </w:r>
      <w:r w:rsidRPr="00B01554">
        <w:rPr>
          <w:rFonts w:ascii="Tahoma" w:eastAsia="Times New Roman" w:hAnsi="Tahoma" w:cs="Tahoma"/>
          <w:vertAlign w:val="superscript"/>
          <w:lang w:eastAsia="cs-CZ"/>
        </w:rPr>
        <w:t>00</w:t>
      </w:r>
      <w:r w:rsidRPr="00B01554">
        <w:rPr>
          <w:rFonts w:ascii="Tahoma" w:eastAsia="Times New Roman" w:hAnsi="Tahoma" w:cs="Tahoma"/>
          <w:lang w:eastAsia="cs-CZ"/>
        </w:rPr>
        <w:t xml:space="preserve"> do 6</w:t>
      </w:r>
      <w:r w:rsidRPr="00B01554">
        <w:rPr>
          <w:rFonts w:ascii="Tahoma" w:eastAsia="Times New Roman" w:hAnsi="Tahoma" w:cs="Tahoma"/>
          <w:vertAlign w:val="superscript"/>
          <w:lang w:eastAsia="cs-CZ"/>
        </w:rPr>
        <w:t>00</w:t>
      </w:r>
      <w:r w:rsidRPr="00B01554">
        <w:rPr>
          <w:rFonts w:ascii="Tahoma" w:eastAsia="Times New Roman" w:hAnsi="Tahoma" w:cs="Tahoma"/>
          <w:lang w:eastAsia="cs-CZ"/>
        </w:rPr>
        <w:t xml:space="preserve"> hod. musí být dodržován noční klid.</w:t>
      </w:r>
    </w:p>
    <w:p w:rsidR="00B01554" w:rsidRPr="00B01554" w:rsidRDefault="00B01554" w:rsidP="00B01554">
      <w:pPr>
        <w:tabs>
          <w:tab w:val="left" w:pos="851"/>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Dokončená stavba nebude mít negativní vliv na životní prostředí, nejedná se o stavbu výrobního charakteru. Běžný komunální odpad bude průběžně odvážen určenou organizací na skládku dle možnosti vybraného zhotovitele. Investor před kolaudací doloží smluvně zajištěnou likvidaci výše uvedených odpadů.</w:t>
      </w:r>
    </w:p>
    <w:p w:rsidR="00B01554" w:rsidRPr="00B01554" w:rsidRDefault="00B01554" w:rsidP="00B01554">
      <w:pPr>
        <w:tabs>
          <w:tab w:val="left" w:pos="851"/>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Nakládání s odpady, které vzniknou při stavebních pracích, bude prováděno v souladu se zákonem č. 185/2001 Sb., o odpadech. Tyto budou tříděny podle druhů a kategorií, odděleně shromažďovány a předány oprávněné osobě k využití nebo zneškodnění. Původce odpadů zařadí odpady podle katalogu odpadů, vyhl. č. 381/2001 Sb., a povede evidenci odpadů v souladu s § 39 odst. 2 zákona č. 185/2001 Sb. Respektovány budou dále vyhl. č. 383/2001 Sb. o podrobnostech nakládání s odpady a vyhl. č. 376/2001 Sb. o hodnocení nebezpečných vlastností odpadů.</w:t>
      </w:r>
    </w:p>
    <w:p w:rsidR="00B01554" w:rsidRPr="00B01554" w:rsidRDefault="00B01554" w:rsidP="00B01554">
      <w:pPr>
        <w:tabs>
          <w:tab w:val="left" w:pos="851"/>
          <w:tab w:val="left" w:pos="3686"/>
          <w:tab w:val="left" w:pos="3969"/>
          <w:tab w:val="left" w:pos="5387"/>
          <w:tab w:val="right" w:pos="5529"/>
          <w:tab w:val="left" w:pos="5670"/>
          <w:tab w:val="left" w:pos="7230"/>
          <w:tab w:val="left" w:pos="737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Vodní zdroje nebudou výstavbou ohroženy ani ovlivněny.</w:t>
      </w:r>
    </w:p>
    <w:p w:rsidR="00B01554" w:rsidRPr="00B01554" w:rsidRDefault="00B01554" w:rsidP="00B01554">
      <w:pPr>
        <w:tabs>
          <w:tab w:val="left" w:pos="851"/>
          <w:tab w:val="left" w:pos="1560"/>
          <w:tab w:val="left" w:pos="2268"/>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Do ovzduší nebudou vypouštěny žádné znečišťující ani škodlivé látky.</w:t>
      </w:r>
      <w:r w:rsidRPr="00B01554">
        <w:rPr>
          <w:rFonts w:ascii="Times New Roman" w:eastAsia="Times New Roman" w:hAnsi="Times New Roman" w:cs="Times New Roman"/>
          <w:lang w:eastAsia="cs-CZ"/>
        </w:rPr>
        <w:t xml:space="preserve"> V</w:t>
      </w:r>
      <w:r w:rsidRPr="00B01554">
        <w:rPr>
          <w:rFonts w:ascii="Tahoma" w:eastAsia="Times New Roman" w:hAnsi="Tahoma" w:cs="Tahoma"/>
          <w:lang w:eastAsia="cs-CZ"/>
        </w:rPr>
        <w:t>ytápění objektu ze stávajícího centrálního tepelného zdroje bude po dokončení stavby (dodržení požadovaných normových tepelných vlastností obálky budovy) méně náročné na spotřebu (spotřeba tepla nižší o cca 40 %).</w:t>
      </w:r>
    </w:p>
    <w:p w:rsidR="00B01554" w:rsidRPr="00B01554" w:rsidRDefault="00B01554" w:rsidP="00B01554">
      <w:pPr>
        <w:tabs>
          <w:tab w:val="left" w:pos="851"/>
          <w:tab w:val="left" w:pos="3686"/>
          <w:tab w:val="left" w:pos="3969"/>
          <w:tab w:val="left" w:pos="5387"/>
          <w:tab w:val="right" w:pos="5529"/>
          <w:tab w:val="left" w:pos="5670"/>
          <w:tab w:val="left" w:pos="7230"/>
          <w:tab w:val="left" w:pos="737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Posuzování hladiny hluku z objektu se bude vztahovat ke stávajícím občanským budovám – navržené využití objektu nepředpokládá vyšší hladinu hluku, než byla původní úroveň. Z hlediska parkování osobních aut na terénu nestoupne počet odstavných stání v lokalitě. Venkovní prostor stavby a vlastní vnitřní prostory objektu budou po stránce hygienických imisních limitů hluku a vibrací v souladu s nařízením vlády č. 272/2011 Sb. o ochraně zdraví před nepříznivými účinky hluku a vibrací.</w:t>
      </w:r>
    </w:p>
    <w:p w:rsidR="00B01554" w:rsidRPr="00B01554" w:rsidRDefault="00B01554" w:rsidP="00B01554">
      <w:pPr>
        <w:tabs>
          <w:tab w:val="left" w:pos="851"/>
          <w:tab w:val="left" w:pos="6946"/>
          <w:tab w:val="right" w:pos="9214"/>
        </w:tabs>
        <w:autoSpaceDE w:val="0"/>
        <w:autoSpaceDN w:val="0"/>
        <w:adjustRightInd w:val="0"/>
        <w:spacing w:after="0" w:line="240" w:lineRule="auto"/>
        <w:ind w:right="-2"/>
        <w:jc w:val="both"/>
        <w:rPr>
          <w:rFonts w:ascii="Tahoma" w:eastAsia="Times New Roman" w:hAnsi="Tahoma" w:cs="Tahoma"/>
          <w:lang w:eastAsia="cs-CZ"/>
        </w:rPr>
      </w:pPr>
      <w:r w:rsidRPr="00B01554">
        <w:rPr>
          <w:rFonts w:ascii="Tahoma" w:eastAsia="Times New Roman" w:hAnsi="Tahoma" w:cs="Tahoma"/>
          <w:color w:val="000000"/>
          <w:lang w:eastAsia="cs-CZ"/>
        </w:rPr>
        <w:t xml:space="preserve">Záměr nepodléhá procesu posuzování vlivů na životní prostředí dle zákona č. 100/2001 Sb. </w:t>
      </w:r>
      <w:r w:rsidRPr="00B01554">
        <w:rPr>
          <w:rFonts w:ascii="Tahoma" w:eastAsia="Times New Roman" w:hAnsi="Tahoma" w:cs="Tahoma"/>
          <w:lang w:eastAsia="cs-CZ"/>
        </w:rPr>
        <w:t>Z charakteru realizované stavby nevyplývá nutnost žádných ochranných ani bezpečnostních pásem.</w:t>
      </w:r>
    </w:p>
    <w:p w:rsidR="00B01554" w:rsidRPr="00B01554" w:rsidRDefault="00B01554" w:rsidP="00B01554">
      <w:pPr>
        <w:spacing w:after="0" w:line="240" w:lineRule="auto"/>
        <w:ind w:left="851" w:hanging="705"/>
        <w:rPr>
          <w:rFonts w:ascii="Tahoma" w:eastAsia="Times New Roman" w:hAnsi="Tahoma" w:cs="Tahoma"/>
          <w:b/>
          <w:lang w:eastAsia="cs-CZ"/>
        </w:rPr>
      </w:pPr>
      <w:r w:rsidRPr="00B01554">
        <w:rPr>
          <w:rFonts w:ascii="Tahoma" w:eastAsia="Times New Roman" w:hAnsi="Tahoma" w:cs="Tahoma"/>
          <w:b/>
          <w:lang w:eastAsia="cs-CZ"/>
        </w:rPr>
        <w:lastRenderedPageBreak/>
        <w:t>h)</w:t>
      </w:r>
      <w:r w:rsidRPr="00B01554">
        <w:rPr>
          <w:rFonts w:ascii="Tahoma" w:eastAsia="Times New Roman" w:hAnsi="Tahoma" w:cs="Tahoma"/>
          <w:b/>
          <w:lang w:eastAsia="cs-CZ"/>
        </w:rPr>
        <w:tab/>
        <w:t>Dopravní řešení</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tabs>
          <w:tab w:val="left" w:pos="85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Příjezd k objektům mateřské školy zůstává beze změny ulicemi Plzeňskou, Podhájí, Vaňkovou a Bohumíra Dvorského.</w:t>
      </w:r>
    </w:p>
    <w:p w:rsidR="00B01554" w:rsidRPr="00B01554" w:rsidRDefault="00B01554" w:rsidP="00B01554">
      <w:pPr>
        <w:tabs>
          <w:tab w:val="left" w:pos="851"/>
          <w:tab w:val="right" w:pos="7513"/>
        </w:tabs>
        <w:spacing w:after="0" w:line="240" w:lineRule="auto"/>
        <w:jc w:val="both"/>
        <w:rPr>
          <w:rFonts w:ascii="Tahoma" w:eastAsia="Times New Roman" w:hAnsi="Tahoma" w:cs="Tahoma"/>
          <w:color w:val="000000"/>
          <w:lang w:eastAsia="cs-CZ"/>
        </w:rPr>
      </w:pPr>
      <w:r w:rsidRPr="00B01554">
        <w:rPr>
          <w:rFonts w:ascii="Tahoma" w:eastAsia="Times New Roman" w:hAnsi="Tahoma" w:cs="Tahoma"/>
          <w:color w:val="000000"/>
          <w:lang w:eastAsia="cs-CZ"/>
        </w:rPr>
        <w:t>Potřeba parkovacích a odstavných stání se nezvyšuje. Parkovací a odstavná místa zůstávají dle současného stavu na stávajících zpevněných plochách.</w:t>
      </w:r>
    </w:p>
    <w:p w:rsidR="00B01554" w:rsidRPr="00B01554" w:rsidRDefault="00B01554" w:rsidP="00B01554">
      <w:pPr>
        <w:tabs>
          <w:tab w:val="left" w:pos="851"/>
          <w:tab w:val="right" w:pos="7513"/>
        </w:tabs>
        <w:spacing w:after="0" w:line="240" w:lineRule="auto"/>
        <w:jc w:val="both"/>
        <w:rPr>
          <w:rFonts w:ascii="Tahoma" w:eastAsia="Times New Roman" w:hAnsi="Tahoma" w:cs="Tahoma"/>
          <w:color w:val="000000"/>
          <w:lang w:eastAsia="cs-CZ"/>
        </w:rPr>
      </w:pPr>
    </w:p>
    <w:p w:rsidR="00B01554" w:rsidRPr="00B01554" w:rsidRDefault="00B01554" w:rsidP="00B01554">
      <w:pPr>
        <w:spacing w:after="0" w:line="240" w:lineRule="auto"/>
        <w:ind w:left="851" w:hanging="851"/>
        <w:rPr>
          <w:rFonts w:ascii="Tahoma" w:eastAsia="Times New Roman" w:hAnsi="Tahoma" w:cs="Tahoma"/>
          <w:b/>
          <w:lang w:eastAsia="cs-CZ"/>
        </w:rPr>
      </w:pPr>
      <w:r w:rsidRPr="00B01554">
        <w:rPr>
          <w:rFonts w:ascii="Tahoma" w:eastAsia="Times New Roman" w:hAnsi="Tahoma" w:cs="Tahoma"/>
          <w:b/>
          <w:lang w:eastAsia="cs-CZ"/>
        </w:rPr>
        <w:t>i)</w:t>
      </w:r>
      <w:r w:rsidRPr="00B01554">
        <w:rPr>
          <w:rFonts w:ascii="Tahoma" w:eastAsia="Times New Roman" w:hAnsi="Tahoma" w:cs="Tahoma"/>
          <w:b/>
          <w:lang w:eastAsia="cs-CZ"/>
        </w:rPr>
        <w:tab/>
        <w:t>Ochrana objektu před škodlivými vlivy vnějšího prostředí, protiradonová opatření</w:t>
      </w:r>
    </w:p>
    <w:p w:rsidR="00B01554" w:rsidRPr="00B01554" w:rsidRDefault="00B01554" w:rsidP="00B01554">
      <w:pPr>
        <w:spacing w:after="0" w:line="240" w:lineRule="auto"/>
        <w:ind w:left="705" w:hanging="705"/>
        <w:rPr>
          <w:rFonts w:ascii="Tahoma" w:eastAsia="Times New Roman" w:hAnsi="Tahoma" w:cs="Tahoma"/>
          <w:b/>
          <w:lang w:eastAsia="cs-CZ"/>
        </w:rPr>
      </w:pPr>
    </w:p>
    <w:p w:rsidR="00B01554" w:rsidRPr="00B01554" w:rsidRDefault="00B01554" w:rsidP="00B01554">
      <w:pPr>
        <w:tabs>
          <w:tab w:val="left" w:pos="851"/>
          <w:tab w:val="left" w:pos="4536"/>
          <w:tab w:val="left" w:pos="4820"/>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V rámci přípravy stavby nebyl vzhledem k rozsahu a charakteru stavby proveden radonový průzkum a nebylo navrženo žádné preventivní opatření proti pronikání radonu z podloží.</w:t>
      </w:r>
    </w:p>
    <w:p w:rsidR="00B01554" w:rsidRPr="00B01554" w:rsidRDefault="00B01554" w:rsidP="00B01554">
      <w:pPr>
        <w:tabs>
          <w:tab w:val="left" w:pos="840"/>
          <w:tab w:val="left" w:pos="3969"/>
          <w:tab w:val="left" w:pos="4253"/>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Stavba nebyla posuzována z hlediska seismicity a poddolování, protože se nenachází v místech možného ovlivnění.</w:t>
      </w:r>
    </w:p>
    <w:p w:rsidR="00B01554" w:rsidRPr="00B01554" w:rsidRDefault="00B01554" w:rsidP="00B01554">
      <w:pPr>
        <w:tabs>
          <w:tab w:val="left" w:pos="3686"/>
          <w:tab w:val="left" w:pos="3969"/>
          <w:tab w:val="left" w:pos="5387"/>
          <w:tab w:val="right" w:pos="5529"/>
          <w:tab w:val="left" w:pos="5670"/>
          <w:tab w:val="left" w:pos="7230"/>
          <w:tab w:val="left" w:pos="7371"/>
        </w:tab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Ochrana stavby před vniknutím nepovolaných osob bude řešena uzamykatelnými vchodovými dveřmi s bezpečnostním zasklením.</w:t>
      </w:r>
    </w:p>
    <w:p w:rsidR="00B01554" w:rsidRPr="00B01554" w:rsidRDefault="00B01554" w:rsidP="00B01554">
      <w:pPr>
        <w:tabs>
          <w:tab w:val="left" w:pos="3686"/>
          <w:tab w:val="left" w:pos="3969"/>
          <w:tab w:val="left" w:pos="5387"/>
          <w:tab w:val="right" w:pos="5529"/>
          <w:tab w:val="left" w:pos="5670"/>
          <w:tab w:val="left" w:pos="7230"/>
          <w:tab w:val="left" w:pos="7371"/>
        </w:tabs>
        <w:spacing w:after="0" w:line="240" w:lineRule="auto"/>
        <w:jc w:val="both"/>
        <w:rPr>
          <w:rFonts w:ascii="Tahoma" w:eastAsia="Times New Roman" w:hAnsi="Tahoma" w:cs="Tahoma"/>
          <w:lang w:eastAsia="cs-CZ"/>
        </w:rPr>
      </w:pPr>
    </w:p>
    <w:p w:rsidR="00B01554" w:rsidRPr="00B01554" w:rsidRDefault="00B01554" w:rsidP="00B01554">
      <w:pPr>
        <w:spacing w:after="0" w:line="240" w:lineRule="auto"/>
        <w:ind w:left="851" w:hanging="705"/>
        <w:rPr>
          <w:rFonts w:ascii="Tahoma" w:eastAsia="Times New Roman" w:hAnsi="Tahoma" w:cs="Tahoma"/>
          <w:b/>
          <w:lang w:eastAsia="cs-CZ"/>
        </w:rPr>
      </w:pPr>
      <w:r w:rsidRPr="00B01554">
        <w:rPr>
          <w:rFonts w:ascii="Tahoma" w:eastAsia="Times New Roman" w:hAnsi="Tahoma" w:cs="Tahoma"/>
          <w:b/>
          <w:lang w:eastAsia="cs-CZ"/>
        </w:rPr>
        <w:t>j)</w:t>
      </w:r>
      <w:r w:rsidRPr="00B01554">
        <w:rPr>
          <w:rFonts w:ascii="Tahoma" w:eastAsia="Times New Roman" w:hAnsi="Tahoma" w:cs="Tahoma"/>
          <w:b/>
          <w:lang w:eastAsia="cs-CZ"/>
        </w:rPr>
        <w:tab/>
        <w:t xml:space="preserve">Dodržení obecných požadavků na výstavbu </w:t>
      </w:r>
    </w:p>
    <w:p w:rsidR="00B01554" w:rsidRPr="00B01554" w:rsidRDefault="00B01554" w:rsidP="00B01554">
      <w:pPr>
        <w:spacing w:after="0" w:line="240" w:lineRule="auto"/>
        <w:rPr>
          <w:rFonts w:ascii="Tahoma" w:eastAsia="Times New Roman" w:hAnsi="Tahoma" w:cs="Tahoma"/>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Jsou dodrženy veškeré požadavky na výstavbu. Především ČSN 73 0540-2 Tepelná ochrana budov, zákon č. 183/2006 Sb. ve znění zákona č. 350/2012 Sb. (stavební zákon) a související zákony a vyhlášky. Projektová dokumentace je zpracována v souladu s vyhláškou č. 499/2006 Sb. o dokumentaci staveb a v souladu s požadavky vyhl. č. 268/2009 Sb. o technických požadavcích na výstavbu ve znění vyhl. č. 20/2012 Sb.</w:t>
      </w:r>
    </w:p>
    <w:p w:rsidR="00B01554" w:rsidRPr="00B01554" w:rsidRDefault="00B01554" w:rsidP="00B01554">
      <w:pPr>
        <w:spacing w:before="240" w:after="60" w:line="240" w:lineRule="auto"/>
        <w:jc w:val="both"/>
        <w:outlineLvl w:val="5"/>
        <w:rPr>
          <w:rFonts w:ascii="Tahoma" w:eastAsia="Times New Roman" w:hAnsi="Tahoma" w:cs="Tahoma"/>
          <w:b/>
          <w:bCs/>
          <w:i/>
          <w:lang w:eastAsia="cs-CZ"/>
        </w:rPr>
      </w:pPr>
      <w:r w:rsidRPr="00B01554">
        <w:rPr>
          <w:rFonts w:ascii="Tahoma" w:eastAsia="Times New Roman" w:hAnsi="Tahoma" w:cs="Tahoma"/>
          <w:b/>
          <w:bCs/>
          <w:i/>
          <w:lang w:eastAsia="cs-CZ"/>
        </w:rPr>
        <w:t>Bezpečnostní opatření</w:t>
      </w:r>
    </w:p>
    <w:p w:rsidR="00B01554" w:rsidRPr="00B01554" w:rsidRDefault="00B01554" w:rsidP="00B01554">
      <w:pPr>
        <w:spacing w:after="0" w:line="240" w:lineRule="auto"/>
        <w:ind w:firstLine="851"/>
        <w:rPr>
          <w:rFonts w:ascii="Times New Roman" w:eastAsia="Times New Roman" w:hAnsi="Times New Roman" w:cs="Times New Roman"/>
          <w:lang w:eastAsia="cs-CZ"/>
        </w:rPr>
      </w:pP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Během provádění stavby je nutné plně respektovat všechny platné bezpečnostní předpisy a příslušná ustanovení ČSN, vyhlášku ČÚBP a ČBÚ č.324/1990 Sb. o bezpečnosti práce a technických zařízení při stavebních pracích, včetně souvisejících technických norem. Za bezpečnost plně zodpovídá dodavatel stavby včetně všech svých subdodavatelů. </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Zvláštní pozornost je potřeba věnovat zajištění bezpečnosti při bouracích pracích (především nosných konstrukcí) a při pracích ve výškách. Opatření k zajištění bezpečnosti pracovníků jsou zahrnuty v ceně stavby jako součást nákladů na umístění stavby a takto je každý uchazeč o zakázku ocení.</w:t>
      </w:r>
    </w:p>
    <w:p w:rsidR="00B01554" w:rsidRPr="00B01554" w:rsidRDefault="00B01554" w:rsidP="00B01554">
      <w:pPr>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Další požadavky na bezpečnost jsou uvedeny v souhrnné technické zprávě a technické zprávě k zásadám organizace výstavby. </w:t>
      </w:r>
    </w:p>
    <w:p w:rsidR="00B01554" w:rsidRPr="00B01554" w:rsidRDefault="00B01554" w:rsidP="00B01554">
      <w:pPr>
        <w:tabs>
          <w:tab w:val="left" w:pos="0"/>
        </w:tabs>
        <w:suppressAutoHyphens/>
        <w:spacing w:after="115" w:line="240" w:lineRule="auto"/>
        <w:jc w:val="both"/>
        <w:rPr>
          <w:rFonts w:ascii="Tahoma" w:eastAsia="Times New Roman" w:hAnsi="Tahoma" w:cs="Tahoma"/>
          <w:lang w:eastAsia="cs-CZ"/>
        </w:rPr>
      </w:pPr>
      <w:r w:rsidRPr="00B01554">
        <w:rPr>
          <w:rFonts w:ascii="Tahoma" w:eastAsia="Times New Roman" w:hAnsi="Tahoma" w:cs="Tahoma"/>
          <w:lang w:eastAsia="cs-CZ"/>
        </w:rPr>
        <w:t>Stavební a montážní práce musí být prováděny v souladu s níže uvedenými zákony a vyhláškami:</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Zákon č. 174/1968 Sb. v platném znění</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Vyhláška ČÚBP č. 48/1982 Sb. ve znění vyhl. ČÚBP a nařízení vlády č.591/2006</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Vyhláška ČÚBP č. 207/1991 Sb., nařízení vlády č. 352/2000 Sb., vyhl. č. 192/2005 Sb., nařízení vlády č.101/2005 Sb.</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Vyhláška ČÚBP a ČBÚ č. 21/1979 Sb. ve znění vyhl. ČÚBP a ČBÚ č. 554/1990 Sb., nařízení vlády č. 352/2000 Sb. a vyhl. 395/2003 Sb.</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Vyhláška ČÚBP č. 85/1978 Sb. ve znění nařízení vlády č. 352/2000 Sb.</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Zákon č. 22/1997 Sb. v platném znění</w:t>
      </w:r>
    </w:p>
    <w:p w:rsidR="00B01554" w:rsidRPr="00B01554" w:rsidRDefault="00B01554" w:rsidP="00B01554">
      <w:pPr>
        <w:numPr>
          <w:ilvl w:val="0"/>
          <w:numId w:val="5"/>
        </w:numPr>
        <w:tabs>
          <w:tab w:val="left" w:pos="851"/>
          <w:tab w:val="left" w:pos="993"/>
        </w:tabs>
        <w:spacing w:after="0" w:line="240" w:lineRule="auto"/>
        <w:ind w:left="851" w:hanging="425"/>
        <w:jc w:val="both"/>
        <w:rPr>
          <w:rFonts w:ascii="Tahoma" w:eastAsia="Times New Roman" w:hAnsi="Tahoma" w:cs="Tahoma"/>
          <w:lang w:eastAsia="cs-CZ"/>
        </w:rPr>
      </w:pPr>
      <w:r w:rsidRPr="00B01554">
        <w:rPr>
          <w:rFonts w:ascii="Tahoma" w:eastAsia="Times New Roman" w:hAnsi="Tahoma" w:cs="Tahoma"/>
          <w:lang w:eastAsia="cs-CZ"/>
        </w:rPr>
        <w:t>Vyhláška ČÚBP č.369/2001 Sb. pro pohyb osob s omezenou schopností pohybu a orientace a prováděcí vyhlášky č.30/2001 Sb., kterou se provádí zákon o pozemních komunikacích č. 361/2000 Sb.</w:t>
      </w:r>
    </w:p>
    <w:p w:rsidR="00B01554" w:rsidRPr="00B01554" w:rsidRDefault="00B01554" w:rsidP="00B01554">
      <w:pPr>
        <w:tabs>
          <w:tab w:val="left" w:pos="851"/>
        </w:tabs>
        <w:suppressAutoHyphen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Montážní práce se musí provádět podle zpracovaného technologického postupu, který je součástí dodávky technologie. Před zahájením prací musí zhotovitel ve spolupráci se </w:t>
      </w:r>
      <w:r w:rsidRPr="00B01554">
        <w:rPr>
          <w:rFonts w:ascii="Tahoma" w:eastAsia="Times New Roman" w:hAnsi="Tahoma" w:cs="Tahoma"/>
          <w:lang w:eastAsia="cs-CZ"/>
        </w:rPr>
        <w:lastRenderedPageBreak/>
        <w:t>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B01554" w:rsidRPr="00B01554" w:rsidRDefault="00B01554" w:rsidP="00B01554">
      <w:pPr>
        <w:tabs>
          <w:tab w:val="left" w:pos="851"/>
        </w:tabs>
        <w:suppressAutoHyphen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Při provádění stavby bude staveniště zabezpečeno proti vniknutí cizích osob do prostoru stavby (např. zábradlím apod.). Stavební a montážní práce musí být prováděny v souladu s vyhláškami ČÚBP č. 48/1982 Sb. ve znění vyhlášky č. 207/1991 Sb. a v souladu s nařízením vlády ČR č. 101/2005 Sb. Projekt je ve svých odborných částech zpracován s ohledem na bezpečnost práce obsluhy a okolního provozu.</w:t>
      </w:r>
    </w:p>
    <w:p w:rsidR="00B01554" w:rsidRPr="00B01554" w:rsidRDefault="00B01554" w:rsidP="00B01554">
      <w:pPr>
        <w:tabs>
          <w:tab w:val="left" w:pos="851"/>
        </w:tabs>
        <w:suppressAutoHyphens/>
        <w:spacing w:after="0" w:line="240" w:lineRule="auto"/>
        <w:jc w:val="both"/>
        <w:rPr>
          <w:rFonts w:ascii="Tahoma" w:eastAsia="Times New Roman" w:hAnsi="Tahoma" w:cs="Tahoma"/>
          <w:snapToGrid w:val="0"/>
          <w:lang w:eastAsia="cs-CZ"/>
        </w:rPr>
      </w:pPr>
      <w:r w:rsidRPr="00B01554">
        <w:rPr>
          <w:rFonts w:ascii="Tahoma" w:eastAsia="Times New Roman" w:hAnsi="Tahoma" w:cs="Tahoma"/>
          <w:snapToGrid w:val="0"/>
          <w:lang w:eastAsia="cs-CZ"/>
        </w:rPr>
        <w:t>Při provádění stavebních prací budou dodrženy obecné technické požadavky vyhlášky č. 369/2001 Sb. pro pohyb osob s omezenou schopností pohybu a orientace a prováděcí vyhlášky č.30/2001 Sb., kterou se provádí zákon o pozemních komunikacích č. 361/2000 Sb.</w:t>
      </w:r>
    </w:p>
    <w:p w:rsidR="00B01554" w:rsidRPr="00B01554" w:rsidRDefault="00B01554" w:rsidP="00B01554">
      <w:pPr>
        <w:tabs>
          <w:tab w:val="left" w:pos="851"/>
        </w:tabs>
        <w:suppressAutoHyphen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 xml:space="preserve">Před </w:t>
      </w:r>
      <w:r w:rsidRPr="00B01554">
        <w:rPr>
          <w:rFonts w:ascii="Tahoma" w:eastAsia="Times New Roman" w:hAnsi="Tahoma" w:cs="Tahoma"/>
          <w:snapToGrid w:val="0"/>
          <w:lang w:eastAsia="cs-CZ"/>
        </w:rPr>
        <w:t>zahájením stavebních prací zabezpečí dodavatel (příp. investor) podrobné vytyčení jednotlivých inženýrských sítí v řešeném území.</w:t>
      </w:r>
      <w:r w:rsidRPr="00B01554">
        <w:rPr>
          <w:rFonts w:ascii="Tahoma" w:eastAsia="Times New Roman" w:hAnsi="Tahoma" w:cs="Tahoma"/>
          <w:lang w:eastAsia="cs-CZ"/>
        </w:rPr>
        <w:t xml:space="preserve"> </w:t>
      </w:r>
    </w:p>
    <w:p w:rsidR="00B01554" w:rsidRPr="00B01554" w:rsidRDefault="00B01554" w:rsidP="00B01554">
      <w:pPr>
        <w:tabs>
          <w:tab w:val="left" w:pos="851"/>
        </w:tabs>
        <w:suppressAutoHyphens/>
        <w:spacing w:after="0" w:line="240" w:lineRule="auto"/>
        <w:jc w:val="both"/>
        <w:rPr>
          <w:rFonts w:ascii="Tahoma" w:eastAsia="Times New Roman" w:hAnsi="Tahoma" w:cs="Tahoma"/>
          <w:lang w:eastAsia="cs-CZ"/>
        </w:rPr>
      </w:pPr>
      <w:r w:rsidRPr="00B01554">
        <w:rPr>
          <w:rFonts w:ascii="Tahoma" w:eastAsia="Times New Roman" w:hAnsi="Tahoma" w:cs="Tahoma"/>
          <w:lang w:eastAsia="cs-CZ"/>
        </w:rPr>
        <w:t>Při realizaci stavby jsou pracovníci povinni dodržovat všechny profesní bezpečnostní předpisy a dále se musí řídit předpisy o bezpečnosti práce týkající se provozu investora v místě stavby.</w:t>
      </w:r>
    </w:p>
    <w:p w:rsidR="00B01554" w:rsidRPr="00B01554" w:rsidRDefault="00B01554" w:rsidP="00B01554">
      <w:pPr>
        <w:tabs>
          <w:tab w:val="left" w:pos="851"/>
        </w:tabs>
        <w:suppressAutoHyphens/>
        <w:spacing w:after="115" w:line="240" w:lineRule="auto"/>
        <w:jc w:val="both"/>
        <w:rPr>
          <w:rFonts w:ascii="Tahoma" w:eastAsia="Times New Roman" w:hAnsi="Tahoma" w:cs="Tahoma"/>
          <w:lang w:eastAsia="cs-CZ"/>
        </w:rPr>
      </w:pPr>
      <w:r w:rsidRPr="00B01554">
        <w:rPr>
          <w:rFonts w:ascii="Tahoma" w:eastAsia="Times New Roman" w:hAnsi="Tahoma" w:cs="Tahoma"/>
          <w:lang w:eastAsia="cs-CZ"/>
        </w:rPr>
        <w:t xml:space="preserve">Při křížení inženýrských sítí anebo při souběhu nutno dodržet odpovídající normu ČSN </w:t>
      </w:r>
      <w:smartTag w:uri="urn:schemas-microsoft-com:office:smarttags" w:element="phone">
        <w:smartTagPr>
          <w:attr w:uri="urn:schemas-microsoft-com:office:office" w:name="ls" w:val="trans"/>
        </w:smartTagPr>
        <w:r w:rsidRPr="00B01554">
          <w:rPr>
            <w:rFonts w:ascii="Tahoma" w:eastAsia="Times New Roman" w:hAnsi="Tahoma" w:cs="Tahoma"/>
            <w:lang w:eastAsia="cs-CZ"/>
          </w:rPr>
          <w:t>73 6005</w:t>
        </w:r>
      </w:smartTag>
      <w:r w:rsidRPr="00B01554">
        <w:rPr>
          <w:rFonts w:ascii="Tahoma" w:eastAsia="Times New Roman" w:hAnsi="Tahoma" w:cs="Tahoma"/>
          <w:lang w:eastAsia="cs-CZ"/>
        </w:rPr>
        <w:t xml:space="preserve"> – Prostorové uspořádání inženýrských sítí.</w:t>
      </w:r>
    </w:p>
    <w:p w:rsidR="000C04C8" w:rsidRDefault="000C04C8">
      <w:bookmarkStart w:id="0" w:name="_GoBack"/>
      <w:bookmarkEnd w:id="0"/>
    </w:p>
    <w:sectPr w:rsidR="000C04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080F218"/>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307DEE"/>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00000007"/>
    <w:multiLevelType w:val="singleLevel"/>
    <w:tmpl w:val="0405000B"/>
    <w:lvl w:ilvl="0">
      <w:start w:val="1"/>
      <w:numFmt w:val="bullet"/>
      <w:lvlText w:val=""/>
      <w:lvlJc w:val="left"/>
      <w:pPr>
        <w:ind w:left="720" w:hanging="360"/>
      </w:pPr>
      <w:rPr>
        <w:rFonts w:ascii="Wingdings" w:hAnsi="Wingdings" w:hint="default"/>
        <w:b/>
        <w:bCs/>
        <w:sz w:val="22"/>
        <w:szCs w:val="22"/>
      </w:rPr>
    </w:lvl>
  </w:abstractNum>
  <w:abstractNum w:abstractNumId="3" w15:restartNumberingAfterBreak="0">
    <w:nsid w:val="0F8A5AA6"/>
    <w:multiLevelType w:val="hybridMultilevel"/>
    <w:tmpl w:val="433A6B48"/>
    <w:lvl w:ilvl="0" w:tplc="1ED64D0C">
      <w:start w:val="5"/>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1174AA"/>
    <w:multiLevelType w:val="hybridMultilevel"/>
    <w:tmpl w:val="DE74B6B6"/>
    <w:lvl w:ilvl="0" w:tplc="008685FE">
      <w:start w:val="1"/>
      <w:numFmt w:val="decimal"/>
      <w:lvlText w:val="%1."/>
      <w:lvlJc w:val="left"/>
      <w:pPr>
        <w:tabs>
          <w:tab w:val="num" w:pos="720"/>
        </w:tabs>
        <w:ind w:left="720" w:hanging="72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63C431F"/>
    <w:multiLevelType w:val="hybridMultilevel"/>
    <w:tmpl w:val="F6CA37C6"/>
    <w:lvl w:ilvl="0" w:tplc="FA4CCFC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6" w15:restartNumberingAfterBreak="0">
    <w:nsid w:val="16FE5530"/>
    <w:multiLevelType w:val="hybridMultilevel"/>
    <w:tmpl w:val="CB1A4C02"/>
    <w:lvl w:ilvl="0" w:tplc="04050003">
      <w:start w:val="1"/>
      <w:numFmt w:val="bullet"/>
      <w:lvlText w:val="o"/>
      <w:lvlJc w:val="left"/>
      <w:pPr>
        <w:ind w:left="142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76E0849"/>
    <w:multiLevelType w:val="hybridMultilevel"/>
    <w:tmpl w:val="4CD87C0A"/>
    <w:lvl w:ilvl="0" w:tplc="CB621808">
      <w:start w:val="3"/>
      <w:numFmt w:val="bullet"/>
      <w:lvlText w:val="-"/>
      <w:lvlJc w:val="left"/>
      <w:pPr>
        <w:tabs>
          <w:tab w:val="num" w:pos="720"/>
        </w:tabs>
        <w:ind w:left="720" w:hanging="360"/>
      </w:pPr>
      <w:rPr>
        <w:rFonts w:ascii="Tahoma" w:eastAsia="Times New Roman" w:hAnsi="Tahoma" w:cs="Tahoma"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3C2413"/>
    <w:multiLevelType w:val="multilevel"/>
    <w:tmpl w:val="18C47CF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855"/>
        </w:tabs>
        <w:ind w:left="855" w:hanging="855"/>
      </w:pPr>
      <w:rPr>
        <w:rFonts w:ascii="Times New Roman" w:eastAsia="Times New Roman" w:hAnsi="Times New Roman" w:cs="Times New Roman"/>
      </w:rPr>
    </w:lvl>
    <w:lvl w:ilvl="2">
      <w:start w:val="1"/>
      <w:numFmt w:val="decimal"/>
      <w:isLgl/>
      <w:lvlText w:val="%1.%2.%3."/>
      <w:lvlJc w:val="left"/>
      <w:pPr>
        <w:tabs>
          <w:tab w:val="num" w:pos="855"/>
        </w:tabs>
        <w:ind w:left="855" w:hanging="855"/>
      </w:pPr>
      <w:rPr>
        <w:rFonts w:hint="default"/>
      </w:rPr>
    </w:lvl>
    <w:lvl w:ilvl="3">
      <w:start w:val="1"/>
      <w:numFmt w:val="decimal"/>
      <w:isLgl/>
      <w:lvlText w:val="%1.%2.%3.%4."/>
      <w:lvlJc w:val="left"/>
      <w:pPr>
        <w:tabs>
          <w:tab w:val="num" w:pos="855"/>
        </w:tabs>
        <w:ind w:left="855" w:hanging="85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E211A78"/>
    <w:multiLevelType w:val="hybridMultilevel"/>
    <w:tmpl w:val="A3383F6C"/>
    <w:lvl w:ilvl="0" w:tplc="BD82AF90">
      <w:start w:val="1"/>
      <w:numFmt w:val="bullet"/>
      <w:lvlText w:val="-"/>
      <w:lvlJc w:val="left"/>
      <w:pPr>
        <w:ind w:left="450" w:hanging="360"/>
      </w:pPr>
      <w:rPr>
        <w:rFonts w:ascii="Tahoma" w:eastAsia="Times New Roman" w:hAnsi="Tahoma" w:cs="Tahoma" w:hint="default"/>
      </w:rPr>
    </w:lvl>
    <w:lvl w:ilvl="1" w:tplc="04050003" w:tentative="1">
      <w:start w:val="1"/>
      <w:numFmt w:val="bullet"/>
      <w:lvlText w:val="o"/>
      <w:lvlJc w:val="left"/>
      <w:pPr>
        <w:ind w:left="1170" w:hanging="360"/>
      </w:pPr>
      <w:rPr>
        <w:rFonts w:ascii="Courier New" w:hAnsi="Courier New" w:cs="Courier New" w:hint="default"/>
      </w:rPr>
    </w:lvl>
    <w:lvl w:ilvl="2" w:tplc="04050005" w:tentative="1">
      <w:start w:val="1"/>
      <w:numFmt w:val="bullet"/>
      <w:lvlText w:val=""/>
      <w:lvlJc w:val="left"/>
      <w:pPr>
        <w:ind w:left="1890" w:hanging="360"/>
      </w:pPr>
      <w:rPr>
        <w:rFonts w:ascii="Wingdings" w:hAnsi="Wingdings" w:hint="default"/>
      </w:rPr>
    </w:lvl>
    <w:lvl w:ilvl="3" w:tplc="04050001" w:tentative="1">
      <w:start w:val="1"/>
      <w:numFmt w:val="bullet"/>
      <w:lvlText w:val=""/>
      <w:lvlJc w:val="left"/>
      <w:pPr>
        <w:ind w:left="2610" w:hanging="360"/>
      </w:pPr>
      <w:rPr>
        <w:rFonts w:ascii="Symbol" w:hAnsi="Symbol" w:hint="default"/>
      </w:rPr>
    </w:lvl>
    <w:lvl w:ilvl="4" w:tplc="04050003" w:tentative="1">
      <w:start w:val="1"/>
      <w:numFmt w:val="bullet"/>
      <w:lvlText w:val="o"/>
      <w:lvlJc w:val="left"/>
      <w:pPr>
        <w:ind w:left="3330" w:hanging="360"/>
      </w:pPr>
      <w:rPr>
        <w:rFonts w:ascii="Courier New" w:hAnsi="Courier New" w:cs="Courier New" w:hint="default"/>
      </w:rPr>
    </w:lvl>
    <w:lvl w:ilvl="5" w:tplc="04050005" w:tentative="1">
      <w:start w:val="1"/>
      <w:numFmt w:val="bullet"/>
      <w:lvlText w:val=""/>
      <w:lvlJc w:val="left"/>
      <w:pPr>
        <w:ind w:left="4050" w:hanging="360"/>
      </w:pPr>
      <w:rPr>
        <w:rFonts w:ascii="Wingdings" w:hAnsi="Wingdings" w:hint="default"/>
      </w:rPr>
    </w:lvl>
    <w:lvl w:ilvl="6" w:tplc="04050001" w:tentative="1">
      <w:start w:val="1"/>
      <w:numFmt w:val="bullet"/>
      <w:lvlText w:val=""/>
      <w:lvlJc w:val="left"/>
      <w:pPr>
        <w:ind w:left="4770" w:hanging="360"/>
      </w:pPr>
      <w:rPr>
        <w:rFonts w:ascii="Symbol" w:hAnsi="Symbol" w:hint="default"/>
      </w:rPr>
    </w:lvl>
    <w:lvl w:ilvl="7" w:tplc="04050003" w:tentative="1">
      <w:start w:val="1"/>
      <w:numFmt w:val="bullet"/>
      <w:lvlText w:val="o"/>
      <w:lvlJc w:val="left"/>
      <w:pPr>
        <w:ind w:left="5490" w:hanging="360"/>
      </w:pPr>
      <w:rPr>
        <w:rFonts w:ascii="Courier New" w:hAnsi="Courier New" w:cs="Courier New" w:hint="default"/>
      </w:rPr>
    </w:lvl>
    <w:lvl w:ilvl="8" w:tplc="04050005" w:tentative="1">
      <w:start w:val="1"/>
      <w:numFmt w:val="bullet"/>
      <w:lvlText w:val=""/>
      <w:lvlJc w:val="left"/>
      <w:pPr>
        <w:ind w:left="6210" w:hanging="360"/>
      </w:pPr>
      <w:rPr>
        <w:rFonts w:ascii="Wingdings" w:hAnsi="Wingdings" w:hint="default"/>
      </w:rPr>
    </w:lvl>
  </w:abstractNum>
  <w:abstractNum w:abstractNumId="10" w15:restartNumberingAfterBreak="0">
    <w:nsid w:val="207017EB"/>
    <w:multiLevelType w:val="hybridMultilevel"/>
    <w:tmpl w:val="504AB5D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B00459"/>
    <w:multiLevelType w:val="hybridMultilevel"/>
    <w:tmpl w:val="CF885008"/>
    <w:lvl w:ilvl="0" w:tplc="B5C254E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16E1D"/>
    <w:multiLevelType w:val="hybridMultilevel"/>
    <w:tmpl w:val="768A0AFE"/>
    <w:lvl w:ilvl="0" w:tplc="C2582A4E">
      <w:start w:val="7"/>
      <w:numFmt w:val="bullet"/>
      <w:lvlText w:val=""/>
      <w:lvlJc w:val="left"/>
      <w:pPr>
        <w:tabs>
          <w:tab w:val="num" w:pos="1211"/>
        </w:tabs>
        <w:ind w:left="1211" w:hanging="360"/>
      </w:pPr>
      <w:rPr>
        <w:rFonts w:ascii="Symbol" w:eastAsia="Times New Roman" w:hAnsi="Symbol" w:cs="Tahoma" w:hint="default"/>
        <w:sz w:val="20"/>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3BAB5633"/>
    <w:multiLevelType w:val="hybridMultilevel"/>
    <w:tmpl w:val="56266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6A6AAE"/>
    <w:multiLevelType w:val="hybridMultilevel"/>
    <w:tmpl w:val="AE707DBC"/>
    <w:lvl w:ilvl="0" w:tplc="65E8F640">
      <w:start w:val="3"/>
      <w:numFmt w:val="lowerLetter"/>
      <w:lvlText w:val="%1)"/>
      <w:lvlJc w:val="left"/>
      <w:pPr>
        <w:tabs>
          <w:tab w:val="num" w:pos="1215"/>
        </w:tabs>
        <w:ind w:left="1215" w:hanging="85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12277B3"/>
    <w:multiLevelType w:val="hybridMultilevel"/>
    <w:tmpl w:val="EEC6CE4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4603BA9"/>
    <w:multiLevelType w:val="hybridMultilevel"/>
    <w:tmpl w:val="CA56DA92"/>
    <w:lvl w:ilvl="0" w:tplc="91C6BE6E">
      <w:start w:val="1"/>
      <w:numFmt w:val="decimal"/>
      <w:lvlText w:val="%1)"/>
      <w:lvlJc w:val="left"/>
      <w:pPr>
        <w:ind w:left="1211" w:hanging="360"/>
      </w:pPr>
      <w:rPr>
        <w:rFonts w:hint="default"/>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7" w15:restartNumberingAfterBreak="0">
    <w:nsid w:val="5B4C4779"/>
    <w:multiLevelType w:val="hybridMultilevel"/>
    <w:tmpl w:val="B5CCFCF4"/>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4F96909"/>
    <w:multiLevelType w:val="multilevel"/>
    <w:tmpl w:val="04163A2C"/>
    <w:lvl w:ilvl="0">
      <w:start w:val="1"/>
      <w:numFmt w:val="upperLetter"/>
      <w:lvlText w:val="%1."/>
      <w:lvlJc w:val="left"/>
      <w:pPr>
        <w:tabs>
          <w:tab w:val="num" w:pos="855"/>
        </w:tabs>
        <w:ind w:left="855" w:hanging="85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6D0C3B66"/>
    <w:multiLevelType w:val="hybridMultilevel"/>
    <w:tmpl w:val="DB32A652"/>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EB02665"/>
    <w:multiLevelType w:val="hybridMultilevel"/>
    <w:tmpl w:val="E11C903E"/>
    <w:lvl w:ilvl="0" w:tplc="3E7ECDC6">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cs="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cs="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cs="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1" w15:restartNumberingAfterBreak="0">
    <w:nsid w:val="73C47450"/>
    <w:multiLevelType w:val="multilevel"/>
    <w:tmpl w:val="F544E9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7A1B20AE"/>
    <w:multiLevelType w:val="hybridMultilevel"/>
    <w:tmpl w:val="B5CE43DA"/>
    <w:lvl w:ilvl="0" w:tplc="92C05350">
      <w:numFmt w:val="bullet"/>
      <w:lvlText w:val="-"/>
      <w:lvlJc w:val="left"/>
      <w:pPr>
        <w:ind w:left="1211" w:hanging="360"/>
      </w:pPr>
      <w:rPr>
        <w:rFonts w:ascii="Tahoma" w:eastAsia="Times New Roman" w:hAnsi="Tahoma" w:cs="Tahoma"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num w:numId="1">
    <w:abstractNumId w:val="18"/>
  </w:num>
  <w:num w:numId="2">
    <w:abstractNumId w:val="8"/>
  </w:num>
  <w:num w:numId="3">
    <w:abstractNumId w:val="1"/>
  </w:num>
  <w:num w:numId="4">
    <w:abstractNumId w:val="0"/>
  </w:num>
  <w:num w:numId="5">
    <w:abstractNumId w:val="19"/>
  </w:num>
  <w:num w:numId="6">
    <w:abstractNumId w:val="10"/>
  </w:num>
  <w:num w:numId="7">
    <w:abstractNumId w:val="15"/>
  </w:num>
  <w:num w:numId="8">
    <w:abstractNumId w:val="14"/>
  </w:num>
  <w:num w:numId="9">
    <w:abstractNumId w:val="9"/>
  </w:num>
  <w:num w:numId="10">
    <w:abstractNumId w:val="4"/>
  </w:num>
  <w:num w:numId="11">
    <w:abstractNumId w:val="17"/>
  </w:num>
  <w:num w:numId="12">
    <w:abstractNumId w:val="21"/>
  </w:num>
  <w:num w:numId="13">
    <w:abstractNumId w:val="7"/>
  </w:num>
  <w:num w:numId="14">
    <w:abstractNumId w:val="16"/>
  </w:num>
  <w:num w:numId="15">
    <w:abstractNumId w:val="12"/>
  </w:num>
  <w:num w:numId="16">
    <w:abstractNumId w:val="3"/>
  </w:num>
  <w:num w:numId="17">
    <w:abstractNumId w:val="18"/>
    <w:lvlOverride w:ilvl="0">
      <w:startOverride w:val="5"/>
    </w:lvlOverride>
  </w:num>
  <w:num w:numId="18">
    <w:abstractNumId w:val="20"/>
  </w:num>
  <w:num w:numId="19">
    <w:abstractNumId w:val="22"/>
  </w:num>
  <w:num w:numId="20">
    <w:abstractNumId w:val="11"/>
  </w:num>
  <w:num w:numId="21">
    <w:abstractNumId w:val="5"/>
  </w:num>
  <w:num w:numId="22">
    <w:abstractNumId w:val="2"/>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554"/>
    <w:rsid w:val="000C04C8"/>
    <w:rsid w:val="00B01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hone"/>
  <w:shapeDefaults>
    <o:shapedefaults v:ext="edit" spidmax="1026"/>
    <o:shapelayout v:ext="edit">
      <o:idmap v:ext="edit" data="1"/>
    </o:shapelayout>
  </w:shapeDefaults>
  <w:decimalSymbol w:val=","/>
  <w:listSeparator w:val=";"/>
  <w15:chartTrackingRefBased/>
  <w15:docId w15:val="{0540D3FA-37D1-4E1A-AE07-7AF1499F2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B01554"/>
    <w:pPr>
      <w:keepNext/>
      <w:spacing w:before="240" w:after="60" w:line="240" w:lineRule="auto"/>
      <w:jc w:val="both"/>
      <w:outlineLvl w:val="0"/>
    </w:pPr>
    <w:rPr>
      <w:rFonts w:ascii="Arial" w:eastAsia="Times New Roman" w:hAnsi="Arial" w:cs="Times New Roman"/>
      <w:b/>
      <w:kern w:val="28"/>
      <w:sz w:val="28"/>
      <w:szCs w:val="20"/>
      <w:lang w:eastAsia="cs-CZ"/>
    </w:rPr>
  </w:style>
  <w:style w:type="paragraph" w:styleId="Nadpis2">
    <w:name w:val="heading 2"/>
    <w:basedOn w:val="Normln"/>
    <w:next w:val="Normln"/>
    <w:link w:val="Nadpis2Char"/>
    <w:qFormat/>
    <w:rsid w:val="00B01554"/>
    <w:pPr>
      <w:keepNext/>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B01554"/>
    <w:pPr>
      <w:keepNext/>
      <w:tabs>
        <w:tab w:val="left" w:pos="6663"/>
        <w:tab w:val="left" w:pos="7371"/>
      </w:tabs>
      <w:spacing w:after="0" w:line="240" w:lineRule="auto"/>
      <w:outlineLvl w:val="2"/>
    </w:pPr>
    <w:rPr>
      <w:rFonts w:ascii="Times New Roman" w:eastAsia="Times New Roman" w:hAnsi="Times New Roman" w:cs="Times New Roman"/>
      <w:b/>
      <w:sz w:val="32"/>
      <w:szCs w:val="20"/>
      <w:lang w:eastAsia="cs-CZ"/>
    </w:rPr>
  </w:style>
  <w:style w:type="paragraph" w:styleId="Nadpis4">
    <w:name w:val="heading 4"/>
    <w:basedOn w:val="Normln"/>
    <w:next w:val="Normln"/>
    <w:link w:val="Nadpis4Char"/>
    <w:qFormat/>
    <w:rsid w:val="00B01554"/>
    <w:pPr>
      <w:keepNext/>
      <w:tabs>
        <w:tab w:val="left" w:pos="2835"/>
        <w:tab w:val="left" w:pos="3119"/>
        <w:tab w:val="left" w:pos="5670"/>
        <w:tab w:val="left" w:pos="7371"/>
      </w:tabs>
      <w:spacing w:after="0" w:line="240" w:lineRule="auto"/>
      <w:jc w:val="both"/>
      <w:outlineLvl w:val="3"/>
    </w:pPr>
    <w:rPr>
      <w:rFonts w:ascii="Times New Roman" w:eastAsia="Times New Roman" w:hAnsi="Times New Roman" w:cs="Times New Roman"/>
      <w:sz w:val="24"/>
      <w:szCs w:val="20"/>
      <w:lang w:eastAsia="cs-CZ"/>
    </w:rPr>
  </w:style>
  <w:style w:type="paragraph" w:styleId="Nadpis5">
    <w:name w:val="heading 5"/>
    <w:basedOn w:val="Normln"/>
    <w:next w:val="Normln"/>
    <w:link w:val="Nadpis5Char"/>
    <w:qFormat/>
    <w:rsid w:val="00B01554"/>
    <w:pPr>
      <w:keepNext/>
      <w:tabs>
        <w:tab w:val="left" w:pos="2835"/>
        <w:tab w:val="left" w:pos="3119"/>
        <w:tab w:val="left" w:pos="5670"/>
        <w:tab w:val="left" w:pos="7371"/>
      </w:tabs>
      <w:spacing w:after="0" w:line="240" w:lineRule="auto"/>
      <w:jc w:val="center"/>
      <w:outlineLvl w:val="4"/>
    </w:pPr>
    <w:rPr>
      <w:rFonts w:ascii="Times New Roman" w:eastAsia="Times New Roman" w:hAnsi="Times New Roman" w:cs="Times New Roman"/>
      <w:b/>
      <w:sz w:val="72"/>
      <w:szCs w:val="20"/>
      <w:lang w:eastAsia="cs-CZ"/>
    </w:rPr>
  </w:style>
  <w:style w:type="paragraph" w:styleId="Nadpis6">
    <w:name w:val="heading 6"/>
    <w:basedOn w:val="Normln"/>
    <w:next w:val="Normln"/>
    <w:link w:val="Nadpis6Char"/>
    <w:qFormat/>
    <w:rsid w:val="00B01554"/>
    <w:pPr>
      <w:spacing w:before="240" w:after="60" w:line="240" w:lineRule="auto"/>
      <w:jc w:val="both"/>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B01554"/>
    <w:p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B01554"/>
    <w:p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B01554"/>
    <w:pPr>
      <w:tabs>
        <w:tab w:val="num" w:pos="4145"/>
      </w:tabs>
      <w:spacing w:before="240" w:after="60" w:line="240" w:lineRule="auto"/>
      <w:ind w:left="1584" w:firstLine="401"/>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01554"/>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B01554"/>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B01554"/>
    <w:rPr>
      <w:rFonts w:ascii="Times New Roman" w:eastAsia="Times New Roman" w:hAnsi="Times New Roman" w:cs="Times New Roman"/>
      <w:b/>
      <w:sz w:val="32"/>
      <w:szCs w:val="20"/>
      <w:lang w:eastAsia="cs-CZ"/>
    </w:rPr>
  </w:style>
  <w:style w:type="character" w:customStyle="1" w:styleId="Nadpis4Char">
    <w:name w:val="Nadpis 4 Char"/>
    <w:basedOn w:val="Standardnpsmoodstavce"/>
    <w:link w:val="Nadpis4"/>
    <w:rsid w:val="00B01554"/>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B01554"/>
    <w:rPr>
      <w:rFonts w:ascii="Times New Roman" w:eastAsia="Times New Roman" w:hAnsi="Times New Roman" w:cs="Times New Roman"/>
      <w:b/>
      <w:sz w:val="72"/>
      <w:szCs w:val="20"/>
      <w:lang w:eastAsia="cs-CZ"/>
    </w:rPr>
  </w:style>
  <w:style w:type="character" w:customStyle="1" w:styleId="Nadpis6Char">
    <w:name w:val="Nadpis 6 Char"/>
    <w:basedOn w:val="Standardnpsmoodstavce"/>
    <w:link w:val="Nadpis6"/>
    <w:rsid w:val="00B01554"/>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B0155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B0155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B01554"/>
    <w:rPr>
      <w:rFonts w:ascii="Arial" w:eastAsia="Times New Roman" w:hAnsi="Arial" w:cs="Times New Roman"/>
      <w:b/>
      <w:i/>
      <w:sz w:val="18"/>
      <w:szCs w:val="20"/>
      <w:lang w:eastAsia="cs-CZ"/>
    </w:rPr>
  </w:style>
  <w:style w:type="numbering" w:customStyle="1" w:styleId="Bezseznamu1">
    <w:name w:val="Bez seznamu1"/>
    <w:next w:val="Bezseznamu"/>
    <w:uiPriority w:val="99"/>
    <w:semiHidden/>
    <w:unhideWhenUsed/>
    <w:rsid w:val="00B01554"/>
  </w:style>
  <w:style w:type="paragraph" w:styleId="Zkladntext">
    <w:name w:val="Body Text"/>
    <w:basedOn w:val="Normln"/>
    <w:link w:val="ZkladntextChar"/>
    <w:rsid w:val="00B01554"/>
    <w:pPr>
      <w:tabs>
        <w:tab w:val="left" w:pos="567"/>
        <w:tab w:val="left" w:pos="3686"/>
        <w:tab w:val="left" w:pos="3969"/>
        <w:tab w:val="left" w:pos="5387"/>
        <w:tab w:val="left" w:pos="5670"/>
        <w:tab w:val="left" w:pos="7230"/>
        <w:tab w:val="left" w:pos="7371"/>
      </w:tabs>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B0155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01554"/>
    <w:pPr>
      <w:tabs>
        <w:tab w:val="left" w:pos="567"/>
        <w:tab w:val="left" w:pos="3686"/>
        <w:tab w:val="left" w:pos="3969"/>
        <w:tab w:val="left" w:pos="5387"/>
        <w:tab w:val="left" w:pos="5670"/>
        <w:tab w:val="left" w:pos="7230"/>
        <w:tab w:val="left" w:pos="7371"/>
      </w:tabs>
      <w:spacing w:after="0" w:line="240" w:lineRule="auto"/>
    </w:pPr>
    <w:rPr>
      <w:rFonts w:ascii="Times New Roman" w:eastAsia="Times New Roman" w:hAnsi="Times New Roman" w:cs="Times New Roman"/>
      <w:b/>
      <w:sz w:val="24"/>
      <w:szCs w:val="20"/>
      <w:lang w:eastAsia="cs-CZ"/>
    </w:rPr>
  </w:style>
  <w:style w:type="character" w:customStyle="1" w:styleId="Zkladntext2Char">
    <w:name w:val="Základní text 2 Char"/>
    <w:basedOn w:val="Standardnpsmoodstavce"/>
    <w:link w:val="Zkladntext2"/>
    <w:rsid w:val="00B01554"/>
    <w:rPr>
      <w:rFonts w:ascii="Times New Roman" w:eastAsia="Times New Roman" w:hAnsi="Times New Roman" w:cs="Times New Roman"/>
      <w:b/>
      <w:sz w:val="24"/>
      <w:szCs w:val="20"/>
      <w:lang w:eastAsia="cs-CZ"/>
    </w:rPr>
  </w:style>
  <w:style w:type="paragraph" w:styleId="Zpat">
    <w:name w:val="footer"/>
    <w:basedOn w:val="Normln"/>
    <w:link w:val="ZpatChar"/>
    <w:rsid w:val="00B01554"/>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rsid w:val="00B01554"/>
    <w:rPr>
      <w:rFonts w:ascii="Times New Roman" w:eastAsia="Times New Roman" w:hAnsi="Times New Roman" w:cs="Times New Roman"/>
      <w:sz w:val="20"/>
      <w:szCs w:val="20"/>
      <w:lang w:eastAsia="cs-CZ"/>
    </w:rPr>
  </w:style>
  <w:style w:type="character" w:styleId="slostrnky">
    <w:name w:val="page number"/>
    <w:basedOn w:val="Standardnpsmoodstavce"/>
    <w:rsid w:val="00B01554"/>
  </w:style>
  <w:style w:type="paragraph" w:styleId="Zkladntextodsazen3">
    <w:name w:val="Body Text Indent 3"/>
    <w:basedOn w:val="Normln"/>
    <w:link w:val="Zkladntextodsazen3Char"/>
    <w:rsid w:val="00B01554"/>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B01554"/>
    <w:rPr>
      <w:rFonts w:ascii="Times New Roman" w:eastAsia="Times New Roman" w:hAnsi="Times New Roman" w:cs="Times New Roman"/>
      <w:sz w:val="16"/>
      <w:szCs w:val="16"/>
      <w:lang w:eastAsia="cs-CZ"/>
    </w:rPr>
  </w:style>
  <w:style w:type="character" w:styleId="Hypertextovodkaz">
    <w:name w:val="Hyperlink"/>
    <w:rsid w:val="00B01554"/>
    <w:rPr>
      <w:color w:val="0000FF"/>
      <w:u w:val="single"/>
    </w:rPr>
  </w:style>
  <w:style w:type="paragraph" w:styleId="Nzev">
    <w:name w:val="Title"/>
    <w:basedOn w:val="Normln"/>
    <w:link w:val="NzevChar"/>
    <w:qFormat/>
    <w:rsid w:val="00B01554"/>
    <w:pPr>
      <w:tabs>
        <w:tab w:val="left" w:pos="4536"/>
        <w:tab w:val="left" w:pos="4820"/>
      </w:tabs>
      <w:spacing w:after="0" w:line="240" w:lineRule="auto"/>
      <w:jc w:val="center"/>
    </w:pPr>
    <w:rPr>
      <w:rFonts w:ascii="Times New Roman" w:eastAsia="Times New Roman" w:hAnsi="Times New Roman" w:cs="Times New Roman"/>
      <w:b/>
      <w:sz w:val="32"/>
      <w:szCs w:val="20"/>
      <w:lang w:eastAsia="cs-CZ"/>
    </w:rPr>
  </w:style>
  <w:style w:type="character" w:customStyle="1" w:styleId="NzevChar">
    <w:name w:val="Název Char"/>
    <w:basedOn w:val="Standardnpsmoodstavce"/>
    <w:link w:val="Nzev"/>
    <w:rsid w:val="00B01554"/>
    <w:rPr>
      <w:rFonts w:ascii="Times New Roman" w:eastAsia="Times New Roman" w:hAnsi="Times New Roman" w:cs="Times New Roman"/>
      <w:b/>
      <w:sz w:val="32"/>
      <w:szCs w:val="20"/>
      <w:lang w:eastAsia="cs-CZ"/>
    </w:rPr>
  </w:style>
  <w:style w:type="paragraph" w:styleId="Zkladntextodsazen">
    <w:name w:val="Body Text Indent"/>
    <w:basedOn w:val="Normln"/>
    <w:link w:val="ZkladntextodsazenChar"/>
    <w:rsid w:val="00B01554"/>
    <w:pPr>
      <w:spacing w:after="120" w:line="240" w:lineRule="auto"/>
      <w:ind w:left="283"/>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B01554"/>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rsid w:val="00B01554"/>
    <w:pPr>
      <w:spacing w:after="120" w:line="480" w:lineRule="auto"/>
      <w:ind w:left="283"/>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B01554"/>
    <w:rPr>
      <w:rFonts w:ascii="Times New Roman" w:eastAsia="Times New Roman" w:hAnsi="Times New Roman" w:cs="Times New Roman"/>
      <w:sz w:val="20"/>
      <w:szCs w:val="20"/>
      <w:lang w:eastAsia="cs-CZ"/>
    </w:rPr>
  </w:style>
  <w:style w:type="paragraph" w:customStyle="1" w:styleId="BodyText-bod">
    <w:name w:val="Body Text - bod"/>
    <w:basedOn w:val="Zkladntext"/>
    <w:rsid w:val="00B01554"/>
    <w:pPr>
      <w:tabs>
        <w:tab w:val="clear" w:pos="567"/>
        <w:tab w:val="clear" w:pos="3686"/>
        <w:tab w:val="clear" w:pos="3969"/>
        <w:tab w:val="clear" w:pos="5387"/>
        <w:tab w:val="clear" w:pos="5670"/>
        <w:tab w:val="clear" w:pos="7230"/>
        <w:tab w:val="clear" w:pos="7371"/>
        <w:tab w:val="num" w:pos="720"/>
      </w:tabs>
      <w:spacing w:after="60"/>
      <w:ind w:left="720" w:hanging="360"/>
      <w:jc w:val="both"/>
    </w:pPr>
    <w:rPr>
      <w:lang w:eastAsia="en-US"/>
    </w:rPr>
  </w:style>
  <w:style w:type="paragraph" w:customStyle="1" w:styleId="Odstavec">
    <w:name w:val="Odstavec"/>
    <w:basedOn w:val="Normln"/>
    <w:rsid w:val="00B01554"/>
    <w:pPr>
      <w:suppressAutoHyphens/>
      <w:spacing w:after="115" w:line="276" w:lineRule="auto"/>
      <w:ind w:firstLine="480"/>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semiHidden/>
    <w:rsid w:val="00B01554"/>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B01554"/>
    <w:rPr>
      <w:rFonts w:ascii="Tahoma" w:eastAsia="Times New Roman" w:hAnsi="Tahoma" w:cs="Tahoma"/>
      <w:sz w:val="16"/>
      <w:szCs w:val="16"/>
      <w:lang w:eastAsia="cs-CZ"/>
    </w:rPr>
  </w:style>
  <w:style w:type="paragraph" w:styleId="Zkladntext3">
    <w:name w:val="Body Text 3"/>
    <w:basedOn w:val="Normln"/>
    <w:link w:val="Zkladntext3Char"/>
    <w:rsid w:val="00B01554"/>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B01554"/>
    <w:rPr>
      <w:rFonts w:ascii="Times New Roman" w:eastAsia="Times New Roman" w:hAnsi="Times New Roman" w:cs="Times New Roman"/>
      <w:sz w:val="16"/>
      <w:szCs w:val="16"/>
      <w:lang w:eastAsia="cs-CZ"/>
    </w:rPr>
  </w:style>
  <w:style w:type="paragraph" w:styleId="Zhlav">
    <w:name w:val="header"/>
    <w:basedOn w:val="Normln"/>
    <w:link w:val="ZhlavChar"/>
    <w:rsid w:val="00B01554"/>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B01554"/>
    <w:rPr>
      <w:rFonts w:ascii="Times New Roman" w:eastAsia="Times New Roman" w:hAnsi="Times New Roman" w:cs="Times New Roman"/>
      <w:sz w:val="20"/>
      <w:szCs w:val="20"/>
      <w:lang w:eastAsia="cs-CZ"/>
    </w:rPr>
  </w:style>
  <w:style w:type="paragraph" w:customStyle="1" w:styleId="Styl">
    <w:name w:val="Styl"/>
    <w:rsid w:val="00B01554"/>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styleId="Seznam">
    <w:name w:val="List"/>
    <w:basedOn w:val="Normln"/>
    <w:rsid w:val="00B01554"/>
    <w:pPr>
      <w:spacing w:after="0" w:line="240" w:lineRule="auto"/>
      <w:ind w:left="283" w:hanging="283"/>
    </w:pPr>
    <w:rPr>
      <w:rFonts w:ascii="Times New Roman" w:eastAsia="Times New Roman" w:hAnsi="Times New Roman" w:cs="Times New Roman"/>
      <w:sz w:val="20"/>
      <w:szCs w:val="20"/>
      <w:lang w:eastAsia="cs-CZ"/>
    </w:rPr>
  </w:style>
  <w:style w:type="paragraph" w:styleId="Seznam2">
    <w:name w:val="List 2"/>
    <w:basedOn w:val="Normln"/>
    <w:rsid w:val="00B01554"/>
    <w:pPr>
      <w:spacing w:after="0" w:line="240" w:lineRule="auto"/>
      <w:ind w:left="566" w:hanging="283"/>
    </w:pPr>
    <w:rPr>
      <w:rFonts w:ascii="Times New Roman" w:eastAsia="Times New Roman" w:hAnsi="Times New Roman" w:cs="Times New Roman"/>
      <w:sz w:val="20"/>
      <w:szCs w:val="20"/>
      <w:lang w:eastAsia="cs-CZ"/>
    </w:rPr>
  </w:style>
  <w:style w:type="paragraph" w:styleId="Seznam3">
    <w:name w:val="List 3"/>
    <w:basedOn w:val="Normln"/>
    <w:rsid w:val="00B01554"/>
    <w:pPr>
      <w:spacing w:after="0" w:line="240" w:lineRule="auto"/>
      <w:ind w:left="849" w:hanging="283"/>
    </w:pPr>
    <w:rPr>
      <w:rFonts w:ascii="Times New Roman" w:eastAsia="Times New Roman" w:hAnsi="Times New Roman" w:cs="Times New Roman"/>
      <w:sz w:val="20"/>
      <w:szCs w:val="20"/>
      <w:lang w:eastAsia="cs-CZ"/>
    </w:rPr>
  </w:style>
  <w:style w:type="paragraph" w:styleId="Seznam4">
    <w:name w:val="List 4"/>
    <w:basedOn w:val="Normln"/>
    <w:rsid w:val="00B01554"/>
    <w:pPr>
      <w:spacing w:after="0" w:line="240" w:lineRule="auto"/>
      <w:ind w:left="1132" w:hanging="283"/>
    </w:pPr>
    <w:rPr>
      <w:rFonts w:ascii="Times New Roman" w:eastAsia="Times New Roman" w:hAnsi="Times New Roman" w:cs="Times New Roman"/>
      <w:sz w:val="20"/>
      <w:szCs w:val="20"/>
      <w:lang w:eastAsia="cs-CZ"/>
    </w:rPr>
  </w:style>
  <w:style w:type="paragraph" w:styleId="Seznam5">
    <w:name w:val="List 5"/>
    <w:basedOn w:val="Normln"/>
    <w:rsid w:val="00B01554"/>
    <w:pPr>
      <w:spacing w:after="0" w:line="240" w:lineRule="auto"/>
      <w:ind w:left="1415" w:hanging="283"/>
    </w:pPr>
    <w:rPr>
      <w:rFonts w:ascii="Times New Roman" w:eastAsia="Times New Roman" w:hAnsi="Times New Roman" w:cs="Times New Roman"/>
      <w:sz w:val="20"/>
      <w:szCs w:val="20"/>
      <w:lang w:eastAsia="cs-CZ"/>
    </w:rPr>
  </w:style>
  <w:style w:type="paragraph" w:styleId="Osloven">
    <w:name w:val="Salutation"/>
    <w:basedOn w:val="Normln"/>
    <w:next w:val="Normln"/>
    <w:link w:val="OslovenChar"/>
    <w:rsid w:val="00B01554"/>
    <w:pPr>
      <w:spacing w:after="0" w:line="240" w:lineRule="auto"/>
    </w:pPr>
    <w:rPr>
      <w:rFonts w:ascii="Times New Roman" w:eastAsia="Times New Roman" w:hAnsi="Times New Roman" w:cs="Times New Roman"/>
      <w:sz w:val="20"/>
      <w:szCs w:val="20"/>
      <w:lang w:eastAsia="cs-CZ"/>
    </w:rPr>
  </w:style>
  <w:style w:type="character" w:customStyle="1" w:styleId="OslovenChar">
    <w:name w:val="Oslovení Char"/>
    <w:basedOn w:val="Standardnpsmoodstavce"/>
    <w:link w:val="Osloven"/>
    <w:rsid w:val="00B01554"/>
    <w:rPr>
      <w:rFonts w:ascii="Times New Roman" w:eastAsia="Times New Roman" w:hAnsi="Times New Roman" w:cs="Times New Roman"/>
      <w:sz w:val="20"/>
      <w:szCs w:val="20"/>
      <w:lang w:eastAsia="cs-CZ"/>
    </w:rPr>
  </w:style>
  <w:style w:type="paragraph" w:styleId="Zvr">
    <w:name w:val="Closing"/>
    <w:basedOn w:val="Normln"/>
    <w:link w:val="ZvrChar"/>
    <w:rsid w:val="00B01554"/>
    <w:pPr>
      <w:spacing w:after="0" w:line="240" w:lineRule="auto"/>
      <w:ind w:left="4252"/>
    </w:pPr>
    <w:rPr>
      <w:rFonts w:ascii="Times New Roman" w:eastAsia="Times New Roman" w:hAnsi="Times New Roman" w:cs="Times New Roman"/>
      <w:sz w:val="20"/>
      <w:szCs w:val="20"/>
      <w:lang w:eastAsia="cs-CZ"/>
    </w:rPr>
  </w:style>
  <w:style w:type="character" w:customStyle="1" w:styleId="ZvrChar">
    <w:name w:val="Závěr Char"/>
    <w:basedOn w:val="Standardnpsmoodstavce"/>
    <w:link w:val="Zvr"/>
    <w:rsid w:val="00B01554"/>
    <w:rPr>
      <w:rFonts w:ascii="Times New Roman" w:eastAsia="Times New Roman" w:hAnsi="Times New Roman" w:cs="Times New Roman"/>
      <w:sz w:val="20"/>
      <w:szCs w:val="20"/>
      <w:lang w:eastAsia="cs-CZ"/>
    </w:rPr>
  </w:style>
  <w:style w:type="paragraph" w:styleId="Seznamsodrkami2">
    <w:name w:val="List Bullet 2"/>
    <w:basedOn w:val="Normln"/>
    <w:autoRedefine/>
    <w:rsid w:val="00B01554"/>
    <w:pPr>
      <w:numPr>
        <w:numId w:val="3"/>
      </w:numPr>
      <w:spacing w:after="0" w:line="240" w:lineRule="auto"/>
    </w:pPr>
    <w:rPr>
      <w:rFonts w:ascii="Times New Roman" w:eastAsia="Times New Roman" w:hAnsi="Times New Roman" w:cs="Times New Roman"/>
      <w:sz w:val="20"/>
      <w:szCs w:val="20"/>
      <w:lang w:eastAsia="cs-CZ"/>
    </w:rPr>
  </w:style>
  <w:style w:type="paragraph" w:styleId="Seznamsodrkami4">
    <w:name w:val="List Bullet 4"/>
    <w:basedOn w:val="Normln"/>
    <w:autoRedefine/>
    <w:rsid w:val="00B01554"/>
    <w:pPr>
      <w:numPr>
        <w:numId w:val="4"/>
      </w:numPr>
      <w:spacing w:after="0" w:line="240" w:lineRule="auto"/>
    </w:pPr>
    <w:rPr>
      <w:rFonts w:ascii="Times New Roman" w:eastAsia="Times New Roman" w:hAnsi="Times New Roman" w:cs="Times New Roman"/>
      <w:sz w:val="20"/>
      <w:szCs w:val="20"/>
      <w:lang w:eastAsia="cs-CZ"/>
    </w:rPr>
  </w:style>
  <w:style w:type="paragraph" w:styleId="Pokraovnseznamu">
    <w:name w:val="List Continue"/>
    <w:basedOn w:val="Normln"/>
    <w:rsid w:val="00B01554"/>
    <w:pPr>
      <w:spacing w:after="120" w:line="240" w:lineRule="auto"/>
      <w:ind w:left="283"/>
    </w:pPr>
    <w:rPr>
      <w:rFonts w:ascii="Times New Roman" w:eastAsia="Times New Roman" w:hAnsi="Times New Roman" w:cs="Times New Roman"/>
      <w:sz w:val="20"/>
      <w:szCs w:val="20"/>
      <w:lang w:eastAsia="cs-CZ"/>
    </w:rPr>
  </w:style>
  <w:style w:type="paragraph" w:styleId="Pokraovnseznamu2">
    <w:name w:val="List Continue 2"/>
    <w:basedOn w:val="Normln"/>
    <w:rsid w:val="00B01554"/>
    <w:pPr>
      <w:spacing w:after="120" w:line="240" w:lineRule="auto"/>
      <w:ind w:left="566"/>
    </w:pPr>
    <w:rPr>
      <w:rFonts w:ascii="Times New Roman" w:eastAsia="Times New Roman" w:hAnsi="Times New Roman" w:cs="Times New Roman"/>
      <w:sz w:val="20"/>
      <w:szCs w:val="20"/>
      <w:lang w:eastAsia="cs-CZ"/>
    </w:rPr>
  </w:style>
  <w:style w:type="paragraph" w:styleId="Pokraovnseznamu3">
    <w:name w:val="List Continue 3"/>
    <w:basedOn w:val="Normln"/>
    <w:rsid w:val="00B01554"/>
    <w:pPr>
      <w:spacing w:after="120" w:line="240" w:lineRule="auto"/>
      <w:ind w:left="849"/>
    </w:pPr>
    <w:rPr>
      <w:rFonts w:ascii="Times New Roman" w:eastAsia="Times New Roman" w:hAnsi="Times New Roman" w:cs="Times New Roman"/>
      <w:sz w:val="20"/>
      <w:szCs w:val="20"/>
      <w:lang w:eastAsia="cs-CZ"/>
    </w:rPr>
  </w:style>
  <w:style w:type="paragraph" w:styleId="Pokraovnseznamu4">
    <w:name w:val="List Continue 4"/>
    <w:basedOn w:val="Normln"/>
    <w:rsid w:val="00B01554"/>
    <w:pPr>
      <w:spacing w:after="120" w:line="240" w:lineRule="auto"/>
      <w:ind w:left="1132"/>
    </w:pPr>
    <w:rPr>
      <w:rFonts w:ascii="Times New Roman" w:eastAsia="Times New Roman" w:hAnsi="Times New Roman" w:cs="Times New Roman"/>
      <w:sz w:val="20"/>
      <w:szCs w:val="20"/>
      <w:lang w:eastAsia="cs-CZ"/>
    </w:rPr>
  </w:style>
  <w:style w:type="paragraph" w:styleId="Pokraovnseznamu5">
    <w:name w:val="List Continue 5"/>
    <w:basedOn w:val="Normln"/>
    <w:rsid w:val="00B01554"/>
    <w:pPr>
      <w:spacing w:after="120" w:line="240" w:lineRule="auto"/>
      <w:ind w:left="1415"/>
    </w:pPr>
    <w:rPr>
      <w:rFonts w:ascii="Times New Roman" w:eastAsia="Times New Roman" w:hAnsi="Times New Roman" w:cs="Times New Roman"/>
      <w:sz w:val="20"/>
      <w:szCs w:val="20"/>
      <w:lang w:eastAsia="cs-CZ"/>
    </w:rPr>
  </w:style>
  <w:style w:type="paragraph" w:customStyle="1" w:styleId="Vnitnadresa">
    <w:name w:val="Vnitřní adresa"/>
    <w:basedOn w:val="Normln"/>
    <w:rsid w:val="00B01554"/>
    <w:pPr>
      <w:spacing w:after="0" w:line="240" w:lineRule="auto"/>
    </w:pPr>
    <w:rPr>
      <w:rFonts w:ascii="Times New Roman" w:eastAsia="Times New Roman" w:hAnsi="Times New Roman" w:cs="Times New Roman"/>
      <w:sz w:val="20"/>
      <w:szCs w:val="20"/>
      <w:lang w:eastAsia="cs-CZ"/>
    </w:rPr>
  </w:style>
  <w:style w:type="paragraph" w:styleId="Podpis">
    <w:name w:val="Signature"/>
    <w:basedOn w:val="Normln"/>
    <w:link w:val="PodpisChar"/>
    <w:rsid w:val="00B01554"/>
    <w:pPr>
      <w:spacing w:after="0" w:line="240" w:lineRule="auto"/>
      <w:ind w:left="4252"/>
    </w:pPr>
    <w:rPr>
      <w:rFonts w:ascii="Times New Roman" w:eastAsia="Times New Roman" w:hAnsi="Times New Roman" w:cs="Times New Roman"/>
      <w:sz w:val="20"/>
      <w:szCs w:val="20"/>
      <w:lang w:eastAsia="cs-CZ"/>
    </w:rPr>
  </w:style>
  <w:style w:type="character" w:customStyle="1" w:styleId="PodpisChar">
    <w:name w:val="Podpis Char"/>
    <w:basedOn w:val="Standardnpsmoodstavce"/>
    <w:link w:val="Podpis"/>
    <w:rsid w:val="00B01554"/>
    <w:rPr>
      <w:rFonts w:ascii="Times New Roman" w:eastAsia="Times New Roman" w:hAnsi="Times New Roman" w:cs="Times New Roman"/>
      <w:sz w:val="20"/>
      <w:szCs w:val="20"/>
      <w:lang w:eastAsia="cs-CZ"/>
    </w:rPr>
  </w:style>
  <w:style w:type="paragraph" w:customStyle="1" w:styleId="Podpis-funkce">
    <w:name w:val="Podpis - funkce"/>
    <w:basedOn w:val="Podpis"/>
    <w:rsid w:val="00B01554"/>
  </w:style>
  <w:style w:type="paragraph" w:customStyle="1" w:styleId="Podpis-nzevspolenosti">
    <w:name w:val="Podpis - název společnosti"/>
    <w:basedOn w:val="Podpis"/>
    <w:rsid w:val="00B01554"/>
  </w:style>
  <w:style w:type="paragraph" w:customStyle="1" w:styleId="Nadpis">
    <w:name w:val="Nadpis"/>
    <w:basedOn w:val="Normln"/>
    <w:rsid w:val="00B01554"/>
    <w:pPr>
      <w:spacing w:after="0" w:line="240" w:lineRule="auto"/>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paragraph" w:customStyle="1" w:styleId="nadpis10">
    <w:name w:val="_nadpis 1"/>
    <w:basedOn w:val="Nadpis1"/>
    <w:rsid w:val="00B01554"/>
    <w:pPr>
      <w:tabs>
        <w:tab w:val="num" w:pos="855"/>
      </w:tabs>
      <w:spacing w:before="120" w:after="240"/>
      <w:ind w:left="855" w:hanging="855"/>
    </w:pPr>
    <w:rPr>
      <w:rFonts w:ascii="Times New Roman" w:hAnsi="Times New Roman"/>
      <w:sz w:val="30"/>
    </w:rPr>
  </w:style>
  <w:style w:type="paragraph" w:customStyle="1" w:styleId="Nadpis20">
    <w:name w:val="_Nadpis 2"/>
    <w:basedOn w:val="Normln"/>
    <w:rsid w:val="00B01554"/>
    <w:pPr>
      <w:tabs>
        <w:tab w:val="num" w:pos="855"/>
      </w:tabs>
      <w:spacing w:before="120" w:after="240" w:line="240" w:lineRule="auto"/>
      <w:ind w:left="855" w:hanging="855"/>
      <w:outlineLvl w:val="1"/>
    </w:pPr>
    <w:rPr>
      <w:rFonts w:ascii="Times New Roman" w:eastAsia="Times New Roman" w:hAnsi="Times New Roman" w:cs="Times New Roman"/>
      <w:b/>
      <w:sz w:val="24"/>
      <w:szCs w:val="20"/>
      <w:lang w:eastAsia="cs-CZ"/>
    </w:rPr>
  </w:style>
  <w:style w:type="paragraph" w:customStyle="1" w:styleId="Nadpis30">
    <w:name w:val="_Nadpis 3"/>
    <w:basedOn w:val="Normln"/>
    <w:rsid w:val="00B01554"/>
    <w:pPr>
      <w:tabs>
        <w:tab w:val="num" w:pos="855"/>
      </w:tabs>
      <w:spacing w:after="0" w:line="240" w:lineRule="auto"/>
      <w:ind w:left="855" w:hanging="855"/>
    </w:pPr>
    <w:rPr>
      <w:rFonts w:ascii="Times New Roman" w:eastAsia="Times New Roman" w:hAnsi="Times New Roman" w:cs="Times New Roman"/>
      <w:sz w:val="20"/>
      <w:szCs w:val="20"/>
      <w:lang w:eastAsia="cs-CZ"/>
    </w:rPr>
  </w:style>
  <w:style w:type="paragraph" w:customStyle="1" w:styleId="Nadpis40">
    <w:name w:val="_Nadpis 4"/>
    <w:basedOn w:val="Normln"/>
    <w:rsid w:val="00B01554"/>
    <w:pPr>
      <w:tabs>
        <w:tab w:val="num" w:pos="855"/>
      </w:tabs>
      <w:spacing w:after="0" w:line="240" w:lineRule="auto"/>
      <w:ind w:left="855" w:hanging="855"/>
    </w:pPr>
    <w:rPr>
      <w:rFonts w:ascii="Times New Roman" w:eastAsia="Times New Roman" w:hAnsi="Times New Roman" w:cs="Times New Roman"/>
      <w:sz w:val="20"/>
      <w:szCs w:val="20"/>
      <w:lang w:eastAsia="cs-CZ"/>
    </w:rPr>
  </w:style>
  <w:style w:type="paragraph" w:customStyle="1" w:styleId="Nadpis50">
    <w:name w:val="_Nadpis 5"/>
    <w:basedOn w:val="Normln"/>
    <w:rsid w:val="00B01554"/>
    <w:pPr>
      <w:tabs>
        <w:tab w:val="num" w:pos="1080"/>
      </w:tabs>
      <w:spacing w:after="0" w:line="240" w:lineRule="auto"/>
      <w:ind w:left="1080" w:hanging="1080"/>
    </w:pPr>
    <w:rPr>
      <w:rFonts w:ascii="Times New Roman" w:eastAsia="Times New Roman" w:hAnsi="Times New Roman" w:cs="Times New Roman"/>
      <w:sz w:val="20"/>
      <w:szCs w:val="20"/>
      <w:lang w:eastAsia="cs-CZ"/>
    </w:rPr>
  </w:style>
  <w:style w:type="paragraph" w:customStyle="1" w:styleId="Nadpis60">
    <w:name w:val="_Nadpis 6"/>
    <w:basedOn w:val="Normln"/>
    <w:rsid w:val="00B01554"/>
    <w:pPr>
      <w:tabs>
        <w:tab w:val="num" w:pos="1080"/>
      </w:tabs>
      <w:spacing w:after="0" w:line="240" w:lineRule="auto"/>
      <w:ind w:left="1080" w:hanging="1080"/>
    </w:pPr>
    <w:rPr>
      <w:rFonts w:ascii="Times New Roman" w:eastAsia="Times New Roman" w:hAnsi="Times New Roman" w:cs="Times New Roman"/>
      <w:sz w:val="20"/>
      <w:szCs w:val="20"/>
      <w:lang w:eastAsia="cs-CZ"/>
    </w:rPr>
  </w:style>
  <w:style w:type="paragraph" w:customStyle="1" w:styleId="Nadpis70">
    <w:name w:val="_Nadpis 7"/>
    <w:basedOn w:val="Normln"/>
    <w:rsid w:val="00B01554"/>
    <w:pPr>
      <w:tabs>
        <w:tab w:val="num" w:pos="1440"/>
      </w:tabs>
      <w:spacing w:after="0" w:line="240" w:lineRule="auto"/>
      <w:ind w:left="1440" w:hanging="1440"/>
    </w:pPr>
    <w:rPr>
      <w:rFonts w:ascii="Times New Roman" w:eastAsia="Times New Roman" w:hAnsi="Times New Roman" w:cs="Times New Roman"/>
      <w:sz w:val="20"/>
      <w:szCs w:val="20"/>
      <w:lang w:eastAsia="cs-CZ"/>
    </w:rPr>
  </w:style>
  <w:style w:type="paragraph" w:customStyle="1" w:styleId="text">
    <w:name w:val="_text"/>
    <w:basedOn w:val="Zkladntext"/>
    <w:rsid w:val="00B01554"/>
    <w:pPr>
      <w:tabs>
        <w:tab w:val="clear" w:pos="567"/>
        <w:tab w:val="clear" w:pos="3686"/>
        <w:tab w:val="clear" w:pos="3969"/>
        <w:tab w:val="clear" w:pos="5387"/>
        <w:tab w:val="clear" w:pos="5670"/>
        <w:tab w:val="clear" w:pos="7230"/>
        <w:tab w:val="clear" w:pos="7371"/>
      </w:tabs>
      <w:spacing w:after="240"/>
      <w:jc w:val="both"/>
    </w:pPr>
    <w:rPr>
      <w:color w:val="000000"/>
    </w:rPr>
  </w:style>
  <w:style w:type="paragraph" w:customStyle="1" w:styleId="TechUdaje">
    <w:name w:val="TechUdaje"/>
    <w:basedOn w:val="Normln"/>
    <w:rsid w:val="00B01554"/>
    <w:pPr>
      <w:spacing w:after="0" w:line="240" w:lineRule="auto"/>
      <w:ind w:left="709"/>
    </w:pPr>
    <w:rPr>
      <w:rFonts w:ascii="Times New Roman" w:eastAsia="Times New Roman" w:hAnsi="Times New Roman" w:cs="Times New Roman"/>
      <w:sz w:val="20"/>
      <w:szCs w:val="20"/>
      <w:lang w:eastAsia="cs-CZ"/>
    </w:rPr>
  </w:style>
  <w:style w:type="paragraph" w:customStyle="1" w:styleId="Zkladntext21">
    <w:name w:val="Základní text 21"/>
    <w:basedOn w:val="Normln"/>
    <w:rsid w:val="00B01554"/>
    <w:pPr>
      <w:suppressAutoHyphens/>
      <w:spacing w:after="0" w:line="360" w:lineRule="auto"/>
      <w:jc w:val="both"/>
    </w:pPr>
    <w:rPr>
      <w:rFonts w:ascii="Arial" w:eastAsia="Times New Roman" w:hAnsi="Arial" w:cs="Times New Roman"/>
      <w:sz w:val="24"/>
      <w:szCs w:val="20"/>
      <w:lang w:eastAsia="ar-SA"/>
    </w:rPr>
  </w:style>
  <w:style w:type="paragraph" w:customStyle="1" w:styleId="BBSnormal">
    <w:name w:val="_BBS normal"/>
    <w:basedOn w:val="Normln"/>
    <w:rsid w:val="00B01554"/>
    <w:pPr>
      <w:spacing w:after="0" w:line="240" w:lineRule="auto"/>
      <w:jc w:val="both"/>
    </w:pPr>
    <w:rPr>
      <w:rFonts w:ascii="Arial" w:eastAsia="Times New Roman" w:hAnsi="Arial" w:cs="Arial"/>
      <w:szCs w:val="20"/>
      <w:lang w:eastAsia="cs-CZ"/>
    </w:rPr>
  </w:style>
  <w:style w:type="paragraph" w:customStyle="1" w:styleId="Export0">
    <w:name w:val="Export 0"/>
    <w:rsid w:val="00B0155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spacing w:after="0" w:line="240" w:lineRule="auto"/>
      <w:jc w:val="both"/>
      <w:textAlignment w:val="baseline"/>
    </w:pPr>
    <w:rPr>
      <w:rFonts w:ascii="Courier New" w:eastAsia="Times New Roman" w:hAnsi="Courier New" w:cs="Times New Roman"/>
      <w:sz w:val="24"/>
      <w:szCs w:val="20"/>
      <w:lang w:val="en-US" w:eastAsia="cs-CZ"/>
    </w:rPr>
  </w:style>
  <w:style w:type="paragraph" w:customStyle="1" w:styleId="Textvbloku1">
    <w:name w:val="Text v bloku1"/>
    <w:basedOn w:val="Normln"/>
    <w:rsid w:val="00B01554"/>
    <w:pPr>
      <w:widowControl w:val="0"/>
      <w:spacing w:after="0" w:line="240" w:lineRule="auto"/>
      <w:ind w:left="3402" w:right="281" w:hanging="3118"/>
    </w:pPr>
    <w:rPr>
      <w:rFonts w:ascii="Courier New" w:eastAsia="Times New Roman" w:hAnsi="Courier New" w:cs="Times New Roman"/>
      <w:sz w:val="18"/>
      <w:szCs w:val="20"/>
      <w:lang w:eastAsia="cs-CZ"/>
    </w:rPr>
  </w:style>
  <w:style w:type="paragraph" w:customStyle="1" w:styleId="Styl5">
    <w:name w:val="Styl5"/>
    <w:basedOn w:val="Normln"/>
    <w:rsid w:val="00B01554"/>
    <w:pPr>
      <w:widowControl w:val="0"/>
      <w:suppressAutoHyphens/>
      <w:spacing w:before="120" w:after="0" w:line="240" w:lineRule="auto"/>
      <w:ind w:left="567" w:hanging="567"/>
      <w:jc w:val="both"/>
    </w:pPr>
    <w:rPr>
      <w:rFonts w:ascii="Arial" w:eastAsia="Lucida Sans Unicode" w:hAnsi="Arial" w:cs="Tahoma"/>
      <w:b/>
      <w:kern w:val="24"/>
      <w:sz w:val="24"/>
      <w:szCs w:val="24"/>
      <w:lang w:eastAsia="cs-CZ"/>
    </w:rPr>
  </w:style>
  <w:style w:type="character" w:styleId="slodku">
    <w:name w:val="line number"/>
    <w:basedOn w:val="Standardnpsmoodstavce"/>
    <w:rsid w:val="00B01554"/>
  </w:style>
  <w:style w:type="paragraph" w:customStyle="1" w:styleId="Odstavec2">
    <w:name w:val="Odstavec2"/>
    <w:basedOn w:val="Odstavec"/>
    <w:rsid w:val="00B01554"/>
    <w:pPr>
      <w:suppressAutoHyphens w:val="0"/>
      <w:spacing w:before="120" w:after="0" w:line="240" w:lineRule="auto"/>
      <w:ind w:left="567" w:firstLine="426"/>
    </w:pPr>
    <w:rPr>
      <w:rFonts w:ascii="Arial" w:hAnsi="Arial" w:cs="Arial"/>
      <w:kern w:val="22"/>
      <w:sz w:val="22"/>
    </w:rPr>
  </w:style>
  <w:style w:type="character" w:styleId="Sledovanodkaz">
    <w:name w:val="FollowedHyperlink"/>
    <w:rsid w:val="00B01554"/>
    <w:rPr>
      <w:color w:val="800080"/>
      <w:u w:val="single"/>
    </w:rPr>
  </w:style>
  <w:style w:type="paragraph" w:customStyle="1" w:styleId="Prosttext1">
    <w:name w:val="Prostý text1"/>
    <w:basedOn w:val="Normln"/>
    <w:rsid w:val="00B01554"/>
    <w:pPr>
      <w:spacing w:after="0" w:line="240" w:lineRule="auto"/>
    </w:pPr>
    <w:rPr>
      <w:rFonts w:ascii="Courier New" w:eastAsia="Times New Roman" w:hAnsi="Courier New" w:cs="Times New Roman"/>
      <w:sz w:val="20"/>
      <w:szCs w:val="20"/>
      <w:lang w:eastAsia="cs-CZ"/>
    </w:rPr>
  </w:style>
  <w:style w:type="paragraph" w:styleId="Odstavecseseznamem">
    <w:name w:val="List Paragraph"/>
    <w:basedOn w:val="Normln"/>
    <w:qFormat/>
    <w:rsid w:val="00B01554"/>
    <w:pPr>
      <w:suppressAutoHyphens/>
      <w:spacing w:after="200" w:line="276" w:lineRule="auto"/>
      <w:ind w:left="720"/>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8093</Words>
  <Characters>47753</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cp:keywords/>
  <dc:description/>
  <cp:lastModifiedBy>Účet Microsoft</cp:lastModifiedBy>
  <cp:revision>1</cp:revision>
  <dcterms:created xsi:type="dcterms:W3CDTF">2021-10-04T13:55:00Z</dcterms:created>
  <dcterms:modified xsi:type="dcterms:W3CDTF">2021-10-04T13:55:00Z</dcterms:modified>
</cp:coreProperties>
</file>