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66679" w14:textId="77777777" w:rsidR="00345E07" w:rsidRPr="00AC09EF" w:rsidRDefault="00345E07" w:rsidP="00345E07">
      <w:pPr>
        <w:tabs>
          <w:tab w:val="left" w:pos="1418"/>
          <w:tab w:val="left" w:pos="1701"/>
        </w:tabs>
        <w:jc w:val="center"/>
        <w:rPr>
          <w:rFonts w:asciiTheme="minorHAnsi" w:hAnsiTheme="minorHAnsi" w:cstheme="minorHAnsi"/>
          <w:sz w:val="72"/>
          <w:szCs w:val="72"/>
        </w:rPr>
      </w:pPr>
    </w:p>
    <w:p w14:paraId="5EE5D5A5" w14:textId="77777777" w:rsidR="00345E07" w:rsidRPr="00AC09EF" w:rsidRDefault="00345E07" w:rsidP="00345E07">
      <w:pPr>
        <w:tabs>
          <w:tab w:val="left" w:pos="1418"/>
          <w:tab w:val="left" w:pos="1701"/>
        </w:tabs>
        <w:jc w:val="center"/>
        <w:rPr>
          <w:rFonts w:asciiTheme="minorHAnsi" w:hAnsiTheme="minorHAnsi" w:cstheme="minorHAnsi"/>
          <w:sz w:val="72"/>
          <w:szCs w:val="72"/>
        </w:rPr>
      </w:pPr>
    </w:p>
    <w:p w14:paraId="324202CC" w14:textId="636CDA77" w:rsidR="00345E07" w:rsidRPr="009339F3" w:rsidRDefault="00302851" w:rsidP="00345E07">
      <w:pPr>
        <w:tabs>
          <w:tab w:val="left" w:pos="1418"/>
          <w:tab w:val="left" w:pos="1701"/>
        </w:tabs>
        <w:jc w:val="center"/>
        <w:rPr>
          <w:rFonts w:asciiTheme="minorHAnsi" w:hAnsiTheme="minorHAnsi" w:cstheme="minorHAnsi"/>
          <w:sz w:val="72"/>
          <w:szCs w:val="72"/>
        </w:rPr>
      </w:pPr>
      <w:r w:rsidRPr="009339F3">
        <w:rPr>
          <w:rFonts w:asciiTheme="minorHAnsi" w:hAnsiTheme="minorHAnsi" w:cstheme="minorHAnsi"/>
          <w:b/>
          <w:sz w:val="72"/>
          <w:szCs w:val="72"/>
        </w:rPr>
        <w:t>ZAŘÍZENÍ</w:t>
      </w:r>
      <w:r w:rsidR="00604EDF" w:rsidRPr="009339F3">
        <w:rPr>
          <w:rFonts w:asciiTheme="minorHAnsi" w:hAnsiTheme="minorHAnsi" w:cstheme="minorHAnsi"/>
          <w:b/>
          <w:sz w:val="72"/>
          <w:szCs w:val="72"/>
        </w:rPr>
        <w:t xml:space="preserve"> PRO ODVOD KOUŘE A TEPLA</w:t>
      </w:r>
    </w:p>
    <w:p w14:paraId="29720D26" w14:textId="77777777" w:rsidR="00277693" w:rsidRPr="009339F3" w:rsidRDefault="00277693" w:rsidP="00345E07">
      <w:pPr>
        <w:tabs>
          <w:tab w:val="left" w:pos="1418"/>
          <w:tab w:val="left" w:pos="1701"/>
        </w:tabs>
        <w:jc w:val="center"/>
        <w:rPr>
          <w:rFonts w:asciiTheme="minorHAnsi" w:hAnsiTheme="minorHAnsi" w:cstheme="minorHAnsi"/>
          <w:sz w:val="72"/>
          <w:szCs w:val="72"/>
        </w:rPr>
      </w:pPr>
    </w:p>
    <w:p w14:paraId="176F37C2" w14:textId="55C85F43" w:rsidR="0068668A" w:rsidRDefault="0068668A" w:rsidP="00345E07">
      <w:pPr>
        <w:tabs>
          <w:tab w:val="left" w:pos="1418"/>
          <w:tab w:val="left" w:pos="1701"/>
        </w:tabs>
        <w:jc w:val="center"/>
        <w:rPr>
          <w:rFonts w:asciiTheme="minorHAnsi" w:hAnsiTheme="minorHAnsi" w:cstheme="minorHAnsi"/>
          <w:sz w:val="72"/>
          <w:szCs w:val="72"/>
        </w:rPr>
      </w:pPr>
    </w:p>
    <w:p w14:paraId="40AC1040" w14:textId="77777777" w:rsidR="005E06F7" w:rsidRDefault="005E06F7" w:rsidP="009339F3">
      <w:pPr>
        <w:tabs>
          <w:tab w:val="left" w:pos="1985"/>
          <w:tab w:val="left" w:pos="2268"/>
        </w:tabs>
        <w:ind w:left="2268" w:hanging="2268"/>
        <w:jc w:val="left"/>
        <w:rPr>
          <w:rFonts w:asciiTheme="minorHAnsi" w:hAnsiTheme="minorHAnsi" w:cstheme="minorHAnsi"/>
          <w:sz w:val="24"/>
          <w:szCs w:val="24"/>
        </w:rPr>
      </w:pPr>
    </w:p>
    <w:p w14:paraId="20BAD5DC" w14:textId="4AD74CD9" w:rsidR="004E55EC" w:rsidRPr="005E06F7" w:rsidRDefault="004E55EC" w:rsidP="009339F3">
      <w:pPr>
        <w:tabs>
          <w:tab w:val="left" w:pos="1985"/>
          <w:tab w:val="left" w:pos="2268"/>
        </w:tabs>
        <w:ind w:left="2268" w:hanging="2268"/>
        <w:jc w:val="left"/>
        <w:rPr>
          <w:rFonts w:asciiTheme="minorHAnsi" w:hAnsiTheme="minorHAnsi" w:cstheme="minorHAnsi"/>
          <w:sz w:val="24"/>
          <w:szCs w:val="24"/>
        </w:rPr>
      </w:pPr>
      <w:r w:rsidRPr="005E06F7">
        <w:rPr>
          <w:rFonts w:asciiTheme="minorHAnsi" w:hAnsiTheme="minorHAnsi" w:cstheme="minorHAnsi"/>
          <w:sz w:val="24"/>
          <w:szCs w:val="24"/>
        </w:rPr>
        <w:t>Stavba</w:t>
      </w:r>
      <w:r w:rsidRPr="005E06F7">
        <w:rPr>
          <w:rFonts w:asciiTheme="minorHAnsi" w:hAnsiTheme="minorHAnsi" w:cstheme="minorHAnsi"/>
          <w:sz w:val="24"/>
          <w:szCs w:val="24"/>
        </w:rPr>
        <w:tab/>
        <w:t>:</w:t>
      </w:r>
      <w:r w:rsidRPr="005E06F7">
        <w:rPr>
          <w:rFonts w:asciiTheme="minorHAnsi" w:hAnsiTheme="minorHAnsi" w:cstheme="minorHAnsi"/>
          <w:sz w:val="24"/>
          <w:szCs w:val="24"/>
        </w:rPr>
        <w:tab/>
      </w:r>
      <w:r w:rsidRPr="005E06F7">
        <w:rPr>
          <w:rFonts w:asciiTheme="minorHAnsi" w:hAnsiTheme="minorHAnsi" w:cstheme="minorHAnsi"/>
          <w:sz w:val="24"/>
          <w:szCs w:val="24"/>
        </w:rPr>
        <w:tab/>
      </w:r>
      <w:r w:rsidR="009339F3" w:rsidRPr="005E06F7">
        <w:rPr>
          <w:rFonts w:asciiTheme="minorHAnsi" w:hAnsiTheme="minorHAnsi" w:cstheme="minorHAnsi"/>
          <w:sz w:val="24"/>
          <w:szCs w:val="24"/>
        </w:rPr>
        <w:t>Rekonstrukce sportovního centra Ostrava - Dubina</w:t>
      </w:r>
    </w:p>
    <w:p w14:paraId="3AAB1E3B" w14:textId="3EB0FFD3" w:rsidR="004E55EC" w:rsidRPr="005E06F7" w:rsidRDefault="004E55EC" w:rsidP="00604EDF">
      <w:pPr>
        <w:tabs>
          <w:tab w:val="left" w:pos="1985"/>
          <w:tab w:val="left" w:pos="2268"/>
        </w:tabs>
        <w:ind w:left="2268" w:hanging="2268"/>
        <w:jc w:val="left"/>
        <w:rPr>
          <w:rFonts w:asciiTheme="minorHAnsi" w:hAnsiTheme="minorHAnsi" w:cstheme="minorHAnsi"/>
          <w:sz w:val="24"/>
          <w:szCs w:val="24"/>
        </w:rPr>
      </w:pPr>
      <w:r w:rsidRPr="005E06F7">
        <w:rPr>
          <w:rFonts w:asciiTheme="minorHAnsi" w:hAnsiTheme="minorHAnsi" w:cstheme="minorHAnsi"/>
          <w:sz w:val="24"/>
          <w:szCs w:val="24"/>
        </w:rPr>
        <w:t>Místo stavby</w:t>
      </w:r>
      <w:r w:rsidRPr="005E06F7">
        <w:rPr>
          <w:rFonts w:asciiTheme="minorHAnsi" w:hAnsiTheme="minorHAnsi" w:cstheme="minorHAnsi"/>
          <w:sz w:val="24"/>
          <w:szCs w:val="24"/>
        </w:rPr>
        <w:tab/>
        <w:t>:</w:t>
      </w:r>
      <w:r w:rsidRPr="005E06F7">
        <w:rPr>
          <w:rFonts w:asciiTheme="minorHAnsi" w:hAnsiTheme="minorHAnsi" w:cstheme="minorHAnsi"/>
          <w:sz w:val="24"/>
          <w:szCs w:val="24"/>
        </w:rPr>
        <w:tab/>
      </w:r>
      <w:r w:rsidRPr="005E06F7">
        <w:rPr>
          <w:rFonts w:asciiTheme="minorHAnsi" w:hAnsiTheme="minorHAnsi" w:cstheme="minorHAnsi"/>
          <w:sz w:val="24"/>
          <w:szCs w:val="24"/>
        </w:rPr>
        <w:tab/>
      </w:r>
      <w:r w:rsidR="005E06F7" w:rsidRPr="005E06F7">
        <w:rPr>
          <w:rFonts w:asciiTheme="minorHAnsi" w:hAnsiTheme="minorHAnsi" w:cstheme="minorHAnsi"/>
          <w:sz w:val="24"/>
          <w:szCs w:val="24"/>
        </w:rPr>
        <w:t>Horní č.úp.287/81</w:t>
      </w:r>
    </w:p>
    <w:p w14:paraId="275305C4" w14:textId="3B92BE03" w:rsidR="005E06F7" w:rsidRPr="005E06F7" w:rsidRDefault="005E06F7" w:rsidP="00604EDF">
      <w:pPr>
        <w:tabs>
          <w:tab w:val="left" w:pos="1985"/>
          <w:tab w:val="left" w:pos="2268"/>
        </w:tabs>
        <w:ind w:left="2268" w:hanging="2268"/>
        <w:jc w:val="left"/>
        <w:rPr>
          <w:rFonts w:asciiTheme="minorHAnsi" w:hAnsiTheme="minorHAnsi" w:cstheme="minorHAnsi"/>
          <w:sz w:val="24"/>
          <w:szCs w:val="24"/>
        </w:rPr>
      </w:pPr>
      <w:r w:rsidRPr="005E06F7">
        <w:rPr>
          <w:rFonts w:asciiTheme="minorHAnsi" w:hAnsiTheme="minorHAnsi" w:cstheme="minorHAnsi"/>
          <w:sz w:val="24"/>
          <w:szCs w:val="24"/>
        </w:rPr>
        <w:tab/>
      </w:r>
      <w:r w:rsidRPr="005E06F7">
        <w:rPr>
          <w:rFonts w:asciiTheme="minorHAnsi" w:hAnsiTheme="minorHAnsi" w:cstheme="minorHAnsi"/>
          <w:sz w:val="24"/>
          <w:szCs w:val="24"/>
        </w:rPr>
        <w:tab/>
      </w:r>
      <w:r w:rsidRPr="005E06F7">
        <w:rPr>
          <w:rFonts w:asciiTheme="minorHAnsi" w:hAnsiTheme="minorHAnsi" w:cstheme="minorHAnsi"/>
          <w:sz w:val="24"/>
          <w:szCs w:val="24"/>
        </w:rPr>
        <w:tab/>
      </w:r>
      <w:proofErr w:type="spellStart"/>
      <w:r w:rsidRPr="005E06F7">
        <w:rPr>
          <w:rFonts w:asciiTheme="minorHAnsi" w:hAnsiTheme="minorHAnsi" w:cstheme="minorHAnsi"/>
          <w:sz w:val="24"/>
          <w:szCs w:val="24"/>
        </w:rPr>
        <w:t>K.ú</w:t>
      </w:r>
      <w:proofErr w:type="spellEnd"/>
      <w:r w:rsidRPr="005E06F7">
        <w:rPr>
          <w:rFonts w:asciiTheme="minorHAnsi" w:hAnsiTheme="minorHAnsi" w:cstheme="minorHAnsi"/>
          <w:sz w:val="24"/>
          <w:szCs w:val="24"/>
        </w:rPr>
        <w:t>. Dubina u Ostravy</w:t>
      </w:r>
    </w:p>
    <w:p w14:paraId="33F5FFD7" w14:textId="3DEA46A9" w:rsidR="00604EDF" w:rsidRPr="005E06F7" w:rsidRDefault="004E55EC" w:rsidP="00604EDF">
      <w:pPr>
        <w:tabs>
          <w:tab w:val="left" w:pos="1985"/>
          <w:tab w:val="left" w:pos="2268"/>
        </w:tabs>
        <w:ind w:left="2268" w:hanging="2268"/>
        <w:jc w:val="left"/>
        <w:rPr>
          <w:rFonts w:asciiTheme="minorHAnsi" w:hAnsiTheme="minorHAnsi" w:cstheme="minorHAnsi"/>
          <w:sz w:val="24"/>
          <w:szCs w:val="24"/>
        </w:rPr>
      </w:pPr>
      <w:r w:rsidRPr="005E06F7">
        <w:rPr>
          <w:rFonts w:asciiTheme="minorHAnsi" w:hAnsiTheme="minorHAnsi" w:cstheme="minorHAnsi"/>
          <w:sz w:val="24"/>
          <w:szCs w:val="24"/>
        </w:rPr>
        <w:t>Investor</w:t>
      </w:r>
      <w:r w:rsidRPr="005E06F7">
        <w:rPr>
          <w:rFonts w:asciiTheme="minorHAnsi" w:hAnsiTheme="minorHAnsi" w:cstheme="minorHAnsi"/>
          <w:sz w:val="24"/>
          <w:szCs w:val="24"/>
        </w:rPr>
        <w:tab/>
        <w:t>:</w:t>
      </w:r>
      <w:r w:rsidRPr="005E06F7">
        <w:rPr>
          <w:rFonts w:asciiTheme="minorHAnsi" w:hAnsiTheme="minorHAnsi" w:cstheme="minorHAnsi"/>
          <w:sz w:val="24"/>
          <w:szCs w:val="24"/>
        </w:rPr>
        <w:tab/>
      </w:r>
      <w:r w:rsidRPr="005E06F7">
        <w:rPr>
          <w:rFonts w:asciiTheme="minorHAnsi" w:hAnsiTheme="minorHAnsi" w:cstheme="minorHAnsi"/>
          <w:sz w:val="24"/>
          <w:szCs w:val="24"/>
        </w:rPr>
        <w:tab/>
      </w:r>
      <w:r w:rsidR="005E06F7" w:rsidRPr="005E06F7">
        <w:rPr>
          <w:rFonts w:asciiTheme="minorHAnsi" w:hAnsiTheme="minorHAnsi" w:cstheme="minorHAnsi"/>
          <w:sz w:val="24"/>
          <w:szCs w:val="24"/>
        </w:rPr>
        <w:t>Městský obvod Ostrava Jih</w:t>
      </w:r>
    </w:p>
    <w:p w14:paraId="5FA59E01" w14:textId="49FCB963" w:rsidR="005E06F7" w:rsidRPr="005E06F7" w:rsidRDefault="005E06F7" w:rsidP="00604EDF">
      <w:pPr>
        <w:tabs>
          <w:tab w:val="left" w:pos="1985"/>
          <w:tab w:val="left" w:pos="2268"/>
        </w:tabs>
        <w:ind w:left="2268" w:hanging="2268"/>
        <w:jc w:val="left"/>
        <w:rPr>
          <w:rFonts w:asciiTheme="minorHAnsi" w:hAnsiTheme="minorHAnsi" w:cstheme="minorHAnsi"/>
          <w:sz w:val="24"/>
          <w:szCs w:val="24"/>
        </w:rPr>
      </w:pPr>
      <w:r w:rsidRPr="005E06F7">
        <w:rPr>
          <w:rFonts w:asciiTheme="minorHAnsi" w:hAnsiTheme="minorHAnsi" w:cstheme="minorHAnsi"/>
          <w:sz w:val="24"/>
          <w:szCs w:val="24"/>
        </w:rPr>
        <w:tab/>
      </w:r>
      <w:r w:rsidRPr="005E06F7">
        <w:rPr>
          <w:rFonts w:asciiTheme="minorHAnsi" w:hAnsiTheme="minorHAnsi" w:cstheme="minorHAnsi"/>
          <w:sz w:val="24"/>
          <w:szCs w:val="24"/>
        </w:rPr>
        <w:tab/>
      </w:r>
      <w:r w:rsidRPr="005E06F7">
        <w:rPr>
          <w:rFonts w:asciiTheme="minorHAnsi" w:hAnsiTheme="minorHAnsi" w:cstheme="minorHAnsi"/>
          <w:sz w:val="24"/>
          <w:szCs w:val="24"/>
        </w:rPr>
        <w:tab/>
        <w:t>Horní 791/1, Ostrava - Hrabůvka</w:t>
      </w:r>
    </w:p>
    <w:p w14:paraId="69922D80" w14:textId="4347F1E2" w:rsidR="00604EDF" w:rsidRPr="005E06F7" w:rsidRDefault="004E55EC" w:rsidP="00604EDF">
      <w:pPr>
        <w:tabs>
          <w:tab w:val="left" w:pos="1985"/>
          <w:tab w:val="left" w:pos="2268"/>
        </w:tabs>
        <w:ind w:left="2268" w:hanging="2268"/>
        <w:jc w:val="left"/>
        <w:rPr>
          <w:rFonts w:asciiTheme="minorHAnsi" w:hAnsiTheme="minorHAnsi" w:cstheme="minorHAnsi"/>
          <w:sz w:val="24"/>
          <w:szCs w:val="24"/>
        </w:rPr>
      </w:pPr>
      <w:r w:rsidRPr="005E06F7">
        <w:rPr>
          <w:rFonts w:asciiTheme="minorHAnsi" w:hAnsiTheme="minorHAnsi" w:cstheme="minorHAnsi"/>
          <w:sz w:val="24"/>
          <w:szCs w:val="24"/>
        </w:rPr>
        <w:t>Gen. projektant</w:t>
      </w:r>
      <w:r w:rsidRPr="005E06F7">
        <w:rPr>
          <w:rFonts w:asciiTheme="minorHAnsi" w:hAnsiTheme="minorHAnsi" w:cstheme="minorHAnsi"/>
          <w:sz w:val="24"/>
          <w:szCs w:val="24"/>
        </w:rPr>
        <w:tab/>
        <w:t xml:space="preserve">: </w:t>
      </w:r>
      <w:r w:rsidRPr="005E06F7">
        <w:rPr>
          <w:rFonts w:asciiTheme="minorHAnsi" w:hAnsiTheme="minorHAnsi" w:cstheme="minorHAnsi"/>
          <w:sz w:val="24"/>
          <w:szCs w:val="24"/>
        </w:rPr>
        <w:tab/>
      </w:r>
      <w:r w:rsidRPr="005E06F7">
        <w:rPr>
          <w:rFonts w:asciiTheme="minorHAnsi" w:hAnsiTheme="minorHAnsi" w:cstheme="minorHAnsi"/>
          <w:sz w:val="24"/>
          <w:szCs w:val="24"/>
        </w:rPr>
        <w:tab/>
      </w:r>
      <w:r w:rsidR="005E06F7" w:rsidRPr="005E06F7">
        <w:rPr>
          <w:rFonts w:asciiTheme="minorHAnsi" w:hAnsiTheme="minorHAnsi" w:cstheme="minorHAnsi"/>
          <w:sz w:val="24"/>
          <w:szCs w:val="24"/>
        </w:rPr>
        <w:t>Ing. Jiří Lampa</w:t>
      </w:r>
      <w:r w:rsidR="00604EDF" w:rsidRPr="005E06F7">
        <w:rPr>
          <w:rFonts w:asciiTheme="minorHAnsi" w:hAnsiTheme="minorHAnsi" w:cstheme="minorHAnsi"/>
          <w:sz w:val="24"/>
          <w:szCs w:val="24"/>
        </w:rPr>
        <w:t xml:space="preserve"> </w:t>
      </w:r>
    </w:p>
    <w:p w14:paraId="1FED1522" w14:textId="0A52DA74" w:rsidR="00604EDF" w:rsidRPr="005E06F7" w:rsidRDefault="00604EDF" w:rsidP="00604EDF">
      <w:pPr>
        <w:tabs>
          <w:tab w:val="left" w:pos="1985"/>
          <w:tab w:val="left" w:pos="2268"/>
        </w:tabs>
        <w:ind w:left="2268" w:hanging="2268"/>
        <w:jc w:val="left"/>
        <w:rPr>
          <w:rFonts w:asciiTheme="minorHAnsi" w:hAnsiTheme="minorHAnsi" w:cstheme="minorHAnsi"/>
          <w:sz w:val="24"/>
          <w:szCs w:val="24"/>
        </w:rPr>
      </w:pPr>
      <w:r w:rsidRPr="005E06F7">
        <w:rPr>
          <w:rFonts w:asciiTheme="minorHAnsi" w:hAnsiTheme="minorHAnsi" w:cstheme="minorHAnsi"/>
          <w:sz w:val="24"/>
          <w:szCs w:val="24"/>
        </w:rPr>
        <w:tab/>
      </w:r>
      <w:r w:rsidRPr="005E06F7">
        <w:rPr>
          <w:rFonts w:asciiTheme="minorHAnsi" w:hAnsiTheme="minorHAnsi" w:cstheme="minorHAnsi"/>
          <w:sz w:val="24"/>
          <w:szCs w:val="24"/>
        </w:rPr>
        <w:tab/>
      </w:r>
      <w:r w:rsidRPr="005E06F7">
        <w:rPr>
          <w:rFonts w:asciiTheme="minorHAnsi" w:hAnsiTheme="minorHAnsi" w:cstheme="minorHAnsi"/>
          <w:sz w:val="24"/>
          <w:szCs w:val="24"/>
        </w:rPr>
        <w:tab/>
      </w:r>
      <w:r w:rsidR="005E06F7" w:rsidRPr="005E06F7">
        <w:rPr>
          <w:rFonts w:asciiTheme="minorHAnsi" w:hAnsiTheme="minorHAnsi" w:cstheme="minorHAnsi"/>
          <w:sz w:val="24"/>
          <w:szCs w:val="24"/>
        </w:rPr>
        <w:t>Pod Haškovcem 1553, 742 58 Příbor</w:t>
      </w:r>
      <w:r w:rsidRPr="005E06F7">
        <w:rPr>
          <w:rFonts w:asciiTheme="minorHAnsi" w:hAnsiTheme="minorHAnsi" w:cstheme="minorHAnsi"/>
          <w:sz w:val="24"/>
          <w:szCs w:val="24"/>
        </w:rPr>
        <w:t xml:space="preserve"> </w:t>
      </w:r>
    </w:p>
    <w:p w14:paraId="3C9A611D" w14:textId="3209FEC1" w:rsidR="00604EDF" w:rsidRPr="005E06F7" w:rsidRDefault="004E55EC" w:rsidP="00604EDF">
      <w:pPr>
        <w:tabs>
          <w:tab w:val="left" w:pos="1985"/>
          <w:tab w:val="left" w:pos="2835"/>
        </w:tabs>
        <w:ind w:left="2835" w:hanging="2835"/>
        <w:jc w:val="left"/>
        <w:rPr>
          <w:rFonts w:asciiTheme="minorHAnsi" w:hAnsiTheme="minorHAnsi" w:cstheme="minorHAnsi"/>
          <w:sz w:val="24"/>
          <w:szCs w:val="24"/>
        </w:rPr>
      </w:pPr>
      <w:r w:rsidRPr="005E06F7">
        <w:rPr>
          <w:rFonts w:asciiTheme="minorHAnsi" w:hAnsiTheme="minorHAnsi" w:cstheme="minorHAnsi"/>
          <w:sz w:val="24"/>
          <w:szCs w:val="24"/>
        </w:rPr>
        <w:t>Projekt. stupeň</w:t>
      </w:r>
      <w:r w:rsidRPr="005E06F7">
        <w:rPr>
          <w:rFonts w:asciiTheme="minorHAnsi" w:hAnsiTheme="minorHAnsi" w:cstheme="minorHAnsi"/>
          <w:sz w:val="24"/>
          <w:szCs w:val="24"/>
        </w:rPr>
        <w:tab/>
        <w:t xml:space="preserve">: </w:t>
      </w:r>
      <w:r w:rsidRPr="005E06F7">
        <w:rPr>
          <w:rFonts w:asciiTheme="minorHAnsi" w:hAnsiTheme="minorHAnsi" w:cstheme="minorHAnsi"/>
          <w:sz w:val="24"/>
          <w:szCs w:val="24"/>
        </w:rPr>
        <w:tab/>
      </w:r>
      <w:r w:rsidR="00604EDF" w:rsidRPr="005E06F7">
        <w:rPr>
          <w:rFonts w:asciiTheme="minorHAnsi" w:hAnsiTheme="minorHAnsi" w:cstheme="minorHAnsi"/>
          <w:sz w:val="24"/>
          <w:szCs w:val="24"/>
        </w:rPr>
        <w:t>Dokumentace pro s</w:t>
      </w:r>
      <w:r w:rsidR="009339F3" w:rsidRPr="005E06F7">
        <w:rPr>
          <w:rFonts w:asciiTheme="minorHAnsi" w:hAnsiTheme="minorHAnsi" w:cstheme="minorHAnsi"/>
          <w:sz w:val="24"/>
          <w:szCs w:val="24"/>
        </w:rPr>
        <w:t>tavební</w:t>
      </w:r>
      <w:r w:rsidR="00604EDF" w:rsidRPr="005E06F7">
        <w:rPr>
          <w:rFonts w:asciiTheme="minorHAnsi" w:hAnsiTheme="minorHAnsi" w:cstheme="minorHAnsi"/>
          <w:sz w:val="24"/>
          <w:szCs w:val="24"/>
        </w:rPr>
        <w:t xml:space="preserve"> povolení </w:t>
      </w:r>
    </w:p>
    <w:p w14:paraId="434CFB55" w14:textId="77777777" w:rsidR="004E55EC" w:rsidRPr="005E06F7" w:rsidRDefault="004E55EC" w:rsidP="004E55EC">
      <w:pPr>
        <w:tabs>
          <w:tab w:val="left" w:pos="1985"/>
          <w:tab w:val="left" w:pos="2268"/>
        </w:tabs>
        <w:ind w:left="2268" w:hanging="2268"/>
        <w:jc w:val="left"/>
        <w:rPr>
          <w:rFonts w:asciiTheme="minorHAnsi" w:hAnsiTheme="minorHAnsi" w:cstheme="minorHAnsi"/>
          <w:sz w:val="24"/>
          <w:szCs w:val="24"/>
        </w:rPr>
      </w:pPr>
      <w:proofErr w:type="spellStart"/>
      <w:r w:rsidRPr="005E06F7">
        <w:rPr>
          <w:rFonts w:asciiTheme="minorHAnsi" w:hAnsiTheme="minorHAnsi" w:cstheme="minorHAnsi"/>
          <w:sz w:val="24"/>
          <w:szCs w:val="24"/>
        </w:rPr>
        <w:t>Zodp</w:t>
      </w:r>
      <w:proofErr w:type="spellEnd"/>
      <w:r w:rsidRPr="005E06F7">
        <w:rPr>
          <w:rFonts w:asciiTheme="minorHAnsi" w:hAnsiTheme="minorHAnsi" w:cstheme="minorHAnsi"/>
          <w:sz w:val="24"/>
          <w:szCs w:val="24"/>
        </w:rPr>
        <w:t>. projektant</w:t>
      </w:r>
      <w:r w:rsidRPr="005E06F7">
        <w:rPr>
          <w:rFonts w:asciiTheme="minorHAnsi" w:hAnsiTheme="minorHAnsi" w:cstheme="minorHAnsi"/>
          <w:sz w:val="24"/>
          <w:szCs w:val="24"/>
        </w:rPr>
        <w:tab/>
        <w:t>:</w:t>
      </w:r>
      <w:r w:rsidRPr="005E06F7">
        <w:rPr>
          <w:rFonts w:asciiTheme="minorHAnsi" w:hAnsiTheme="minorHAnsi" w:cstheme="minorHAnsi"/>
          <w:sz w:val="24"/>
          <w:szCs w:val="24"/>
        </w:rPr>
        <w:tab/>
      </w:r>
      <w:r w:rsidRPr="005E06F7">
        <w:rPr>
          <w:rFonts w:asciiTheme="minorHAnsi" w:hAnsiTheme="minorHAnsi" w:cstheme="minorHAnsi"/>
          <w:sz w:val="24"/>
          <w:szCs w:val="24"/>
        </w:rPr>
        <w:tab/>
        <w:t>Ing. Jan Pavelek</w:t>
      </w:r>
    </w:p>
    <w:p w14:paraId="7B52C2A5" w14:textId="77777777" w:rsidR="004E55EC" w:rsidRPr="00B06C37" w:rsidRDefault="004E55EC" w:rsidP="004E55EC">
      <w:pPr>
        <w:tabs>
          <w:tab w:val="left" w:pos="1985"/>
          <w:tab w:val="left" w:pos="2268"/>
        </w:tabs>
        <w:ind w:left="2268" w:hanging="2268"/>
        <w:jc w:val="left"/>
        <w:rPr>
          <w:rFonts w:asciiTheme="minorHAnsi" w:hAnsiTheme="minorHAnsi" w:cstheme="minorHAnsi"/>
          <w:sz w:val="24"/>
          <w:szCs w:val="24"/>
        </w:rPr>
      </w:pPr>
      <w:r w:rsidRPr="005E06F7">
        <w:rPr>
          <w:rFonts w:asciiTheme="minorHAnsi" w:hAnsiTheme="minorHAnsi" w:cstheme="minorHAnsi"/>
          <w:sz w:val="24"/>
          <w:szCs w:val="24"/>
        </w:rPr>
        <w:tab/>
      </w:r>
      <w:r w:rsidRPr="005E06F7">
        <w:rPr>
          <w:rFonts w:asciiTheme="minorHAnsi" w:hAnsiTheme="minorHAnsi" w:cstheme="minorHAnsi"/>
          <w:sz w:val="24"/>
          <w:szCs w:val="24"/>
        </w:rPr>
        <w:tab/>
      </w:r>
      <w:r w:rsidRPr="005E06F7">
        <w:rPr>
          <w:rFonts w:asciiTheme="minorHAnsi" w:hAnsiTheme="minorHAnsi" w:cstheme="minorHAnsi"/>
          <w:sz w:val="24"/>
          <w:szCs w:val="24"/>
        </w:rPr>
        <w:tab/>
        <w:t>ČKAIT – 1103411</w:t>
      </w:r>
      <w:r w:rsidRPr="00B06C37">
        <w:rPr>
          <w:rFonts w:asciiTheme="minorHAnsi" w:hAnsiTheme="minorHAnsi" w:cstheme="minorHAnsi"/>
          <w:sz w:val="24"/>
          <w:szCs w:val="24"/>
        </w:rPr>
        <w:t xml:space="preserve"> </w:t>
      </w:r>
    </w:p>
    <w:p w14:paraId="310231D2" w14:textId="77777777" w:rsidR="004E55EC" w:rsidRPr="00B06C37" w:rsidRDefault="004E55EC" w:rsidP="004E55EC">
      <w:pPr>
        <w:tabs>
          <w:tab w:val="left" w:pos="1985"/>
          <w:tab w:val="left" w:pos="2268"/>
        </w:tabs>
        <w:ind w:left="2268" w:hanging="2268"/>
        <w:jc w:val="left"/>
        <w:rPr>
          <w:rFonts w:asciiTheme="minorHAnsi" w:hAnsiTheme="minorHAnsi" w:cstheme="minorHAnsi"/>
          <w:sz w:val="24"/>
          <w:szCs w:val="24"/>
        </w:rPr>
      </w:pPr>
      <w:r w:rsidRPr="00B06C37">
        <w:rPr>
          <w:rFonts w:asciiTheme="minorHAnsi" w:hAnsiTheme="minorHAnsi" w:cstheme="minorHAnsi"/>
          <w:sz w:val="24"/>
          <w:szCs w:val="24"/>
        </w:rPr>
        <w:tab/>
      </w:r>
      <w:r w:rsidRPr="00B06C37">
        <w:rPr>
          <w:rFonts w:asciiTheme="minorHAnsi" w:hAnsiTheme="minorHAnsi" w:cstheme="minorHAnsi"/>
          <w:sz w:val="24"/>
          <w:szCs w:val="24"/>
        </w:rPr>
        <w:tab/>
      </w:r>
      <w:r w:rsidRPr="00B06C37">
        <w:rPr>
          <w:rFonts w:asciiTheme="minorHAnsi" w:hAnsiTheme="minorHAnsi" w:cstheme="minorHAnsi"/>
          <w:sz w:val="24"/>
          <w:szCs w:val="24"/>
        </w:rPr>
        <w:tab/>
        <w:t>autorizovaný inženýr pro požární bezpečnost staveb</w:t>
      </w:r>
    </w:p>
    <w:p w14:paraId="3C3E251F" w14:textId="77777777" w:rsidR="004E55EC" w:rsidRPr="00B06C37" w:rsidRDefault="004E55EC" w:rsidP="004E55EC">
      <w:pPr>
        <w:tabs>
          <w:tab w:val="left" w:pos="1985"/>
          <w:tab w:val="left" w:pos="2268"/>
        </w:tabs>
        <w:ind w:left="2268" w:hanging="2268"/>
        <w:jc w:val="left"/>
        <w:rPr>
          <w:rFonts w:asciiTheme="minorHAnsi" w:hAnsiTheme="minorHAnsi" w:cstheme="minorHAnsi"/>
          <w:sz w:val="24"/>
          <w:szCs w:val="24"/>
        </w:rPr>
      </w:pPr>
      <w:r w:rsidRPr="00B06C37">
        <w:rPr>
          <w:rFonts w:asciiTheme="minorHAnsi" w:hAnsiTheme="minorHAnsi" w:cstheme="minorHAnsi"/>
          <w:sz w:val="24"/>
          <w:szCs w:val="24"/>
        </w:rPr>
        <w:t>Vypracoval</w:t>
      </w:r>
      <w:r w:rsidRPr="00B06C37">
        <w:rPr>
          <w:rFonts w:asciiTheme="minorHAnsi" w:hAnsiTheme="minorHAnsi" w:cstheme="minorHAnsi"/>
          <w:sz w:val="24"/>
          <w:szCs w:val="24"/>
        </w:rPr>
        <w:tab/>
        <w:t>:</w:t>
      </w:r>
      <w:r w:rsidRPr="00B06C37">
        <w:rPr>
          <w:rFonts w:asciiTheme="minorHAnsi" w:hAnsiTheme="minorHAnsi" w:cstheme="minorHAnsi"/>
          <w:sz w:val="24"/>
          <w:szCs w:val="24"/>
        </w:rPr>
        <w:tab/>
      </w:r>
      <w:r w:rsidRPr="00B06C37">
        <w:rPr>
          <w:rFonts w:asciiTheme="minorHAnsi" w:hAnsiTheme="minorHAnsi" w:cstheme="minorHAnsi"/>
          <w:sz w:val="24"/>
          <w:szCs w:val="24"/>
        </w:rPr>
        <w:tab/>
        <w:t>Ing. Jan Pavelek</w:t>
      </w:r>
    </w:p>
    <w:p w14:paraId="3722FC51" w14:textId="15D1EEE0" w:rsidR="004E55EC" w:rsidRPr="00B06C37" w:rsidRDefault="004E55EC" w:rsidP="004E55EC">
      <w:pPr>
        <w:tabs>
          <w:tab w:val="left" w:pos="1985"/>
          <w:tab w:val="left" w:pos="2268"/>
        </w:tabs>
        <w:ind w:left="2268" w:hanging="2268"/>
        <w:jc w:val="left"/>
        <w:rPr>
          <w:rFonts w:asciiTheme="minorHAnsi" w:hAnsiTheme="minorHAnsi" w:cstheme="minorHAnsi"/>
          <w:b/>
          <w:snapToGrid w:val="0"/>
          <w:sz w:val="24"/>
          <w:szCs w:val="24"/>
        </w:rPr>
      </w:pPr>
      <w:r w:rsidRPr="00B06C37">
        <w:rPr>
          <w:rFonts w:asciiTheme="minorHAnsi" w:hAnsiTheme="minorHAnsi" w:cstheme="minorHAnsi"/>
          <w:sz w:val="24"/>
          <w:szCs w:val="24"/>
        </w:rPr>
        <w:t>Datum</w:t>
      </w:r>
      <w:r w:rsidRPr="00B06C37">
        <w:rPr>
          <w:rFonts w:asciiTheme="minorHAnsi" w:hAnsiTheme="minorHAnsi" w:cstheme="minorHAnsi"/>
          <w:sz w:val="24"/>
          <w:szCs w:val="24"/>
        </w:rPr>
        <w:tab/>
        <w:t>:</w:t>
      </w:r>
      <w:r w:rsidRPr="00B06C37">
        <w:rPr>
          <w:rFonts w:asciiTheme="minorHAnsi" w:hAnsiTheme="minorHAnsi" w:cstheme="minorHAnsi"/>
          <w:sz w:val="24"/>
          <w:szCs w:val="24"/>
        </w:rPr>
        <w:tab/>
      </w:r>
      <w:r w:rsidRPr="00B06C37">
        <w:rPr>
          <w:rFonts w:asciiTheme="minorHAnsi" w:hAnsiTheme="minorHAnsi" w:cstheme="minorHAnsi"/>
          <w:sz w:val="24"/>
          <w:szCs w:val="24"/>
        </w:rPr>
        <w:tab/>
      </w:r>
      <w:r w:rsidR="001A0144" w:rsidRPr="00B06C37">
        <w:rPr>
          <w:rFonts w:asciiTheme="minorHAnsi" w:hAnsiTheme="minorHAnsi" w:cstheme="minorHAnsi"/>
          <w:sz w:val="24"/>
          <w:szCs w:val="24"/>
        </w:rPr>
        <w:t>0</w:t>
      </w:r>
      <w:r w:rsidR="00604EDF" w:rsidRPr="00B06C37">
        <w:rPr>
          <w:rFonts w:asciiTheme="minorHAnsi" w:hAnsiTheme="minorHAnsi" w:cstheme="minorHAnsi"/>
          <w:sz w:val="24"/>
          <w:szCs w:val="24"/>
        </w:rPr>
        <w:t>8</w:t>
      </w:r>
      <w:r w:rsidRPr="00B06C37">
        <w:rPr>
          <w:rFonts w:asciiTheme="minorHAnsi" w:hAnsiTheme="minorHAnsi" w:cstheme="minorHAnsi"/>
          <w:sz w:val="24"/>
          <w:szCs w:val="24"/>
        </w:rPr>
        <w:t xml:space="preserve"> / 20</w:t>
      </w:r>
      <w:r w:rsidR="001A0144" w:rsidRPr="00B06C37">
        <w:rPr>
          <w:rFonts w:asciiTheme="minorHAnsi" w:hAnsiTheme="minorHAnsi" w:cstheme="minorHAnsi"/>
          <w:sz w:val="24"/>
          <w:szCs w:val="24"/>
        </w:rPr>
        <w:t>2</w:t>
      </w:r>
      <w:r w:rsidR="00B06C37">
        <w:rPr>
          <w:rFonts w:asciiTheme="minorHAnsi" w:hAnsiTheme="minorHAnsi" w:cstheme="minorHAnsi"/>
          <w:sz w:val="24"/>
          <w:szCs w:val="24"/>
        </w:rPr>
        <w:t>1</w:t>
      </w:r>
    </w:p>
    <w:p w14:paraId="54367209" w14:textId="77777777" w:rsidR="004E55EC" w:rsidRPr="00B06C37" w:rsidRDefault="004E55EC" w:rsidP="004E55EC">
      <w:pPr>
        <w:tabs>
          <w:tab w:val="left" w:pos="1985"/>
          <w:tab w:val="left" w:pos="2268"/>
        </w:tabs>
        <w:ind w:left="2268" w:hanging="2268"/>
        <w:jc w:val="left"/>
        <w:rPr>
          <w:rFonts w:asciiTheme="minorHAnsi" w:hAnsiTheme="minorHAnsi" w:cstheme="minorHAnsi"/>
          <w:sz w:val="24"/>
          <w:szCs w:val="24"/>
        </w:rPr>
      </w:pPr>
      <w:r w:rsidRPr="00B06C37">
        <w:rPr>
          <w:rFonts w:asciiTheme="minorHAnsi" w:hAnsiTheme="minorHAnsi" w:cstheme="minorHAnsi"/>
          <w:sz w:val="24"/>
          <w:szCs w:val="24"/>
        </w:rPr>
        <w:t>Přílohy</w:t>
      </w:r>
      <w:r w:rsidRPr="00B06C37">
        <w:rPr>
          <w:rFonts w:asciiTheme="minorHAnsi" w:hAnsiTheme="minorHAnsi" w:cstheme="minorHAnsi"/>
          <w:sz w:val="24"/>
          <w:szCs w:val="24"/>
        </w:rPr>
        <w:tab/>
        <w:t>:</w:t>
      </w:r>
      <w:r w:rsidRPr="00B06C37">
        <w:rPr>
          <w:rFonts w:asciiTheme="minorHAnsi" w:hAnsiTheme="minorHAnsi" w:cstheme="minorHAnsi"/>
          <w:sz w:val="24"/>
          <w:szCs w:val="24"/>
        </w:rPr>
        <w:tab/>
      </w:r>
      <w:r w:rsidRPr="00B06C37">
        <w:rPr>
          <w:rFonts w:asciiTheme="minorHAnsi" w:hAnsiTheme="minorHAnsi" w:cstheme="minorHAnsi"/>
          <w:sz w:val="24"/>
          <w:szCs w:val="24"/>
        </w:rPr>
        <w:tab/>
        <w:t xml:space="preserve">půdorys 1. nadzemního podlaží </w:t>
      </w:r>
    </w:p>
    <w:p w14:paraId="47C1AF77" w14:textId="354690F0" w:rsidR="004E55EC" w:rsidRPr="00B06C37" w:rsidRDefault="004E55EC" w:rsidP="004E55EC">
      <w:pPr>
        <w:tabs>
          <w:tab w:val="left" w:pos="1985"/>
          <w:tab w:val="left" w:pos="2268"/>
        </w:tabs>
        <w:ind w:left="2268" w:hanging="2268"/>
        <w:jc w:val="left"/>
        <w:rPr>
          <w:rFonts w:asciiTheme="minorHAnsi" w:hAnsiTheme="minorHAnsi" w:cstheme="minorHAnsi"/>
          <w:sz w:val="24"/>
          <w:szCs w:val="24"/>
        </w:rPr>
      </w:pPr>
      <w:r w:rsidRPr="00B06C37">
        <w:rPr>
          <w:rFonts w:asciiTheme="minorHAnsi" w:hAnsiTheme="minorHAnsi" w:cstheme="minorHAnsi"/>
          <w:sz w:val="24"/>
          <w:szCs w:val="24"/>
        </w:rPr>
        <w:tab/>
      </w:r>
      <w:r w:rsidRPr="00B06C37">
        <w:rPr>
          <w:rFonts w:asciiTheme="minorHAnsi" w:hAnsiTheme="minorHAnsi" w:cstheme="minorHAnsi"/>
          <w:sz w:val="24"/>
          <w:szCs w:val="24"/>
        </w:rPr>
        <w:tab/>
        <w:t xml:space="preserve"> </w:t>
      </w:r>
      <w:r w:rsidR="00B06C37" w:rsidRPr="00B06C37">
        <w:rPr>
          <w:rFonts w:asciiTheme="minorHAnsi" w:hAnsiTheme="minorHAnsi" w:cstheme="minorHAnsi"/>
          <w:sz w:val="24"/>
          <w:szCs w:val="24"/>
        </w:rPr>
        <w:tab/>
        <w:t>půdorys 2. nadzemního podlaží</w:t>
      </w:r>
    </w:p>
    <w:p w14:paraId="6C754D28" w14:textId="77777777" w:rsidR="008227BD" w:rsidRPr="003B1C81" w:rsidRDefault="00E501B7" w:rsidP="00905FF5">
      <w:pPr>
        <w:spacing w:before="120"/>
        <w:rPr>
          <w:rFonts w:asciiTheme="minorHAnsi" w:hAnsiTheme="minorHAnsi" w:cstheme="minorHAnsi"/>
          <w:b/>
          <w:sz w:val="36"/>
          <w:szCs w:val="36"/>
        </w:rPr>
      </w:pPr>
      <w:bookmarkStart w:id="0" w:name="_Toc380828639"/>
      <w:bookmarkStart w:id="1" w:name="_Toc264738098"/>
      <w:r w:rsidRPr="003B1C81">
        <w:rPr>
          <w:rFonts w:asciiTheme="minorHAnsi" w:hAnsiTheme="minorHAnsi" w:cstheme="minorHAnsi"/>
          <w:b/>
          <w:sz w:val="36"/>
          <w:szCs w:val="36"/>
        </w:rPr>
        <w:lastRenderedPageBreak/>
        <w:t>OBSAH</w:t>
      </w:r>
    </w:p>
    <w:p w14:paraId="596FE67C" w14:textId="2A4569DA" w:rsidR="003B1C81" w:rsidRPr="003B1C81" w:rsidRDefault="00E501B7">
      <w:pPr>
        <w:pStyle w:val="Obsah1"/>
        <w:rPr>
          <w:rFonts w:asciiTheme="minorHAnsi" w:eastAsiaTheme="minorEastAsia" w:hAnsiTheme="minorHAnsi" w:cstheme="minorBidi"/>
          <w:noProof/>
          <w:snapToGrid/>
          <w:sz w:val="22"/>
          <w:szCs w:val="22"/>
        </w:rPr>
      </w:pPr>
      <w:r w:rsidRPr="003B1C81">
        <w:rPr>
          <w:rFonts w:asciiTheme="minorHAnsi" w:hAnsiTheme="minorHAnsi" w:cstheme="minorHAnsi"/>
        </w:rPr>
        <w:fldChar w:fldCharType="begin"/>
      </w:r>
      <w:r w:rsidRPr="003B1C81">
        <w:rPr>
          <w:rFonts w:asciiTheme="minorHAnsi" w:hAnsiTheme="minorHAnsi" w:cstheme="minorHAnsi"/>
        </w:rPr>
        <w:instrText xml:space="preserve"> TOC \o "1-9" \t "Nadpis 2;2;Nadpis 1;1" \h</w:instrText>
      </w:r>
      <w:r w:rsidRPr="003B1C81">
        <w:rPr>
          <w:rFonts w:asciiTheme="minorHAnsi" w:hAnsiTheme="minorHAnsi" w:cstheme="minorHAnsi"/>
        </w:rPr>
        <w:fldChar w:fldCharType="separate"/>
      </w:r>
      <w:hyperlink w:anchor="_Toc80947143" w:history="1">
        <w:r w:rsidR="003B1C81" w:rsidRPr="003B1C81">
          <w:rPr>
            <w:rStyle w:val="Hypertextovodkaz"/>
            <w:rFonts w:cstheme="minorHAnsi"/>
            <w:noProof/>
          </w:rPr>
          <w:t>1.Všeobecně</w:t>
        </w:r>
        <w:r w:rsidR="003B1C81" w:rsidRPr="003B1C81">
          <w:rPr>
            <w:noProof/>
          </w:rPr>
          <w:tab/>
        </w:r>
        <w:r w:rsidR="003B1C81" w:rsidRPr="003B1C81">
          <w:rPr>
            <w:noProof/>
          </w:rPr>
          <w:fldChar w:fldCharType="begin"/>
        </w:r>
        <w:r w:rsidR="003B1C81" w:rsidRPr="003B1C81">
          <w:rPr>
            <w:noProof/>
          </w:rPr>
          <w:instrText xml:space="preserve"> PAGEREF _Toc80947143 \h </w:instrText>
        </w:r>
        <w:r w:rsidR="003B1C81" w:rsidRPr="003B1C81">
          <w:rPr>
            <w:noProof/>
          </w:rPr>
        </w:r>
        <w:r w:rsidR="003B1C81" w:rsidRPr="003B1C81">
          <w:rPr>
            <w:noProof/>
          </w:rPr>
          <w:fldChar w:fldCharType="separate"/>
        </w:r>
        <w:r w:rsidR="003B1C81" w:rsidRPr="003B1C81">
          <w:rPr>
            <w:noProof/>
          </w:rPr>
          <w:t>3</w:t>
        </w:r>
        <w:r w:rsidR="003B1C81" w:rsidRPr="003B1C81">
          <w:rPr>
            <w:noProof/>
          </w:rPr>
          <w:fldChar w:fldCharType="end"/>
        </w:r>
      </w:hyperlink>
    </w:p>
    <w:p w14:paraId="34E9FB77" w14:textId="1C6F9D69" w:rsidR="003B1C81" w:rsidRPr="003B1C81" w:rsidRDefault="003B1C81">
      <w:pPr>
        <w:pStyle w:val="Obsah2"/>
        <w:tabs>
          <w:tab w:val="right" w:leader="dot" w:pos="8921"/>
        </w:tabs>
        <w:rPr>
          <w:rFonts w:asciiTheme="minorHAnsi" w:eastAsiaTheme="minorEastAsia" w:hAnsiTheme="minorHAnsi" w:cstheme="minorBidi"/>
          <w:noProof/>
          <w:sz w:val="22"/>
          <w:szCs w:val="22"/>
        </w:rPr>
      </w:pPr>
      <w:hyperlink w:anchor="_Toc80947144" w:history="1">
        <w:r w:rsidRPr="003B1C81">
          <w:rPr>
            <w:rStyle w:val="Hypertextovodkaz"/>
            <w:rFonts w:cstheme="minorHAnsi"/>
            <w:noProof/>
          </w:rPr>
          <w:t>1.1 Podklady</w:t>
        </w:r>
        <w:r w:rsidRPr="003B1C81">
          <w:rPr>
            <w:noProof/>
          </w:rPr>
          <w:tab/>
        </w:r>
        <w:r w:rsidRPr="003B1C81">
          <w:rPr>
            <w:noProof/>
          </w:rPr>
          <w:fldChar w:fldCharType="begin"/>
        </w:r>
        <w:r w:rsidRPr="003B1C81">
          <w:rPr>
            <w:noProof/>
          </w:rPr>
          <w:instrText xml:space="preserve"> PAGEREF _Toc80947144 \h </w:instrText>
        </w:r>
        <w:r w:rsidRPr="003B1C81">
          <w:rPr>
            <w:noProof/>
          </w:rPr>
        </w:r>
        <w:r w:rsidRPr="003B1C81">
          <w:rPr>
            <w:noProof/>
          </w:rPr>
          <w:fldChar w:fldCharType="separate"/>
        </w:r>
        <w:r w:rsidRPr="003B1C81">
          <w:rPr>
            <w:noProof/>
          </w:rPr>
          <w:t>3</w:t>
        </w:r>
        <w:r w:rsidRPr="003B1C81">
          <w:rPr>
            <w:noProof/>
          </w:rPr>
          <w:fldChar w:fldCharType="end"/>
        </w:r>
      </w:hyperlink>
    </w:p>
    <w:p w14:paraId="0F60C499" w14:textId="113319D4" w:rsidR="003B1C81" w:rsidRPr="003B1C81" w:rsidRDefault="003B1C81">
      <w:pPr>
        <w:pStyle w:val="Obsah2"/>
        <w:tabs>
          <w:tab w:val="right" w:leader="dot" w:pos="8921"/>
        </w:tabs>
        <w:rPr>
          <w:rFonts w:asciiTheme="minorHAnsi" w:eastAsiaTheme="minorEastAsia" w:hAnsiTheme="minorHAnsi" w:cstheme="minorBidi"/>
          <w:noProof/>
          <w:sz w:val="22"/>
          <w:szCs w:val="22"/>
        </w:rPr>
      </w:pPr>
      <w:hyperlink w:anchor="_Toc80947145" w:history="1">
        <w:r w:rsidRPr="003B1C81">
          <w:rPr>
            <w:rStyle w:val="Hypertextovodkaz"/>
            <w:rFonts w:cstheme="minorHAnsi"/>
            <w:noProof/>
          </w:rPr>
          <w:t>1.2 Popis objektu</w:t>
        </w:r>
        <w:r w:rsidRPr="003B1C81">
          <w:rPr>
            <w:noProof/>
          </w:rPr>
          <w:tab/>
        </w:r>
        <w:r w:rsidRPr="003B1C81">
          <w:rPr>
            <w:noProof/>
          </w:rPr>
          <w:fldChar w:fldCharType="begin"/>
        </w:r>
        <w:r w:rsidRPr="003B1C81">
          <w:rPr>
            <w:noProof/>
          </w:rPr>
          <w:instrText xml:space="preserve"> PAGEREF _Toc80947145 \h </w:instrText>
        </w:r>
        <w:r w:rsidRPr="003B1C81">
          <w:rPr>
            <w:noProof/>
          </w:rPr>
        </w:r>
        <w:r w:rsidRPr="003B1C81">
          <w:rPr>
            <w:noProof/>
          </w:rPr>
          <w:fldChar w:fldCharType="separate"/>
        </w:r>
        <w:r w:rsidRPr="003B1C81">
          <w:rPr>
            <w:noProof/>
          </w:rPr>
          <w:t>3</w:t>
        </w:r>
        <w:r w:rsidRPr="003B1C81">
          <w:rPr>
            <w:noProof/>
          </w:rPr>
          <w:fldChar w:fldCharType="end"/>
        </w:r>
      </w:hyperlink>
    </w:p>
    <w:p w14:paraId="0E62D62F" w14:textId="6002C789" w:rsidR="003B1C81" w:rsidRPr="003B1C81" w:rsidRDefault="003B1C81">
      <w:pPr>
        <w:pStyle w:val="Obsah2"/>
        <w:tabs>
          <w:tab w:val="right" w:leader="dot" w:pos="8921"/>
        </w:tabs>
        <w:rPr>
          <w:rFonts w:asciiTheme="minorHAnsi" w:eastAsiaTheme="minorEastAsia" w:hAnsiTheme="minorHAnsi" w:cstheme="minorBidi"/>
          <w:noProof/>
          <w:sz w:val="22"/>
          <w:szCs w:val="22"/>
        </w:rPr>
      </w:pPr>
      <w:hyperlink w:anchor="_Toc80947146" w:history="1">
        <w:r w:rsidRPr="003B1C81">
          <w:rPr>
            <w:rStyle w:val="Hypertextovodkaz"/>
            <w:rFonts w:cstheme="minorHAnsi"/>
            <w:noProof/>
          </w:rPr>
          <w:t>1.3 Popis zařízení</w:t>
        </w:r>
        <w:r w:rsidRPr="003B1C81">
          <w:rPr>
            <w:noProof/>
          </w:rPr>
          <w:tab/>
        </w:r>
        <w:r w:rsidRPr="003B1C81">
          <w:rPr>
            <w:noProof/>
          </w:rPr>
          <w:fldChar w:fldCharType="begin"/>
        </w:r>
        <w:r w:rsidRPr="003B1C81">
          <w:rPr>
            <w:noProof/>
          </w:rPr>
          <w:instrText xml:space="preserve"> PAGEREF _Toc80947146 \h </w:instrText>
        </w:r>
        <w:r w:rsidRPr="003B1C81">
          <w:rPr>
            <w:noProof/>
          </w:rPr>
        </w:r>
        <w:r w:rsidRPr="003B1C81">
          <w:rPr>
            <w:noProof/>
          </w:rPr>
          <w:fldChar w:fldCharType="separate"/>
        </w:r>
        <w:r w:rsidRPr="003B1C81">
          <w:rPr>
            <w:noProof/>
          </w:rPr>
          <w:t>4</w:t>
        </w:r>
        <w:r w:rsidRPr="003B1C81">
          <w:rPr>
            <w:noProof/>
          </w:rPr>
          <w:fldChar w:fldCharType="end"/>
        </w:r>
      </w:hyperlink>
    </w:p>
    <w:p w14:paraId="00BF902F" w14:textId="2495FA51" w:rsidR="003B1C81" w:rsidRPr="003B1C81" w:rsidRDefault="003B1C81">
      <w:pPr>
        <w:pStyle w:val="Obsah1"/>
        <w:rPr>
          <w:rFonts w:asciiTheme="minorHAnsi" w:eastAsiaTheme="minorEastAsia" w:hAnsiTheme="minorHAnsi" w:cstheme="minorBidi"/>
          <w:noProof/>
          <w:snapToGrid/>
          <w:sz w:val="22"/>
          <w:szCs w:val="22"/>
        </w:rPr>
      </w:pPr>
      <w:hyperlink w:anchor="_Toc80947147" w:history="1">
        <w:r w:rsidRPr="003B1C81">
          <w:rPr>
            <w:rStyle w:val="Hypertextovodkaz"/>
            <w:rFonts w:cstheme="minorHAnsi"/>
            <w:noProof/>
          </w:rPr>
          <w:t>2. Rozdělení do kouřových sekcí</w:t>
        </w:r>
        <w:r w:rsidRPr="003B1C81">
          <w:rPr>
            <w:noProof/>
          </w:rPr>
          <w:tab/>
        </w:r>
        <w:r w:rsidRPr="003B1C81">
          <w:rPr>
            <w:noProof/>
          </w:rPr>
          <w:fldChar w:fldCharType="begin"/>
        </w:r>
        <w:r w:rsidRPr="003B1C81">
          <w:rPr>
            <w:noProof/>
          </w:rPr>
          <w:instrText xml:space="preserve"> PAGEREF _Toc80947147 \h </w:instrText>
        </w:r>
        <w:r w:rsidRPr="003B1C81">
          <w:rPr>
            <w:noProof/>
          </w:rPr>
        </w:r>
        <w:r w:rsidRPr="003B1C81">
          <w:rPr>
            <w:noProof/>
          </w:rPr>
          <w:fldChar w:fldCharType="separate"/>
        </w:r>
        <w:r w:rsidRPr="003B1C81">
          <w:rPr>
            <w:noProof/>
          </w:rPr>
          <w:t>5</w:t>
        </w:r>
        <w:r w:rsidRPr="003B1C81">
          <w:rPr>
            <w:noProof/>
          </w:rPr>
          <w:fldChar w:fldCharType="end"/>
        </w:r>
      </w:hyperlink>
    </w:p>
    <w:p w14:paraId="500B1D03" w14:textId="0A83BBD6" w:rsidR="003B1C81" w:rsidRPr="003B1C81" w:rsidRDefault="003B1C81">
      <w:pPr>
        <w:pStyle w:val="Obsah2"/>
        <w:tabs>
          <w:tab w:val="right" w:leader="dot" w:pos="8921"/>
        </w:tabs>
        <w:rPr>
          <w:rFonts w:asciiTheme="minorHAnsi" w:eastAsiaTheme="minorEastAsia" w:hAnsiTheme="minorHAnsi" w:cstheme="minorBidi"/>
          <w:noProof/>
          <w:sz w:val="22"/>
          <w:szCs w:val="22"/>
        </w:rPr>
      </w:pPr>
      <w:hyperlink w:anchor="_Toc80947148" w:history="1">
        <w:r w:rsidRPr="003B1C81">
          <w:rPr>
            <w:rStyle w:val="Hypertextovodkaz"/>
            <w:rFonts w:cstheme="minorHAnsi"/>
            <w:noProof/>
          </w:rPr>
          <w:t>3.1 kouřová sekce č. 1 sportovní hala</w:t>
        </w:r>
        <w:r w:rsidRPr="003B1C81">
          <w:rPr>
            <w:noProof/>
          </w:rPr>
          <w:tab/>
        </w:r>
        <w:r w:rsidRPr="003B1C81">
          <w:rPr>
            <w:noProof/>
          </w:rPr>
          <w:fldChar w:fldCharType="begin"/>
        </w:r>
        <w:r w:rsidRPr="003B1C81">
          <w:rPr>
            <w:noProof/>
          </w:rPr>
          <w:instrText xml:space="preserve"> PAGEREF _Toc80947148 \h </w:instrText>
        </w:r>
        <w:r w:rsidRPr="003B1C81">
          <w:rPr>
            <w:noProof/>
          </w:rPr>
        </w:r>
        <w:r w:rsidRPr="003B1C81">
          <w:rPr>
            <w:noProof/>
          </w:rPr>
          <w:fldChar w:fldCharType="separate"/>
        </w:r>
        <w:r w:rsidRPr="003B1C81">
          <w:rPr>
            <w:noProof/>
          </w:rPr>
          <w:t>5</w:t>
        </w:r>
        <w:r w:rsidRPr="003B1C81">
          <w:rPr>
            <w:noProof/>
          </w:rPr>
          <w:fldChar w:fldCharType="end"/>
        </w:r>
      </w:hyperlink>
    </w:p>
    <w:p w14:paraId="5564CFEF" w14:textId="64426640" w:rsidR="003B1C81" w:rsidRPr="003B1C81" w:rsidRDefault="003B1C81">
      <w:pPr>
        <w:pStyle w:val="Obsah1"/>
        <w:rPr>
          <w:rFonts w:asciiTheme="minorHAnsi" w:eastAsiaTheme="minorEastAsia" w:hAnsiTheme="minorHAnsi" w:cstheme="minorBidi"/>
          <w:noProof/>
          <w:snapToGrid/>
          <w:sz w:val="22"/>
          <w:szCs w:val="22"/>
        </w:rPr>
      </w:pPr>
      <w:hyperlink w:anchor="_Toc80947149" w:history="1">
        <w:r w:rsidRPr="003B1C81">
          <w:rPr>
            <w:rStyle w:val="Hypertextovodkaz"/>
            <w:rFonts w:cstheme="minorHAnsi"/>
            <w:noProof/>
          </w:rPr>
          <w:t>4 požadavky na zařízení</w:t>
        </w:r>
        <w:r w:rsidRPr="003B1C81">
          <w:rPr>
            <w:noProof/>
          </w:rPr>
          <w:tab/>
        </w:r>
        <w:r w:rsidRPr="003B1C81">
          <w:rPr>
            <w:noProof/>
          </w:rPr>
          <w:fldChar w:fldCharType="begin"/>
        </w:r>
        <w:r w:rsidRPr="003B1C81">
          <w:rPr>
            <w:noProof/>
          </w:rPr>
          <w:instrText xml:space="preserve"> PAGEREF _Toc80947149 \h </w:instrText>
        </w:r>
        <w:r w:rsidRPr="003B1C81">
          <w:rPr>
            <w:noProof/>
          </w:rPr>
        </w:r>
        <w:r w:rsidRPr="003B1C81">
          <w:rPr>
            <w:noProof/>
          </w:rPr>
          <w:fldChar w:fldCharType="separate"/>
        </w:r>
        <w:r w:rsidRPr="003B1C81">
          <w:rPr>
            <w:noProof/>
          </w:rPr>
          <w:t>6</w:t>
        </w:r>
        <w:r w:rsidRPr="003B1C81">
          <w:rPr>
            <w:noProof/>
          </w:rPr>
          <w:fldChar w:fldCharType="end"/>
        </w:r>
      </w:hyperlink>
    </w:p>
    <w:p w14:paraId="1789F2F2" w14:textId="79267220" w:rsidR="003B1C81" w:rsidRPr="003B1C81" w:rsidRDefault="003B1C81">
      <w:pPr>
        <w:pStyle w:val="Obsah1"/>
        <w:rPr>
          <w:rFonts w:asciiTheme="minorHAnsi" w:eastAsiaTheme="minorEastAsia" w:hAnsiTheme="minorHAnsi" w:cstheme="minorBidi"/>
          <w:noProof/>
          <w:snapToGrid/>
          <w:sz w:val="22"/>
          <w:szCs w:val="22"/>
        </w:rPr>
      </w:pPr>
      <w:hyperlink w:anchor="_Toc80947150" w:history="1">
        <w:r w:rsidRPr="003B1C81">
          <w:rPr>
            <w:rStyle w:val="Hypertextovodkaz"/>
            <w:rFonts w:cstheme="minorHAnsi"/>
            <w:noProof/>
          </w:rPr>
          <w:t>5. Způsoby aktivace</w:t>
        </w:r>
        <w:r w:rsidRPr="003B1C81">
          <w:rPr>
            <w:noProof/>
          </w:rPr>
          <w:tab/>
        </w:r>
        <w:r w:rsidRPr="003B1C81">
          <w:rPr>
            <w:noProof/>
          </w:rPr>
          <w:fldChar w:fldCharType="begin"/>
        </w:r>
        <w:r w:rsidRPr="003B1C81">
          <w:rPr>
            <w:noProof/>
          </w:rPr>
          <w:instrText xml:space="preserve"> PAGEREF _Toc80947150 \h </w:instrText>
        </w:r>
        <w:r w:rsidRPr="003B1C81">
          <w:rPr>
            <w:noProof/>
          </w:rPr>
        </w:r>
        <w:r w:rsidRPr="003B1C81">
          <w:rPr>
            <w:noProof/>
          </w:rPr>
          <w:fldChar w:fldCharType="separate"/>
        </w:r>
        <w:r w:rsidRPr="003B1C81">
          <w:rPr>
            <w:noProof/>
          </w:rPr>
          <w:t>6</w:t>
        </w:r>
        <w:r w:rsidRPr="003B1C81">
          <w:rPr>
            <w:noProof/>
          </w:rPr>
          <w:fldChar w:fldCharType="end"/>
        </w:r>
      </w:hyperlink>
    </w:p>
    <w:p w14:paraId="2239EFB4" w14:textId="6F94E8B2" w:rsidR="003B1C81" w:rsidRPr="003B1C81" w:rsidRDefault="003B1C81">
      <w:pPr>
        <w:pStyle w:val="Obsah2"/>
        <w:tabs>
          <w:tab w:val="right" w:leader="dot" w:pos="8921"/>
        </w:tabs>
        <w:rPr>
          <w:rFonts w:asciiTheme="minorHAnsi" w:eastAsiaTheme="minorEastAsia" w:hAnsiTheme="minorHAnsi" w:cstheme="minorBidi"/>
          <w:noProof/>
          <w:sz w:val="22"/>
          <w:szCs w:val="22"/>
        </w:rPr>
      </w:pPr>
      <w:hyperlink w:anchor="_Toc80947151" w:history="1">
        <w:r w:rsidRPr="003B1C81">
          <w:rPr>
            <w:rStyle w:val="Hypertextovodkaz"/>
            <w:rFonts w:cstheme="minorHAnsi"/>
            <w:noProof/>
          </w:rPr>
          <w:t>5.1 Signálem čidla EPS</w:t>
        </w:r>
        <w:r w:rsidRPr="003B1C81">
          <w:rPr>
            <w:noProof/>
          </w:rPr>
          <w:tab/>
        </w:r>
        <w:r w:rsidRPr="003B1C81">
          <w:rPr>
            <w:noProof/>
          </w:rPr>
          <w:fldChar w:fldCharType="begin"/>
        </w:r>
        <w:r w:rsidRPr="003B1C81">
          <w:rPr>
            <w:noProof/>
          </w:rPr>
          <w:instrText xml:space="preserve"> PAGEREF _Toc80947151 \h </w:instrText>
        </w:r>
        <w:r w:rsidRPr="003B1C81">
          <w:rPr>
            <w:noProof/>
          </w:rPr>
        </w:r>
        <w:r w:rsidRPr="003B1C81">
          <w:rPr>
            <w:noProof/>
          </w:rPr>
          <w:fldChar w:fldCharType="separate"/>
        </w:r>
        <w:r w:rsidRPr="003B1C81">
          <w:rPr>
            <w:noProof/>
          </w:rPr>
          <w:t>6</w:t>
        </w:r>
        <w:r w:rsidRPr="003B1C81">
          <w:rPr>
            <w:noProof/>
          </w:rPr>
          <w:fldChar w:fldCharType="end"/>
        </w:r>
      </w:hyperlink>
    </w:p>
    <w:p w14:paraId="23AD924D" w14:textId="779299F5" w:rsidR="003B1C81" w:rsidRPr="003B1C81" w:rsidRDefault="003B1C81">
      <w:pPr>
        <w:pStyle w:val="Obsah2"/>
        <w:tabs>
          <w:tab w:val="right" w:leader="dot" w:pos="8921"/>
        </w:tabs>
        <w:rPr>
          <w:rFonts w:asciiTheme="minorHAnsi" w:eastAsiaTheme="minorEastAsia" w:hAnsiTheme="minorHAnsi" w:cstheme="minorBidi"/>
          <w:noProof/>
          <w:sz w:val="22"/>
          <w:szCs w:val="22"/>
        </w:rPr>
      </w:pPr>
      <w:hyperlink w:anchor="_Toc80947152" w:history="1">
        <w:r w:rsidRPr="003B1C81">
          <w:rPr>
            <w:rStyle w:val="Hypertextovodkaz"/>
            <w:rFonts w:cstheme="minorHAnsi"/>
            <w:noProof/>
          </w:rPr>
          <w:t>5.2 Manuálně tlačítky</w:t>
        </w:r>
        <w:r w:rsidRPr="003B1C81">
          <w:rPr>
            <w:noProof/>
          </w:rPr>
          <w:tab/>
        </w:r>
        <w:r w:rsidRPr="003B1C81">
          <w:rPr>
            <w:noProof/>
          </w:rPr>
          <w:fldChar w:fldCharType="begin"/>
        </w:r>
        <w:r w:rsidRPr="003B1C81">
          <w:rPr>
            <w:noProof/>
          </w:rPr>
          <w:instrText xml:space="preserve"> PAGEREF _Toc80947152 \h </w:instrText>
        </w:r>
        <w:r w:rsidRPr="003B1C81">
          <w:rPr>
            <w:noProof/>
          </w:rPr>
        </w:r>
        <w:r w:rsidRPr="003B1C81">
          <w:rPr>
            <w:noProof/>
          </w:rPr>
          <w:fldChar w:fldCharType="separate"/>
        </w:r>
        <w:r w:rsidRPr="003B1C81">
          <w:rPr>
            <w:noProof/>
          </w:rPr>
          <w:t>6</w:t>
        </w:r>
        <w:r w:rsidRPr="003B1C81">
          <w:rPr>
            <w:noProof/>
          </w:rPr>
          <w:fldChar w:fldCharType="end"/>
        </w:r>
      </w:hyperlink>
    </w:p>
    <w:p w14:paraId="54D25981" w14:textId="3AFBFE7E" w:rsidR="003B1C81" w:rsidRPr="003B1C81" w:rsidRDefault="003B1C81">
      <w:pPr>
        <w:pStyle w:val="Obsah2"/>
        <w:tabs>
          <w:tab w:val="right" w:leader="dot" w:pos="8921"/>
        </w:tabs>
        <w:rPr>
          <w:rFonts w:asciiTheme="minorHAnsi" w:eastAsiaTheme="minorEastAsia" w:hAnsiTheme="minorHAnsi" w:cstheme="minorBidi"/>
          <w:noProof/>
          <w:sz w:val="22"/>
          <w:szCs w:val="22"/>
        </w:rPr>
      </w:pPr>
      <w:hyperlink w:anchor="_Toc80947153" w:history="1">
        <w:r w:rsidRPr="003B1C81">
          <w:rPr>
            <w:rStyle w:val="Hypertextovodkaz"/>
            <w:rFonts w:cstheme="minorHAnsi"/>
            <w:noProof/>
          </w:rPr>
          <w:t>5.3 Manuálně v ovládací skříňce</w:t>
        </w:r>
        <w:r w:rsidRPr="003B1C81">
          <w:rPr>
            <w:noProof/>
          </w:rPr>
          <w:tab/>
        </w:r>
        <w:r w:rsidRPr="003B1C81">
          <w:rPr>
            <w:noProof/>
          </w:rPr>
          <w:fldChar w:fldCharType="begin"/>
        </w:r>
        <w:r w:rsidRPr="003B1C81">
          <w:rPr>
            <w:noProof/>
          </w:rPr>
          <w:instrText xml:space="preserve"> PAGEREF _Toc80947153 \h </w:instrText>
        </w:r>
        <w:r w:rsidRPr="003B1C81">
          <w:rPr>
            <w:noProof/>
          </w:rPr>
        </w:r>
        <w:r w:rsidRPr="003B1C81">
          <w:rPr>
            <w:noProof/>
          </w:rPr>
          <w:fldChar w:fldCharType="separate"/>
        </w:r>
        <w:r w:rsidRPr="003B1C81">
          <w:rPr>
            <w:noProof/>
          </w:rPr>
          <w:t>7</w:t>
        </w:r>
        <w:r w:rsidRPr="003B1C81">
          <w:rPr>
            <w:noProof/>
          </w:rPr>
          <w:fldChar w:fldCharType="end"/>
        </w:r>
      </w:hyperlink>
    </w:p>
    <w:p w14:paraId="24C09949" w14:textId="450BBF8E" w:rsidR="003B1C81" w:rsidRPr="003B1C81" w:rsidRDefault="003B1C81">
      <w:pPr>
        <w:pStyle w:val="Obsah1"/>
        <w:rPr>
          <w:rFonts w:asciiTheme="minorHAnsi" w:eastAsiaTheme="minorEastAsia" w:hAnsiTheme="minorHAnsi" w:cstheme="minorBidi"/>
          <w:noProof/>
          <w:snapToGrid/>
          <w:sz w:val="22"/>
          <w:szCs w:val="22"/>
        </w:rPr>
      </w:pPr>
      <w:hyperlink w:anchor="_Toc80947154" w:history="1">
        <w:r w:rsidRPr="003B1C81">
          <w:rPr>
            <w:rStyle w:val="Hypertextovodkaz"/>
            <w:rFonts w:cstheme="minorHAnsi"/>
            <w:noProof/>
          </w:rPr>
          <w:t>6. Otevírání otvoru pro přívod vzduchu</w:t>
        </w:r>
        <w:r w:rsidRPr="003B1C81">
          <w:rPr>
            <w:noProof/>
          </w:rPr>
          <w:tab/>
        </w:r>
        <w:r w:rsidRPr="003B1C81">
          <w:rPr>
            <w:noProof/>
          </w:rPr>
          <w:fldChar w:fldCharType="begin"/>
        </w:r>
        <w:r w:rsidRPr="003B1C81">
          <w:rPr>
            <w:noProof/>
          </w:rPr>
          <w:instrText xml:space="preserve"> PAGEREF _Toc80947154 \h </w:instrText>
        </w:r>
        <w:r w:rsidRPr="003B1C81">
          <w:rPr>
            <w:noProof/>
          </w:rPr>
        </w:r>
        <w:r w:rsidRPr="003B1C81">
          <w:rPr>
            <w:noProof/>
          </w:rPr>
          <w:fldChar w:fldCharType="separate"/>
        </w:r>
        <w:r w:rsidRPr="003B1C81">
          <w:rPr>
            <w:noProof/>
          </w:rPr>
          <w:t>7</w:t>
        </w:r>
        <w:r w:rsidRPr="003B1C81">
          <w:rPr>
            <w:noProof/>
          </w:rPr>
          <w:fldChar w:fldCharType="end"/>
        </w:r>
      </w:hyperlink>
    </w:p>
    <w:p w14:paraId="0BC53CD2" w14:textId="3837F99D" w:rsidR="003B1C81" w:rsidRPr="003B1C81" w:rsidRDefault="003B1C81">
      <w:pPr>
        <w:pStyle w:val="Obsah1"/>
        <w:rPr>
          <w:rFonts w:asciiTheme="minorHAnsi" w:eastAsiaTheme="minorEastAsia" w:hAnsiTheme="minorHAnsi" w:cstheme="minorBidi"/>
          <w:noProof/>
          <w:snapToGrid/>
          <w:sz w:val="22"/>
          <w:szCs w:val="22"/>
        </w:rPr>
      </w:pPr>
      <w:hyperlink w:anchor="_Toc80947155" w:history="1">
        <w:r w:rsidRPr="003B1C81">
          <w:rPr>
            <w:rStyle w:val="Hypertextovodkaz"/>
            <w:rFonts w:cstheme="minorHAnsi"/>
            <w:noProof/>
          </w:rPr>
          <w:t>7. Požadavky na ostatní profese</w:t>
        </w:r>
        <w:r w:rsidRPr="003B1C81">
          <w:rPr>
            <w:noProof/>
          </w:rPr>
          <w:tab/>
        </w:r>
        <w:r w:rsidRPr="003B1C81">
          <w:rPr>
            <w:noProof/>
          </w:rPr>
          <w:fldChar w:fldCharType="begin"/>
        </w:r>
        <w:r w:rsidRPr="003B1C81">
          <w:rPr>
            <w:noProof/>
          </w:rPr>
          <w:instrText xml:space="preserve"> PAGEREF _Toc80947155 \h </w:instrText>
        </w:r>
        <w:r w:rsidRPr="003B1C81">
          <w:rPr>
            <w:noProof/>
          </w:rPr>
        </w:r>
        <w:r w:rsidRPr="003B1C81">
          <w:rPr>
            <w:noProof/>
          </w:rPr>
          <w:fldChar w:fldCharType="separate"/>
        </w:r>
        <w:r w:rsidRPr="003B1C81">
          <w:rPr>
            <w:noProof/>
          </w:rPr>
          <w:t>7</w:t>
        </w:r>
        <w:r w:rsidRPr="003B1C81">
          <w:rPr>
            <w:noProof/>
          </w:rPr>
          <w:fldChar w:fldCharType="end"/>
        </w:r>
      </w:hyperlink>
    </w:p>
    <w:p w14:paraId="28BAF9B7" w14:textId="5B0FD1FC" w:rsidR="003B1C81" w:rsidRPr="003B1C81" w:rsidRDefault="003B1C81">
      <w:pPr>
        <w:pStyle w:val="Obsah2"/>
        <w:tabs>
          <w:tab w:val="right" w:leader="dot" w:pos="8921"/>
        </w:tabs>
        <w:rPr>
          <w:rFonts w:asciiTheme="minorHAnsi" w:eastAsiaTheme="minorEastAsia" w:hAnsiTheme="minorHAnsi" w:cstheme="minorBidi"/>
          <w:noProof/>
          <w:sz w:val="22"/>
          <w:szCs w:val="22"/>
        </w:rPr>
      </w:pPr>
      <w:hyperlink w:anchor="_Toc80947156" w:history="1">
        <w:r w:rsidRPr="003B1C81">
          <w:rPr>
            <w:rStyle w:val="Hypertextovodkaz"/>
            <w:rFonts w:cstheme="minorHAnsi"/>
            <w:noProof/>
          </w:rPr>
          <w:t>7.1 Požadavky na systém EPS</w:t>
        </w:r>
        <w:r w:rsidRPr="003B1C81">
          <w:rPr>
            <w:noProof/>
          </w:rPr>
          <w:tab/>
        </w:r>
        <w:r w:rsidRPr="003B1C81">
          <w:rPr>
            <w:noProof/>
          </w:rPr>
          <w:fldChar w:fldCharType="begin"/>
        </w:r>
        <w:r w:rsidRPr="003B1C81">
          <w:rPr>
            <w:noProof/>
          </w:rPr>
          <w:instrText xml:space="preserve"> PAGEREF _Toc80947156 \h </w:instrText>
        </w:r>
        <w:r w:rsidRPr="003B1C81">
          <w:rPr>
            <w:noProof/>
          </w:rPr>
        </w:r>
        <w:r w:rsidRPr="003B1C81">
          <w:rPr>
            <w:noProof/>
          </w:rPr>
          <w:fldChar w:fldCharType="separate"/>
        </w:r>
        <w:r w:rsidRPr="003B1C81">
          <w:rPr>
            <w:noProof/>
          </w:rPr>
          <w:t>7</w:t>
        </w:r>
        <w:r w:rsidRPr="003B1C81">
          <w:rPr>
            <w:noProof/>
          </w:rPr>
          <w:fldChar w:fldCharType="end"/>
        </w:r>
      </w:hyperlink>
    </w:p>
    <w:p w14:paraId="280AA884" w14:textId="0B7343A9" w:rsidR="003B1C81" w:rsidRPr="003B1C81" w:rsidRDefault="003B1C81">
      <w:pPr>
        <w:pStyle w:val="Obsah2"/>
        <w:tabs>
          <w:tab w:val="right" w:leader="dot" w:pos="8921"/>
        </w:tabs>
        <w:rPr>
          <w:rFonts w:asciiTheme="minorHAnsi" w:eastAsiaTheme="minorEastAsia" w:hAnsiTheme="minorHAnsi" w:cstheme="minorBidi"/>
          <w:noProof/>
          <w:sz w:val="22"/>
          <w:szCs w:val="22"/>
        </w:rPr>
      </w:pPr>
      <w:hyperlink w:anchor="_Toc80947157" w:history="1">
        <w:r w:rsidRPr="003B1C81">
          <w:rPr>
            <w:rStyle w:val="Hypertextovodkaz"/>
            <w:rFonts w:cstheme="minorHAnsi"/>
            <w:noProof/>
          </w:rPr>
          <w:t>7.2 Požadavky na stavební připravenost</w:t>
        </w:r>
        <w:r w:rsidRPr="003B1C81">
          <w:rPr>
            <w:noProof/>
          </w:rPr>
          <w:tab/>
        </w:r>
        <w:r w:rsidRPr="003B1C81">
          <w:rPr>
            <w:noProof/>
          </w:rPr>
          <w:fldChar w:fldCharType="begin"/>
        </w:r>
        <w:r w:rsidRPr="003B1C81">
          <w:rPr>
            <w:noProof/>
          </w:rPr>
          <w:instrText xml:space="preserve"> PAGEREF _Toc80947157 \h </w:instrText>
        </w:r>
        <w:r w:rsidRPr="003B1C81">
          <w:rPr>
            <w:noProof/>
          </w:rPr>
        </w:r>
        <w:r w:rsidRPr="003B1C81">
          <w:rPr>
            <w:noProof/>
          </w:rPr>
          <w:fldChar w:fldCharType="separate"/>
        </w:r>
        <w:r w:rsidRPr="003B1C81">
          <w:rPr>
            <w:noProof/>
          </w:rPr>
          <w:t>7</w:t>
        </w:r>
        <w:r w:rsidRPr="003B1C81">
          <w:rPr>
            <w:noProof/>
          </w:rPr>
          <w:fldChar w:fldCharType="end"/>
        </w:r>
      </w:hyperlink>
    </w:p>
    <w:p w14:paraId="3BEF8AEC" w14:textId="02EC8AD9" w:rsidR="003B1C81" w:rsidRPr="003B1C81" w:rsidRDefault="003B1C81">
      <w:pPr>
        <w:pStyle w:val="Obsah1"/>
        <w:rPr>
          <w:rFonts w:asciiTheme="minorHAnsi" w:eastAsiaTheme="minorEastAsia" w:hAnsiTheme="minorHAnsi" w:cstheme="minorBidi"/>
          <w:noProof/>
          <w:snapToGrid/>
          <w:sz w:val="22"/>
          <w:szCs w:val="22"/>
        </w:rPr>
      </w:pPr>
      <w:hyperlink w:anchor="_Toc80947158" w:history="1">
        <w:r w:rsidRPr="003B1C81">
          <w:rPr>
            <w:rStyle w:val="Hypertextovodkaz"/>
            <w:rFonts w:cstheme="minorHAnsi"/>
            <w:noProof/>
          </w:rPr>
          <w:t>8. Kontroly, revize a opravy</w:t>
        </w:r>
        <w:r w:rsidRPr="003B1C81">
          <w:rPr>
            <w:noProof/>
          </w:rPr>
          <w:tab/>
        </w:r>
        <w:r w:rsidRPr="003B1C81">
          <w:rPr>
            <w:noProof/>
          </w:rPr>
          <w:fldChar w:fldCharType="begin"/>
        </w:r>
        <w:r w:rsidRPr="003B1C81">
          <w:rPr>
            <w:noProof/>
          </w:rPr>
          <w:instrText xml:space="preserve"> PAGEREF _Toc80947158 \h </w:instrText>
        </w:r>
        <w:r w:rsidRPr="003B1C81">
          <w:rPr>
            <w:noProof/>
          </w:rPr>
        </w:r>
        <w:r w:rsidRPr="003B1C81">
          <w:rPr>
            <w:noProof/>
          </w:rPr>
          <w:fldChar w:fldCharType="separate"/>
        </w:r>
        <w:r w:rsidRPr="003B1C81">
          <w:rPr>
            <w:noProof/>
          </w:rPr>
          <w:t>7</w:t>
        </w:r>
        <w:r w:rsidRPr="003B1C81">
          <w:rPr>
            <w:noProof/>
          </w:rPr>
          <w:fldChar w:fldCharType="end"/>
        </w:r>
      </w:hyperlink>
    </w:p>
    <w:p w14:paraId="0FEE6BA7" w14:textId="6FB157B3" w:rsidR="0001424E" w:rsidRPr="003B1C81" w:rsidRDefault="00E501B7" w:rsidP="007C3E4F">
      <w:pPr>
        <w:pStyle w:val="Nadpis1"/>
        <w:keepLines w:val="0"/>
        <w:numPr>
          <w:ilvl w:val="0"/>
          <w:numId w:val="3"/>
        </w:numPr>
        <w:tabs>
          <w:tab w:val="left" w:pos="0"/>
        </w:tabs>
        <w:spacing w:before="120" w:after="60" w:line="240" w:lineRule="auto"/>
        <w:ind w:firstLine="340"/>
        <w:rPr>
          <w:rFonts w:asciiTheme="minorHAnsi" w:hAnsiTheme="minorHAnsi" w:cstheme="minorHAnsi"/>
        </w:rPr>
      </w:pPr>
      <w:r w:rsidRPr="003B1C81">
        <w:rPr>
          <w:rFonts w:asciiTheme="minorHAnsi" w:hAnsiTheme="minorHAnsi" w:cstheme="minorHAnsi"/>
        </w:rPr>
        <w:fldChar w:fldCharType="end"/>
      </w:r>
    </w:p>
    <w:p w14:paraId="48A4AA9A" w14:textId="77777777" w:rsidR="0001424E" w:rsidRPr="003B1C81" w:rsidRDefault="0001424E" w:rsidP="0001424E">
      <w:pPr>
        <w:rPr>
          <w:rFonts w:asciiTheme="minorHAnsi" w:hAnsiTheme="minorHAnsi" w:cstheme="minorHAnsi"/>
        </w:rPr>
      </w:pPr>
    </w:p>
    <w:p w14:paraId="7031B3FA" w14:textId="77777777" w:rsidR="0001424E" w:rsidRPr="003B1C81" w:rsidRDefault="0001424E" w:rsidP="0001424E">
      <w:pPr>
        <w:rPr>
          <w:rFonts w:asciiTheme="minorHAnsi" w:hAnsiTheme="minorHAnsi" w:cstheme="minorHAnsi"/>
        </w:rPr>
      </w:pPr>
    </w:p>
    <w:p w14:paraId="3DD27C73" w14:textId="77777777" w:rsidR="0001424E" w:rsidRPr="009339F3" w:rsidRDefault="0001424E" w:rsidP="0001424E">
      <w:pPr>
        <w:rPr>
          <w:rFonts w:asciiTheme="minorHAnsi" w:hAnsiTheme="minorHAnsi" w:cstheme="minorHAnsi"/>
          <w:highlight w:val="yellow"/>
        </w:rPr>
      </w:pPr>
    </w:p>
    <w:p w14:paraId="4EFD20B7" w14:textId="77777777" w:rsidR="0001424E" w:rsidRPr="009339F3" w:rsidRDefault="0001424E" w:rsidP="0001424E">
      <w:pPr>
        <w:rPr>
          <w:rFonts w:asciiTheme="minorHAnsi" w:hAnsiTheme="minorHAnsi" w:cstheme="minorHAnsi"/>
          <w:highlight w:val="yellow"/>
        </w:rPr>
      </w:pPr>
    </w:p>
    <w:p w14:paraId="5FDCFD9F" w14:textId="77777777" w:rsidR="0001424E" w:rsidRPr="009339F3" w:rsidRDefault="0001424E" w:rsidP="007C3E4F">
      <w:pPr>
        <w:pStyle w:val="Nadpis1"/>
        <w:keepLines w:val="0"/>
        <w:numPr>
          <w:ilvl w:val="0"/>
          <w:numId w:val="3"/>
        </w:numPr>
        <w:tabs>
          <w:tab w:val="left" w:pos="0"/>
        </w:tabs>
        <w:spacing w:before="120" w:after="60" w:line="240" w:lineRule="auto"/>
        <w:ind w:firstLine="340"/>
        <w:rPr>
          <w:rFonts w:asciiTheme="minorHAnsi" w:hAnsiTheme="minorHAnsi" w:cstheme="minorHAnsi"/>
          <w:highlight w:val="yellow"/>
        </w:rPr>
      </w:pPr>
    </w:p>
    <w:p w14:paraId="3BFAA13E" w14:textId="77777777" w:rsidR="00E501B7" w:rsidRPr="00B06C37" w:rsidRDefault="00E501B7" w:rsidP="007C3E4F">
      <w:pPr>
        <w:pStyle w:val="Nadpis1"/>
        <w:keepLines w:val="0"/>
        <w:numPr>
          <w:ilvl w:val="0"/>
          <w:numId w:val="3"/>
        </w:numPr>
        <w:tabs>
          <w:tab w:val="left" w:pos="0"/>
        </w:tabs>
        <w:spacing w:before="120" w:after="60" w:line="240" w:lineRule="auto"/>
        <w:ind w:firstLine="340"/>
        <w:rPr>
          <w:rFonts w:asciiTheme="minorHAnsi" w:hAnsiTheme="minorHAnsi" w:cstheme="minorHAnsi"/>
        </w:rPr>
      </w:pPr>
      <w:r w:rsidRPr="009339F3">
        <w:rPr>
          <w:rFonts w:asciiTheme="minorHAnsi" w:hAnsiTheme="minorHAnsi" w:cstheme="minorHAnsi"/>
          <w:highlight w:val="yellow"/>
        </w:rPr>
        <w:br w:type="page"/>
      </w:r>
      <w:bookmarkStart w:id="2" w:name="_Toc80947143"/>
      <w:r w:rsidRPr="00B06C37">
        <w:rPr>
          <w:rFonts w:asciiTheme="minorHAnsi" w:hAnsiTheme="minorHAnsi" w:cstheme="minorHAnsi"/>
        </w:rPr>
        <w:lastRenderedPageBreak/>
        <w:t>1.Všeobecně</w:t>
      </w:r>
      <w:bookmarkEnd w:id="2"/>
    </w:p>
    <w:p w14:paraId="19089141" w14:textId="77777777" w:rsidR="00E501B7" w:rsidRPr="00B06C37" w:rsidRDefault="00E501B7" w:rsidP="007C3E4F">
      <w:pPr>
        <w:pStyle w:val="Nadpis2"/>
        <w:keepLines w:val="0"/>
        <w:widowControl/>
        <w:numPr>
          <w:ilvl w:val="1"/>
          <w:numId w:val="3"/>
        </w:numPr>
        <w:tabs>
          <w:tab w:val="left" w:pos="0"/>
        </w:tabs>
        <w:spacing w:after="60" w:line="240" w:lineRule="auto"/>
        <w:rPr>
          <w:rFonts w:asciiTheme="minorHAnsi" w:hAnsiTheme="minorHAnsi" w:cstheme="minorHAnsi"/>
        </w:rPr>
      </w:pPr>
      <w:bookmarkStart w:id="3" w:name="_Toc80947144"/>
      <w:r w:rsidRPr="00B06C37">
        <w:rPr>
          <w:rFonts w:asciiTheme="minorHAnsi" w:hAnsiTheme="minorHAnsi" w:cstheme="minorHAnsi"/>
        </w:rPr>
        <w:t>1.1 Podklady</w:t>
      </w:r>
      <w:bookmarkEnd w:id="3"/>
    </w:p>
    <w:p w14:paraId="78B93A42" w14:textId="20F31F5D" w:rsidR="00E501B7" w:rsidRPr="00B06C37" w:rsidRDefault="00E501B7" w:rsidP="007C3E4F">
      <w:pPr>
        <w:widowControl/>
        <w:numPr>
          <w:ilvl w:val="0"/>
          <w:numId w:val="5"/>
        </w:numPr>
        <w:tabs>
          <w:tab w:val="left" w:pos="1080"/>
        </w:tabs>
        <w:suppressAutoHyphens/>
        <w:spacing w:before="0" w:line="240" w:lineRule="auto"/>
        <w:rPr>
          <w:rFonts w:asciiTheme="minorHAnsi" w:hAnsiTheme="minorHAnsi" w:cstheme="minorHAnsi"/>
          <w:sz w:val="22"/>
          <w:szCs w:val="22"/>
        </w:rPr>
      </w:pPr>
      <w:r w:rsidRPr="00B06C37">
        <w:rPr>
          <w:rFonts w:asciiTheme="minorHAnsi" w:hAnsiTheme="minorHAnsi" w:cstheme="minorHAnsi"/>
          <w:sz w:val="22"/>
          <w:szCs w:val="22"/>
        </w:rPr>
        <w:t xml:space="preserve">Požárně bezpečnostní řešení stavby vypracované Ing. </w:t>
      </w:r>
      <w:r w:rsidR="00B06C37" w:rsidRPr="00B06C37">
        <w:rPr>
          <w:rFonts w:asciiTheme="minorHAnsi" w:hAnsiTheme="minorHAnsi" w:cstheme="minorHAnsi"/>
          <w:sz w:val="22"/>
          <w:szCs w:val="22"/>
        </w:rPr>
        <w:t xml:space="preserve">Miroslavem </w:t>
      </w:r>
      <w:proofErr w:type="spellStart"/>
      <w:r w:rsidR="00B06C37" w:rsidRPr="00B06C37">
        <w:rPr>
          <w:rFonts w:asciiTheme="minorHAnsi" w:hAnsiTheme="minorHAnsi" w:cstheme="minorHAnsi"/>
          <w:sz w:val="22"/>
          <w:szCs w:val="22"/>
        </w:rPr>
        <w:t>Sopůškem</w:t>
      </w:r>
      <w:proofErr w:type="spellEnd"/>
      <w:r w:rsidR="00310E8D" w:rsidRPr="00B06C37">
        <w:rPr>
          <w:rFonts w:asciiTheme="minorHAnsi" w:hAnsiTheme="minorHAnsi" w:cstheme="minorHAnsi"/>
          <w:sz w:val="22"/>
          <w:szCs w:val="22"/>
        </w:rPr>
        <w:t xml:space="preserve"> v</w:t>
      </w:r>
      <w:r w:rsidR="00604EDF" w:rsidRPr="00B06C37">
        <w:rPr>
          <w:rFonts w:asciiTheme="minorHAnsi" w:hAnsiTheme="minorHAnsi" w:cstheme="minorHAnsi"/>
          <w:sz w:val="22"/>
          <w:szCs w:val="22"/>
        </w:rPr>
        <w:t xml:space="preserve"> srpnu</w:t>
      </w:r>
      <w:r w:rsidR="00310E8D" w:rsidRPr="00B06C37">
        <w:rPr>
          <w:rFonts w:asciiTheme="minorHAnsi" w:hAnsiTheme="minorHAnsi" w:cstheme="minorHAnsi"/>
          <w:sz w:val="22"/>
          <w:szCs w:val="22"/>
        </w:rPr>
        <w:t xml:space="preserve"> 20</w:t>
      </w:r>
      <w:r w:rsidR="00604EDF" w:rsidRPr="00B06C37">
        <w:rPr>
          <w:rFonts w:asciiTheme="minorHAnsi" w:hAnsiTheme="minorHAnsi" w:cstheme="minorHAnsi"/>
          <w:sz w:val="22"/>
          <w:szCs w:val="22"/>
        </w:rPr>
        <w:t>2</w:t>
      </w:r>
      <w:r w:rsidR="00B06C37" w:rsidRPr="00B06C37">
        <w:rPr>
          <w:rFonts w:asciiTheme="minorHAnsi" w:hAnsiTheme="minorHAnsi" w:cstheme="minorHAnsi"/>
          <w:sz w:val="22"/>
          <w:szCs w:val="22"/>
        </w:rPr>
        <w:t>1</w:t>
      </w:r>
    </w:p>
    <w:p w14:paraId="74FCF966" w14:textId="77777777" w:rsidR="00310E8D" w:rsidRPr="00B06C37" w:rsidRDefault="00E501B7" w:rsidP="007C3E4F">
      <w:pPr>
        <w:widowControl/>
        <w:numPr>
          <w:ilvl w:val="0"/>
          <w:numId w:val="5"/>
        </w:numPr>
        <w:tabs>
          <w:tab w:val="left" w:pos="1080"/>
        </w:tabs>
        <w:suppressAutoHyphens/>
        <w:spacing w:before="0" w:line="240" w:lineRule="auto"/>
        <w:rPr>
          <w:rFonts w:asciiTheme="minorHAnsi" w:hAnsiTheme="minorHAnsi" w:cstheme="minorHAnsi"/>
          <w:sz w:val="22"/>
          <w:szCs w:val="22"/>
        </w:rPr>
      </w:pPr>
      <w:r w:rsidRPr="00B06C37">
        <w:rPr>
          <w:rFonts w:asciiTheme="minorHAnsi" w:hAnsiTheme="minorHAnsi" w:cstheme="minorHAnsi"/>
          <w:sz w:val="22"/>
          <w:szCs w:val="22"/>
        </w:rPr>
        <w:t xml:space="preserve">Projektová dokumentace stavby předaná </w:t>
      </w:r>
      <w:r w:rsidR="00310E8D" w:rsidRPr="00B06C37">
        <w:rPr>
          <w:rFonts w:asciiTheme="minorHAnsi" w:hAnsiTheme="minorHAnsi" w:cstheme="minorHAnsi"/>
          <w:sz w:val="22"/>
          <w:szCs w:val="22"/>
        </w:rPr>
        <w:t xml:space="preserve">projektantem stavby </w:t>
      </w:r>
    </w:p>
    <w:p w14:paraId="27F8AEF9" w14:textId="77777777" w:rsidR="0001424E" w:rsidRPr="00B06C37" w:rsidRDefault="0001424E" w:rsidP="007C3E4F">
      <w:pPr>
        <w:widowControl/>
        <w:numPr>
          <w:ilvl w:val="0"/>
          <w:numId w:val="5"/>
        </w:numPr>
        <w:tabs>
          <w:tab w:val="left" w:pos="1080"/>
        </w:tabs>
        <w:suppressAutoHyphens/>
        <w:spacing w:before="0" w:line="240" w:lineRule="auto"/>
        <w:rPr>
          <w:rFonts w:asciiTheme="minorHAnsi" w:hAnsiTheme="minorHAnsi" w:cstheme="minorHAnsi"/>
          <w:sz w:val="22"/>
          <w:szCs w:val="22"/>
        </w:rPr>
      </w:pPr>
      <w:r w:rsidRPr="00B06C37">
        <w:rPr>
          <w:rFonts w:asciiTheme="minorHAnsi" w:hAnsiTheme="minorHAnsi" w:cstheme="minorHAnsi"/>
          <w:sz w:val="22"/>
          <w:szCs w:val="22"/>
        </w:rPr>
        <w:t>ČSN 73 0802</w:t>
      </w:r>
      <w:r w:rsidR="001A0144" w:rsidRPr="00B06C37">
        <w:rPr>
          <w:rFonts w:asciiTheme="minorHAnsi" w:hAnsiTheme="minorHAnsi" w:cstheme="minorHAnsi"/>
          <w:sz w:val="22"/>
          <w:szCs w:val="22"/>
        </w:rPr>
        <w:t>/Z3</w:t>
      </w:r>
      <w:r w:rsidRPr="00B06C37">
        <w:rPr>
          <w:rFonts w:asciiTheme="minorHAnsi" w:hAnsiTheme="minorHAnsi" w:cstheme="minorHAnsi"/>
          <w:sz w:val="22"/>
          <w:szCs w:val="22"/>
        </w:rPr>
        <w:t xml:space="preserve"> Požární bezpečnost staveb – Nevýrobní objekty, příloha H – Zásady pro navrhování požárního odvětrání stavebních objektů;</w:t>
      </w:r>
    </w:p>
    <w:p w14:paraId="0A5D561C" w14:textId="77777777" w:rsidR="0001424E" w:rsidRPr="00B06C37" w:rsidRDefault="0001424E" w:rsidP="007C3E4F">
      <w:pPr>
        <w:widowControl/>
        <w:numPr>
          <w:ilvl w:val="0"/>
          <w:numId w:val="5"/>
        </w:numPr>
        <w:tabs>
          <w:tab w:val="left" w:pos="1080"/>
        </w:tabs>
        <w:suppressAutoHyphens/>
        <w:spacing w:before="0" w:line="240" w:lineRule="auto"/>
        <w:rPr>
          <w:rFonts w:asciiTheme="minorHAnsi" w:hAnsiTheme="minorHAnsi" w:cstheme="minorHAnsi"/>
          <w:sz w:val="22"/>
          <w:szCs w:val="22"/>
        </w:rPr>
      </w:pPr>
      <w:r w:rsidRPr="00B06C37">
        <w:rPr>
          <w:rFonts w:asciiTheme="minorHAnsi" w:hAnsiTheme="minorHAnsi" w:cstheme="minorHAnsi"/>
          <w:sz w:val="22"/>
          <w:szCs w:val="22"/>
        </w:rPr>
        <w:t>ČSN 73 0810 Požární bezpečnost staveb – Společná ustanovení;</w:t>
      </w:r>
    </w:p>
    <w:p w14:paraId="39BD26DF" w14:textId="77777777" w:rsidR="0001424E" w:rsidRPr="00B06C37" w:rsidRDefault="0001424E" w:rsidP="007C3E4F">
      <w:pPr>
        <w:widowControl/>
        <w:numPr>
          <w:ilvl w:val="0"/>
          <w:numId w:val="5"/>
        </w:numPr>
        <w:tabs>
          <w:tab w:val="left" w:pos="1080"/>
        </w:tabs>
        <w:suppressAutoHyphens/>
        <w:spacing w:before="0" w:line="240" w:lineRule="auto"/>
        <w:rPr>
          <w:rFonts w:asciiTheme="minorHAnsi" w:hAnsiTheme="minorHAnsi" w:cstheme="minorHAnsi"/>
          <w:sz w:val="22"/>
          <w:szCs w:val="22"/>
        </w:rPr>
      </w:pPr>
      <w:r w:rsidRPr="00B06C37">
        <w:rPr>
          <w:rFonts w:asciiTheme="minorHAnsi" w:hAnsiTheme="minorHAnsi" w:cstheme="minorHAnsi"/>
          <w:sz w:val="22"/>
          <w:szCs w:val="22"/>
        </w:rPr>
        <w:t>ČSN P CEN/TR 12101-5 Zařízení pro usměrňování pohybu kouře a tepla – část 5: Směrnice k funkčním doporučením a výpočetním metodám pro větrací systémy odvodu kouře a tepla.</w:t>
      </w:r>
    </w:p>
    <w:p w14:paraId="2889036B" w14:textId="77777777" w:rsidR="00E501B7" w:rsidRPr="003B1C81" w:rsidRDefault="00E501B7" w:rsidP="00E501B7">
      <w:pPr>
        <w:spacing w:before="120"/>
        <w:rPr>
          <w:rFonts w:asciiTheme="minorHAnsi" w:hAnsiTheme="minorHAnsi" w:cstheme="minorHAnsi"/>
          <w:sz w:val="22"/>
          <w:szCs w:val="22"/>
        </w:rPr>
      </w:pPr>
      <w:r w:rsidRPr="00B06C37">
        <w:rPr>
          <w:rFonts w:asciiTheme="minorHAnsi" w:hAnsiTheme="minorHAnsi" w:cstheme="minorHAnsi"/>
          <w:sz w:val="22"/>
          <w:szCs w:val="22"/>
        </w:rPr>
        <w:t xml:space="preserve">Projekt SOZ je vypracován na základě stavebních dispozic objektu, které objednatel poskytl ve formě výkresové dokumentace jako podklad pro vypracování této zprávy. Jakákoliv další změna stavebních dispozic objektu musí být následně posouzena i s ohledem na možný dopad těchto změn na </w:t>
      </w:r>
      <w:r w:rsidRPr="003B1C81">
        <w:rPr>
          <w:rFonts w:asciiTheme="minorHAnsi" w:hAnsiTheme="minorHAnsi" w:cstheme="minorHAnsi"/>
          <w:sz w:val="22"/>
          <w:szCs w:val="22"/>
        </w:rPr>
        <w:t>funkci SOZ.</w:t>
      </w:r>
    </w:p>
    <w:p w14:paraId="2B54E183" w14:textId="77777777" w:rsidR="00E501B7" w:rsidRPr="003B1C81" w:rsidRDefault="00E501B7" w:rsidP="007C3E4F">
      <w:pPr>
        <w:pStyle w:val="Nadpis2"/>
        <w:keepLines w:val="0"/>
        <w:widowControl/>
        <w:numPr>
          <w:ilvl w:val="1"/>
          <w:numId w:val="3"/>
        </w:numPr>
        <w:tabs>
          <w:tab w:val="left" w:pos="0"/>
        </w:tabs>
        <w:spacing w:after="60" w:line="240" w:lineRule="auto"/>
        <w:rPr>
          <w:rFonts w:asciiTheme="minorHAnsi" w:hAnsiTheme="minorHAnsi" w:cstheme="minorHAnsi"/>
        </w:rPr>
      </w:pPr>
      <w:bookmarkStart w:id="4" w:name="_Toc80947145"/>
      <w:r w:rsidRPr="003B1C81">
        <w:rPr>
          <w:rFonts w:asciiTheme="minorHAnsi" w:hAnsiTheme="minorHAnsi" w:cstheme="minorHAnsi"/>
        </w:rPr>
        <w:t>1.2 Popis objektu</w:t>
      </w:r>
      <w:bookmarkEnd w:id="4"/>
    </w:p>
    <w:p w14:paraId="2498D0E3" w14:textId="5D7150A4" w:rsidR="005E06F7" w:rsidRPr="003B1C81" w:rsidRDefault="005E06F7" w:rsidP="005E06F7">
      <w:pPr>
        <w:spacing w:before="120"/>
        <w:rPr>
          <w:rFonts w:asciiTheme="minorHAnsi" w:hAnsiTheme="minorHAnsi" w:cstheme="minorHAnsi"/>
          <w:sz w:val="22"/>
          <w:szCs w:val="22"/>
        </w:rPr>
      </w:pPr>
      <w:r w:rsidRPr="003B1C81">
        <w:rPr>
          <w:rFonts w:asciiTheme="minorHAnsi" w:hAnsiTheme="minorHAnsi" w:cstheme="minorHAnsi"/>
          <w:sz w:val="22"/>
          <w:szCs w:val="22"/>
        </w:rPr>
        <w:t>Hlavní náplní dokumentace je rozšíření kapacity stávající sportovní haly dle požadavků investičního plánu a dalších připomínek investora. Jedná se především o navýšení prostor šaten pro sportovce, navržení VIP prostor s vlastním sociálním zařízením a barem, navržení nářaďovny přístupné z hrací plochy apod.</w:t>
      </w:r>
    </w:p>
    <w:p w14:paraId="3397A2B5" w14:textId="77777777" w:rsidR="005E06F7" w:rsidRPr="003B1C81" w:rsidRDefault="005E06F7" w:rsidP="005E06F7">
      <w:pPr>
        <w:spacing w:before="120"/>
        <w:rPr>
          <w:rFonts w:asciiTheme="minorHAnsi" w:hAnsiTheme="minorHAnsi" w:cstheme="minorHAnsi"/>
          <w:sz w:val="22"/>
          <w:szCs w:val="22"/>
        </w:rPr>
      </w:pPr>
      <w:r w:rsidRPr="003B1C81">
        <w:rPr>
          <w:rFonts w:asciiTheme="minorHAnsi" w:hAnsiTheme="minorHAnsi" w:cstheme="minorHAnsi"/>
          <w:sz w:val="22"/>
          <w:szCs w:val="22"/>
        </w:rPr>
        <w:t xml:space="preserve">Dispoziční řešení objektu je založeno na ploše zhruba obdélníkového půdorysu. Hlavním prostorem je sportovní hala s plochou hřišť a tribunami sedících diváků. </w:t>
      </w:r>
    </w:p>
    <w:p w14:paraId="5B49C488" w14:textId="77777777" w:rsidR="005E06F7" w:rsidRPr="005E06F7" w:rsidRDefault="005E06F7" w:rsidP="005E06F7">
      <w:pPr>
        <w:spacing w:before="120"/>
        <w:rPr>
          <w:rFonts w:asciiTheme="minorHAnsi" w:hAnsiTheme="minorHAnsi" w:cstheme="minorHAnsi"/>
          <w:sz w:val="22"/>
          <w:szCs w:val="22"/>
        </w:rPr>
      </w:pPr>
      <w:r w:rsidRPr="003B1C81">
        <w:rPr>
          <w:rFonts w:asciiTheme="minorHAnsi" w:hAnsiTheme="minorHAnsi" w:cstheme="minorHAnsi"/>
          <w:sz w:val="22"/>
          <w:szCs w:val="22"/>
        </w:rPr>
        <w:t xml:space="preserve">Vstupy veřejnosti do obou podlaží objektu jsou ze severovýchodní strany. Do 1.np se vchází přes zádveří s recepcí, do části se šesti šatnami pro sportovce se samostatným sociálním zařízením. Jedna z šaten je zařízena pro užívání imobilními osobami na vozíku. Dále je ze zádveří přístup do haly se schodištěm do 2. </w:t>
      </w:r>
      <w:proofErr w:type="spellStart"/>
      <w:r w:rsidRPr="003B1C81">
        <w:rPr>
          <w:rFonts w:asciiTheme="minorHAnsi" w:hAnsiTheme="minorHAnsi" w:cstheme="minorHAnsi"/>
          <w:sz w:val="22"/>
          <w:szCs w:val="22"/>
        </w:rPr>
        <w:t>np</w:t>
      </w:r>
      <w:proofErr w:type="spellEnd"/>
      <w:r w:rsidRPr="003B1C81">
        <w:rPr>
          <w:rFonts w:asciiTheme="minorHAnsi" w:hAnsiTheme="minorHAnsi" w:cstheme="minorHAnsi"/>
          <w:sz w:val="22"/>
          <w:szCs w:val="22"/>
        </w:rPr>
        <w:t>.</w:t>
      </w:r>
      <w:r w:rsidRPr="005E06F7">
        <w:rPr>
          <w:rFonts w:asciiTheme="minorHAnsi" w:hAnsiTheme="minorHAnsi" w:cstheme="minorHAnsi"/>
          <w:sz w:val="22"/>
          <w:szCs w:val="22"/>
        </w:rPr>
        <w:t xml:space="preserve"> Z této haly jsou vstupy na plochu sportovišť, restaurace, sociálního zařízení pro veřejnost s úklidovou komorou a do zázemí pro uklízečky.</w:t>
      </w:r>
    </w:p>
    <w:p w14:paraId="380579E3" w14:textId="77777777" w:rsidR="005E06F7" w:rsidRPr="005E06F7" w:rsidRDefault="005E06F7" w:rsidP="005E06F7">
      <w:pPr>
        <w:spacing w:before="120"/>
        <w:rPr>
          <w:rFonts w:asciiTheme="minorHAnsi" w:hAnsiTheme="minorHAnsi" w:cstheme="minorHAnsi"/>
          <w:sz w:val="22"/>
          <w:szCs w:val="22"/>
        </w:rPr>
      </w:pPr>
      <w:r w:rsidRPr="005E06F7">
        <w:rPr>
          <w:rFonts w:asciiTheme="minorHAnsi" w:hAnsiTheme="minorHAnsi" w:cstheme="minorHAnsi"/>
          <w:sz w:val="22"/>
          <w:szCs w:val="22"/>
        </w:rPr>
        <w:t xml:space="preserve">V severovýchodní části objektu za šatnami je v jednopodlažním přístavku, který navazuje na hlavní objekt umístěna šatna se sociálním zařízením pro pracovníky údržby a rozvodna. </w:t>
      </w:r>
    </w:p>
    <w:p w14:paraId="4521C332" w14:textId="77777777" w:rsidR="005E06F7" w:rsidRPr="005E06F7" w:rsidRDefault="005E06F7" w:rsidP="005E06F7">
      <w:pPr>
        <w:spacing w:before="120"/>
        <w:rPr>
          <w:rFonts w:asciiTheme="minorHAnsi" w:hAnsiTheme="minorHAnsi" w:cstheme="minorHAnsi"/>
          <w:sz w:val="22"/>
          <w:szCs w:val="22"/>
        </w:rPr>
      </w:pPr>
      <w:r w:rsidRPr="005E06F7">
        <w:rPr>
          <w:rFonts w:asciiTheme="minorHAnsi" w:hAnsiTheme="minorHAnsi" w:cstheme="minorHAnsi"/>
          <w:sz w:val="22"/>
          <w:szCs w:val="22"/>
        </w:rPr>
        <w:t xml:space="preserve">Z jihozápadní strany haly se nachází, mimo hlavní obdélníkový půdorys, sedm přistavěných skladů pro uložení sportovního zařízení. Sklady tvoří samostatné požární úseky a jsou od objektu haly odděleny požárními dveřmi. Z haly jsou dva požární úniky přímo do venkovního prostoru v obou štítových stěnách. Únikový východ v severozápadní stěně slouží rovněž jako provozní vjezd. V návaznosti na hrací plochu hřišť jsou pod konzolovitým přesahem pevných tribun umístěny mobilní výsuvné tribuny. </w:t>
      </w:r>
    </w:p>
    <w:p w14:paraId="3B4A24D0" w14:textId="77777777" w:rsidR="005E06F7" w:rsidRPr="005E06F7" w:rsidRDefault="005E06F7" w:rsidP="005E06F7">
      <w:pPr>
        <w:spacing w:before="120"/>
        <w:rPr>
          <w:rFonts w:asciiTheme="minorHAnsi" w:hAnsiTheme="minorHAnsi" w:cstheme="minorHAnsi"/>
          <w:sz w:val="22"/>
          <w:szCs w:val="22"/>
        </w:rPr>
      </w:pPr>
      <w:r w:rsidRPr="005E06F7">
        <w:rPr>
          <w:rFonts w:asciiTheme="minorHAnsi" w:hAnsiTheme="minorHAnsi" w:cstheme="minorHAnsi"/>
          <w:sz w:val="22"/>
          <w:szCs w:val="22"/>
        </w:rPr>
        <w:t xml:space="preserve">Do 2. </w:t>
      </w:r>
      <w:proofErr w:type="spellStart"/>
      <w:r w:rsidRPr="005E06F7">
        <w:rPr>
          <w:rFonts w:asciiTheme="minorHAnsi" w:hAnsiTheme="minorHAnsi" w:cstheme="minorHAnsi"/>
          <w:sz w:val="22"/>
          <w:szCs w:val="22"/>
        </w:rPr>
        <w:t>np</w:t>
      </w:r>
      <w:proofErr w:type="spellEnd"/>
      <w:r w:rsidRPr="005E06F7">
        <w:rPr>
          <w:rFonts w:asciiTheme="minorHAnsi" w:hAnsiTheme="minorHAnsi" w:cstheme="minorHAnsi"/>
          <w:sz w:val="22"/>
          <w:szCs w:val="22"/>
        </w:rPr>
        <w:t xml:space="preserve"> je přístup možný buď po schodišti ze vstupní haly, nebo po venkovní rampě, která má všechny parametry bezbariérového vstupu. Z rampy, jejíž vodorovnou část ve 2. </w:t>
      </w:r>
      <w:proofErr w:type="spellStart"/>
      <w:r w:rsidRPr="005E06F7">
        <w:rPr>
          <w:rFonts w:asciiTheme="minorHAnsi" w:hAnsiTheme="minorHAnsi" w:cstheme="minorHAnsi"/>
          <w:sz w:val="22"/>
          <w:szCs w:val="22"/>
        </w:rPr>
        <w:t>np</w:t>
      </w:r>
      <w:proofErr w:type="spellEnd"/>
      <w:r w:rsidRPr="005E06F7">
        <w:rPr>
          <w:rFonts w:asciiTheme="minorHAnsi" w:hAnsiTheme="minorHAnsi" w:cstheme="minorHAnsi"/>
          <w:sz w:val="22"/>
          <w:szCs w:val="22"/>
        </w:rPr>
        <w:t xml:space="preserve"> tvoří </w:t>
      </w:r>
      <w:proofErr w:type="spellStart"/>
      <w:r w:rsidRPr="005E06F7">
        <w:rPr>
          <w:rFonts w:asciiTheme="minorHAnsi" w:hAnsiTheme="minorHAnsi" w:cstheme="minorHAnsi"/>
          <w:sz w:val="22"/>
          <w:szCs w:val="22"/>
        </w:rPr>
        <w:t>nadstřešené</w:t>
      </w:r>
      <w:proofErr w:type="spellEnd"/>
      <w:r w:rsidRPr="005E06F7">
        <w:rPr>
          <w:rFonts w:asciiTheme="minorHAnsi" w:hAnsiTheme="minorHAnsi" w:cstheme="minorHAnsi"/>
          <w:sz w:val="22"/>
          <w:szCs w:val="22"/>
        </w:rPr>
        <w:t xml:space="preserve"> závětří, se vchází na ochoz za stupňovitými tribunami. Z tribun jsou navržena v dolní části dvě úniková schodiště na plochu haly v 1.np. </w:t>
      </w:r>
    </w:p>
    <w:p w14:paraId="26731CA0" w14:textId="77777777" w:rsidR="005E06F7" w:rsidRPr="005E06F7" w:rsidRDefault="005E06F7" w:rsidP="005E06F7">
      <w:pPr>
        <w:spacing w:before="120"/>
        <w:rPr>
          <w:rFonts w:asciiTheme="minorHAnsi" w:hAnsiTheme="minorHAnsi" w:cstheme="minorHAnsi"/>
          <w:sz w:val="22"/>
          <w:szCs w:val="22"/>
        </w:rPr>
      </w:pPr>
      <w:r w:rsidRPr="005E06F7">
        <w:rPr>
          <w:rFonts w:asciiTheme="minorHAnsi" w:hAnsiTheme="minorHAnsi" w:cstheme="minorHAnsi"/>
          <w:sz w:val="22"/>
          <w:szCs w:val="22"/>
        </w:rPr>
        <w:t xml:space="preserve">Dále je ve 2. </w:t>
      </w:r>
      <w:proofErr w:type="spellStart"/>
      <w:r w:rsidRPr="005E06F7">
        <w:rPr>
          <w:rFonts w:asciiTheme="minorHAnsi" w:hAnsiTheme="minorHAnsi" w:cstheme="minorHAnsi"/>
          <w:sz w:val="22"/>
          <w:szCs w:val="22"/>
        </w:rPr>
        <w:t>np</w:t>
      </w:r>
      <w:proofErr w:type="spellEnd"/>
      <w:r w:rsidRPr="005E06F7">
        <w:rPr>
          <w:rFonts w:asciiTheme="minorHAnsi" w:hAnsiTheme="minorHAnsi" w:cstheme="minorHAnsi"/>
          <w:sz w:val="22"/>
          <w:szCs w:val="22"/>
        </w:rPr>
        <w:t xml:space="preserve"> v severovýchodní části umístěno sociální zařízení pro veřejnost, úklidová komora a kiosek se zázemím, který bude provozován ve dnech sportovních akcí s předpokládanou vyšší </w:t>
      </w:r>
      <w:r w:rsidRPr="005E06F7">
        <w:rPr>
          <w:rFonts w:asciiTheme="minorHAnsi" w:hAnsiTheme="minorHAnsi" w:cstheme="minorHAnsi"/>
          <w:sz w:val="22"/>
          <w:szCs w:val="22"/>
        </w:rPr>
        <w:lastRenderedPageBreak/>
        <w:t xml:space="preserve">návštěvností. Část prostoru 2.np nad občerstvením je využita pro jeho strojovnu vzduchotechniky, zbylá část ohraničená provozním zábradlím je zatím bez využití, nepředpokládá se zde volný přístup návštěvníků. Severozápadní část 2.np je vyhrazena provozním místnostem – strojovně vzduchotechniky a výměníkové stanici. </w:t>
      </w:r>
    </w:p>
    <w:p w14:paraId="0EAD9BFA" w14:textId="30D27212" w:rsidR="005E06F7" w:rsidRPr="005E06F7" w:rsidRDefault="005E06F7" w:rsidP="005E06F7">
      <w:pPr>
        <w:spacing w:before="120"/>
        <w:rPr>
          <w:rFonts w:asciiTheme="minorHAnsi" w:hAnsiTheme="minorHAnsi" w:cstheme="minorHAnsi"/>
          <w:sz w:val="22"/>
          <w:szCs w:val="22"/>
        </w:rPr>
      </w:pPr>
      <w:r w:rsidRPr="005E06F7">
        <w:rPr>
          <w:rFonts w:asciiTheme="minorHAnsi" w:hAnsiTheme="minorHAnsi" w:cstheme="minorHAnsi"/>
          <w:sz w:val="22"/>
          <w:szCs w:val="22"/>
        </w:rPr>
        <w:t xml:space="preserve">Navržené dispoziční řešení nepřesahuje obrys stávajícího objektu. </w:t>
      </w:r>
      <w:r>
        <w:rPr>
          <w:rFonts w:asciiTheme="minorHAnsi" w:hAnsiTheme="minorHAnsi" w:cstheme="minorHAnsi"/>
          <w:sz w:val="22"/>
          <w:szCs w:val="22"/>
        </w:rPr>
        <w:t>V</w:t>
      </w:r>
      <w:r w:rsidRPr="005E06F7">
        <w:rPr>
          <w:rFonts w:asciiTheme="minorHAnsi" w:hAnsiTheme="minorHAnsi" w:cstheme="minorHAnsi"/>
          <w:sz w:val="22"/>
          <w:szCs w:val="22"/>
        </w:rPr>
        <w:t xml:space="preserve">estavba je navržená v jihozápadní části haly. Vestavba má čtyři nadzemní podlaží a vyplňuje objem štítu sportovní haly. </w:t>
      </w:r>
      <w:r>
        <w:rPr>
          <w:rFonts w:asciiTheme="minorHAnsi" w:hAnsiTheme="minorHAnsi" w:cstheme="minorHAnsi"/>
          <w:sz w:val="22"/>
          <w:szCs w:val="22"/>
        </w:rPr>
        <w:t xml:space="preserve"> H</w:t>
      </w:r>
      <w:r w:rsidRPr="005E06F7">
        <w:rPr>
          <w:rFonts w:asciiTheme="minorHAnsi" w:hAnsiTheme="minorHAnsi" w:cstheme="minorHAnsi"/>
          <w:sz w:val="22"/>
          <w:szCs w:val="22"/>
        </w:rPr>
        <w:t>lavní komunikací vestavby je centrální schodiště, na které navazují komunikační plochy principu pavlače. Z těchto komunikací se napojují jednotlivé místnosti pater.</w:t>
      </w:r>
      <w:r>
        <w:rPr>
          <w:rFonts w:asciiTheme="minorHAnsi" w:hAnsiTheme="minorHAnsi" w:cstheme="minorHAnsi"/>
          <w:sz w:val="22"/>
          <w:szCs w:val="22"/>
        </w:rPr>
        <w:t xml:space="preserve"> T</w:t>
      </w:r>
      <w:r w:rsidRPr="005E06F7">
        <w:rPr>
          <w:rFonts w:asciiTheme="minorHAnsi" w:hAnsiTheme="minorHAnsi" w:cstheme="minorHAnsi"/>
          <w:sz w:val="22"/>
          <w:szCs w:val="22"/>
        </w:rPr>
        <w:t>yto komunikační plochy jsou orientovány k hrací ploše a lze je využít jako rezervní místo pro diváky.</w:t>
      </w:r>
    </w:p>
    <w:p w14:paraId="7CF221FD" w14:textId="20BD7D77" w:rsidR="005E06F7" w:rsidRPr="005E06F7" w:rsidRDefault="00AB79AC" w:rsidP="005E06F7">
      <w:pPr>
        <w:spacing w:before="120"/>
        <w:rPr>
          <w:rFonts w:asciiTheme="minorHAnsi" w:hAnsiTheme="minorHAnsi" w:cstheme="minorHAnsi"/>
          <w:sz w:val="22"/>
          <w:szCs w:val="22"/>
        </w:rPr>
      </w:pPr>
      <w:r>
        <w:rPr>
          <w:rFonts w:asciiTheme="minorHAnsi" w:hAnsiTheme="minorHAnsi" w:cstheme="minorHAnsi"/>
          <w:sz w:val="22"/>
          <w:szCs w:val="22"/>
        </w:rPr>
        <w:t>V</w:t>
      </w:r>
      <w:r w:rsidR="005E06F7" w:rsidRPr="005E06F7">
        <w:rPr>
          <w:rFonts w:asciiTheme="minorHAnsi" w:hAnsiTheme="minorHAnsi" w:cstheme="minorHAnsi"/>
          <w:sz w:val="22"/>
          <w:szCs w:val="22"/>
        </w:rPr>
        <w:t xml:space="preserve"> 1.np vestavby je zachován stávající provoz restaurace, kuchyně, skladu, úklidové místnosti a zázemí pro zaměstnance. Je zde situována nářaďovna, která je uzavíratelná posuvnými portály a centrální schodiště vestavby se samostatným vstupem.  Podle sdělení konzultanta projektu a uživatele haly nebudou nově v nářaďovně skladovány vyšší kusy nářadí než 2,9 metrů, což odpovídá navržené světlé výšce 2,95 m</w:t>
      </w:r>
      <w:r>
        <w:rPr>
          <w:rFonts w:asciiTheme="minorHAnsi" w:hAnsiTheme="minorHAnsi" w:cstheme="minorHAnsi"/>
          <w:sz w:val="22"/>
          <w:szCs w:val="22"/>
        </w:rPr>
        <w:t>. V</w:t>
      </w:r>
      <w:r w:rsidR="005E06F7" w:rsidRPr="005E06F7">
        <w:rPr>
          <w:rFonts w:asciiTheme="minorHAnsi" w:hAnsiTheme="minorHAnsi" w:cstheme="minorHAnsi"/>
          <w:sz w:val="22"/>
          <w:szCs w:val="22"/>
        </w:rPr>
        <w:t xml:space="preserve"> prostoru stávající haly je u vnitřního schodiště řešeno oddělení prostoru restaurace, přístupu na tribuny a zázemí pro sportovce.</w:t>
      </w:r>
      <w:r>
        <w:rPr>
          <w:rFonts w:asciiTheme="minorHAnsi" w:hAnsiTheme="minorHAnsi" w:cstheme="minorHAnsi"/>
          <w:sz w:val="22"/>
          <w:szCs w:val="22"/>
        </w:rPr>
        <w:t xml:space="preserve"> O</w:t>
      </w:r>
      <w:r w:rsidR="005E06F7" w:rsidRPr="005E06F7">
        <w:rPr>
          <w:rFonts w:asciiTheme="minorHAnsi" w:hAnsiTheme="minorHAnsi" w:cstheme="minorHAnsi"/>
          <w:sz w:val="22"/>
          <w:szCs w:val="22"/>
        </w:rPr>
        <w:t>statní stávající dispozice 1.np haly jsou vzhledem ke konstrukčnímu systému objektu zachovány.</w:t>
      </w:r>
    </w:p>
    <w:p w14:paraId="4CC63727" w14:textId="47CAA0D8" w:rsidR="005E06F7" w:rsidRPr="005E06F7" w:rsidRDefault="00AB79AC" w:rsidP="005E06F7">
      <w:pPr>
        <w:spacing w:before="120"/>
        <w:rPr>
          <w:rFonts w:asciiTheme="minorHAnsi" w:hAnsiTheme="minorHAnsi" w:cstheme="minorHAnsi"/>
          <w:sz w:val="22"/>
          <w:szCs w:val="22"/>
        </w:rPr>
      </w:pPr>
      <w:r>
        <w:rPr>
          <w:rFonts w:asciiTheme="minorHAnsi" w:hAnsiTheme="minorHAnsi" w:cstheme="minorHAnsi"/>
          <w:sz w:val="22"/>
          <w:szCs w:val="22"/>
        </w:rPr>
        <w:t>V</w:t>
      </w:r>
      <w:r w:rsidR="005E06F7" w:rsidRPr="005E06F7">
        <w:rPr>
          <w:rFonts w:asciiTheme="minorHAnsi" w:hAnsiTheme="minorHAnsi" w:cstheme="minorHAnsi"/>
          <w:sz w:val="22"/>
          <w:szCs w:val="22"/>
        </w:rPr>
        <w:t xml:space="preserve">e 2.np vestavby jsou navrženy tři šatny pro sportovní týmy včetně zázemí a menší šatna pro rozhodčí včetně zázemí. </w:t>
      </w:r>
      <w:r>
        <w:rPr>
          <w:rFonts w:asciiTheme="minorHAnsi" w:hAnsiTheme="minorHAnsi" w:cstheme="minorHAnsi"/>
          <w:sz w:val="22"/>
          <w:szCs w:val="22"/>
        </w:rPr>
        <w:t>C</w:t>
      </w:r>
      <w:r w:rsidR="005E06F7" w:rsidRPr="005E06F7">
        <w:rPr>
          <w:rFonts w:asciiTheme="minorHAnsi" w:hAnsiTheme="minorHAnsi" w:cstheme="minorHAnsi"/>
          <w:sz w:val="22"/>
          <w:szCs w:val="22"/>
        </w:rPr>
        <w:t xml:space="preserve">hodba vestavby ve 2.np je propojující interiérovou komunikací mezi halou a vestavbou. </w:t>
      </w:r>
      <w:r>
        <w:rPr>
          <w:rFonts w:asciiTheme="minorHAnsi" w:hAnsiTheme="minorHAnsi" w:cstheme="minorHAnsi"/>
          <w:sz w:val="22"/>
          <w:szCs w:val="22"/>
        </w:rPr>
        <w:t>P</w:t>
      </w:r>
      <w:r w:rsidR="005E06F7" w:rsidRPr="005E06F7">
        <w:rPr>
          <w:rFonts w:asciiTheme="minorHAnsi" w:hAnsiTheme="minorHAnsi" w:cstheme="minorHAnsi"/>
          <w:sz w:val="22"/>
          <w:szCs w:val="22"/>
        </w:rPr>
        <w:t xml:space="preserve">ři jihovýchodní straně hřiště je navržena rampa pro pořízení videozáznamu. Rampa je umístěna na konzoly vynesené přes konstrukcí přilehlého skladu, ve kterém bude proveden prostup pro přenosové vozy. Tyto vozy mohou parkovat na přilehlém parkovišti. </w:t>
      </w:r>
      <w:r>
        <w:rPr>
          <w:rFonts w:asciiTheme="minorHAnsi" w:hAnsiTheme="minorHAnsi" w:cstheme="minorHAnsi"/>
          <w:sz w:val="22"/>
          <w:szCs w:val="22"/>
        </w:rPr>
        <w:t>V</w:t>
      </w:r>
      <w:r w:rsidR="005E06F7" w:rsidRPr="005E06F7">
        <w:rPr>
          <w:rFonts w:asciiTheme="minorHAnsi" w:hAnsiTheme="minorHAnsi" w:cstheme="minorHAnsi"/>
          <w:sz w:val="22"/>
          <w:szCs w:val="22"/>
        </w:rPr>
        <w:t xml:space="preserve"> prostoru stávající haly byly provedeny drobné úpravy </w:t>
      </w:r>
      <w:proofErr w:type="spellStart"/>
      <w:r w:rsidR="005E06F7" w:rsidRPr="005E06F7">
        <w:rPr>
          <w:rFonts w:asciiTheme="minorHAnsi" w:hAnsiTheme="minorHAnsi" w:cstheme="minorHAnsi"/>
          <w:sz w:val="22"/>
          <w:szCs w:val="22"/>
        </w:rPr>
        <w:t>wc</w:t>
      </w:r>
      <w:proofErr w:type="spellEnd"/>
      <w:r w:rsidR="005E06F7" w:rsidRPr="005E06F7">
        <w:rPr>
          <w:rFonts w:asciiTheme="minorHAnsi" w:hAnsiTheme="minorHAnsi" w:cstheme="minorHAnsi"/>
          <w:sz w:val="22"/>
          <w:szCs w:val="22"/>
        </w:rPr>
        <w:t xml:space="preserve"> a zázemí pro kiosek. Ostatní dispozice jsou zachovány.</w:t>
      </w:r>
    </w:p>
    <w:p w14:paraId="60570F89" w14:textId="7DE55FB5" w:rsidR="005E06F7" w:rsidRPr="005E06F7" w:rsidRDefault="00AB79AC" w:rsidP="005E06F7">
      <w:pPr>
        <w:spacing w:before="120"/>
        <w:rPr>
          <w:rFonts w:asciiTheme="minorHAnsi" w:hAnsiTheme="minorHAnsi" w:cstheme="minorHAnsi"/>
          <w:sz w:val="22"/>
          <w:szCs w:val="22"/>
        </w:rPr>
      </w:pPr>
      <w:r>
        <w:rPr>
          <w:rFonts w:asciiTheme="minorHAnsi" w:hAnsiTheme="minorHAnsi" w:cstheme="minorHAnsi"/>
          <w:sz w:val="22"/>
          <w:szCs w:val="22"/>
        </w:rPr>
        <w:t>V</w:t>
      </w:r>
      <w:r w:rsidR="005E06F7" w:rsidRPr="005E06F7">
        <w:rPr>
          <w:rFonts w:asciiTheme="minorHAnsi" w:hAnsiTheme="minorHAnsi" w:cstheme="minorHAnsi"/>
          <w:sz w:val="22"/>
          <w:szCs w:val="22"/>
        </w:rPr>
        <w:t xml:space="preserve">e 3.np se nachází </w:t>
      </w:r>
      <w:proofErr w:type="spellStart"/>
      <w:r w:rsidR="005E06F7" w:rsidRPr="005E06F7">
        <w:rPr>
          <w:rFonts w:asciiTheme="minorHAnsi" w:hAnsiTheme="minorHAnsi" w:cstheme="minorHAnsi"/>
          <w:sz w:val="22"/>
          <w:szCs w:val="22"/>
        </w:rPr>
        <w:t>vip</w:t>
      </w:r>
      <w:proofErr w:type="spellEnd"/>
      <w:r w:rsidR="005E06F7" w:rsidRPr="005E06F7">
        <w:rPr>
          <w:rFonts w:asciiTheme="minorHAnsi" w:hAnsiTheme="minorHAnsi" w:cstheme="minorHAnsi"/>
          <w:sz w:val="22"/>
          <w:szCs w:val="22"/>
        </w:rPr>
        <w:t xml:space="preserve"> zóna. Na tuto zónu navazuje </w:t>
      </w:r>
      <w:proofErr w:type="spellStart"/>
      <w:r w:rsidR="005E06F7" w:rsidRPr="005E06F7">
        <w:rPr>
          <w:rFonts w:asciiTheme="minorHAnsi" w:hAnsiTheme="minorHAnsi" w:cstheme="minorHAnsi"/>
          <w:sz w:val="22"/>
          <w:szCs w:val="22"/>
        </w:rPr>
        <w:t>wc</w:t>
      </w:r>
      <w:proofErr w:type="spellEnd"/>
      <w:r w:rsidR="005E06F7" w:rsidRPr="005E06F7">
        <w:rPr>
          <w:rFonts w:asciiTheme="minorHAnsi" w:hAnsiTheme="minorHAnsi" w:cstheme="minorHAnsi"/>
          <w:sz w:val="22"/>
          <w:szCs w:val="22"/>
        </w:rPr>
        <w:t>, které je situováno nad centrá</w:t>
      </w:r>
      <w:r>
        <w:rPr>
          <w:rFonts w:asciiTheme="minorHAnsi" w:hAnsiTheme="minorHAnsi" w:cstheme="minorHAnsi"/>
          <w:sz w:val="22"/>
          <w:szCs w:val="22"/>
        </w:rPr>
        <w:t>l</w:t>
      </w:r>
      <w:r w:rsidR="005E06F7" w:rsidRPr="005E06F7">
        <w:rPr>
          <w:rFonts w:asciiTheme="minorHAnsi" w:hAnsiTheme="minorHAnsi" w:cstheme="minorHAnsi"/>
          <w:sz w:val="22"/>
          <w:szCs w:val="22"/>
        </w:rPr>
        <w:t xml:space="preserve">ním </w:t>
      </w:r>
      <w:proofErr w:type="spellStart"/>
      <w:r w:rsidR="005E06F7" w:rsidRPr="005E06F7">
        <w:rPr>
          <w:rFonts w:asciiTheme="minorHAnsi" w:hAnsiTheme="minorHAnsi" w:cstheme="minorHAnsi"/>
          <w:sz w:val="22"/>
          <w:szCs w:val="22"/>
        </w:rPr>
        <w:t>wc</w:t>
      </w:r>
      <w:proofErr w:type="spellEnd"/>
      <w:r w:rsidR="005E06F7" w:rsidRPr="005E06F7">
        <w:rPr>
          <w:rFonts w:asciiTheme="minorHAnsi" w:hAnsiTheme="minorHAnsi" w:cstheme="minorHAnsi"/>
          <w:sz w:val="22"/>
          <w:szCs w:val="22"/>
        </w:rPr>
        <w:t xml:space="preserve"> sportovní haly. V rámci </w:t>
      </w:r>
      <w:proofErr w:type="spellStart"/>
      <w:r w:rsidR="005E06F7" w:rsidRPr="005E06F7">
        <w:rPr>
          <w:rFonts w:asciiTheme="minorHAnsi" w:hAnsiTheme="minorHAnsi" w:cstheme="minorHAnsi"/>
          <w:sz w:val="22"/>
          <w:szCs w:val="22"/>
        </w:rPr>
        <w:t>vip</w:t>
      </w:r>
      <w:proofErr w:type="spellEnd"/>
      <w:r w:rsidR="005E06F7" w:rsidRPr="005E06F7">
        <w:rPr>
          <w:rFonts w:asciiTheme="minorHAnsi" w:hAnsiTheme="minorHAnsi" w:cstheme="minorHAnsi"/>
          <w:sz w:val="22"/>
          <w:szCs w:val="22"/>
        </w:rPr>
        <w:t xml:space="preserve"> zóny je navržen bar. </w:t>
      </w:r>
      <w:proofErr w:type="spellStart"/>
      <w:r w:rsidR="005E06F7" w:rsidRPr="005E06F7">
        <w:rPr>
          <w:rFonts w:asciiTheme="minorHAnsi" w:hAnsiTheme="minorHAnsi" w:cstheme="minorHAnsi"/>
          <w:sz w:val="22"/>
          <w:szCs w:val="22"/>
        </w:rPr>
        <w:t>Vip</w:t>
      </w:r>
      <w:proofErr w:type="spellEnd"/>
      <w:r w:rsidR="005E06F7" w:rsidRPr="005E06F7">
        <w:rPr>
          <w:rFonts w:asciiTheme="minorHAnsi" w:hAnsiTheme="minorHAnsi" w:cstheme="minorHAnsi"/>
          <w:sz w:val="22"/>
          <w:szCs w:val="22"/>
        </w:rPr>
        <w:t xml:space="preserve"> zóna je dispozičně oddělená centrálním schodištěm.</w:t>
      </w:r>
      <w:r>
        <w:rPr>
          <w:rFonts w:asciiTheme="minorHAnsi" w:hAnsiTheme="minorHAnsi" w:cstheme="minorHAnsi"/>
          <w:sz w:val="22"/>
          <w:szCs w:val="22"/>
        </w:rPr>
        <w:t xml:space="preserve"> V</w:t>
      </w:r>
      <w:r w:rsidR="005E06F7" w:rsidRPr="005E06F7">
        <w:rPr>
          <w:rFonts w:asciiTheme="minorHAnsi" w:hAnsiTheme="minorHAnsi" w:cstheme="minorHAnsi"/>
          <w:sz w:val="22"/>
          <w:szCs w:val="22"/>
        </w:rPr>
        <w:t>e 3.np se nachází šatna pro sportovní tým vč. Příslušenství.</w:t>
      </w:r>
    </w:p>
    <w:p w14:paraId="097F2F29" w14:textId="58ABAC04" w:rsidR="005E06F7" w:rsidRPr="005E06F7" w:rsidRDefault="00AB79AC" w:rsidP="005E06F7">
      <w:pPr>
        <w:spacing w:before="120"/>
        <w:rPr>
          <w:rFonts w:asciiTheme="minorHAnsi" w:hAnsiTheme="minorHAnsi" w:cstheme="minorHAnsi"/>
          <w:sz w:val="22"/>
          <w:szCs w:val="22"/>
        </w:rPr>
      </w:pPr>
      <w:r>
        <w:rPr>
          <w:rFonts w:asciiTheme="minorHAnsi" w:hAnsiTheme="minorHAnsi" w:cstheme="minorHAnsi"/>
          <w:sz w:val="22"/>
          <w:szCs w:val="22"/>
        </w:rPr>
        <w:t>V</w:t>
      </w:r>
      <w:r w:rsidR="005E06F7" w:rsidRPr="005E06F7">
        <w:rPr>
          <w:rFonts w:asciiTheme="minorHAnsi" w:hAnsiTheme="minorHAnsi" w:cstheme="minorHAnsi"/>
          <w:sz w:val="22"/>
          <w:szCs w:val="22"/>
        </w:rPr>
        <w:t>e 4.np je situována šatna pro sportovní tým, kancelář pro administrativu zápasu a skladovací prostory, které lze využít případně jako rezerva pro technické zázemí objektu.</w:t>
      </w:r>
    </w:p>
    <w:p w14:paraId="70FB799B" w14:textId="0C070C1F" w:rsidR="00E501B7" w:rsidRPr="00B06C37" w:rsidRDefault="00E501B7" w:rsidP="007C3E4F">
      <w:pPr>
        <w:pStyle w:val="Nadpis2"/>
        <w:keepLines w:val="0"/>
        <w:widowControl/>
        <w:numPr>
          <w:ilvl w:val="1"/>
          <w:numId w:val="3"/>
        </w:numPr>
        <w:tabs>
          <w:tab w:val="left" w:pos="0"/>
        </w:tabs>
        <w:spacing w:after="60" w:line="240" w:lineRule="auto"/>
        <w:rPr>
          <w:rFonts w:asciiTheme="minorHAnsi" w:hAnsiTheme="minorHAnsi" w:cstheme="minorHAnsi"/>
        </w:rPr>
      </w:pPr>
      <w:bookmarkStart w:id="5" w:name="_Toc80947146"/>
      <w:r w:rsidRPr="00B06C37">
        <w:rPr>
          <w:rFonts w:asciiTheme="minorHAnsi" w:hAnsiTheme="minorHAnsi" w:cstheme="minorHAnsi"/>
        </w:rPr>
        <w:t>1.3 Popis zařízení</w:t>
      </w:r>
      <w:bookmarkEnd w:id="5"/>
    </w:p>
    <w:p w14:paraId="7A7533C7" w14:textId="77777777" w:rsidR="00E501B7" w:rsidRPr="00B06C37" w:rsidRDefault="00E501B7" w:rsidP="00E501B7">
      <w:pPr>
        <w:spacing w:before="120"/>
        <w:rPr>
          <w:rFonts w:asciiTheme="minorHAnsi" w:hAnsiTheme="minorHAnsi" w:cstheme="minorHAnsi"/>
          <w:sz w:val="22"/>
          <w:szCs w:val="22"/>
        </w:rPr>
      </w:pPr>
      <w:r w:rsidRPr="00B06C37">
        <w:rPr>
          <w:rFonts w:asciiTheme="minorHAnsi" w:hAnsiTheme="minorHAnsi" w:cstheme="minorHAnsi"/>
          <w:sz w:val="22"/>
          <w:szCs w:val="22"/>
        </w:rPr>
        <w:t>Samočinné odvětrávací zařízení je dle vyhlášky MV 246/2001 Sb. o požární prevenci vyhrazeným požárně bezpečnostním zařízením, které zajišťuje ochranu a bezpečnou evakuaci osob z objektu a usnadňuje protipožární zásah jednotek PO.</w:t>
      </w:r>
    </w:p>
    <w:p w14:paraId="7D505EE3" w14:textId="77777777" w:rsidR="00E501B7" w:rsidRPr="00B06C37" w:rsidRDefault="00E501B7" w:rsidP="00E501B7">
      <w:pPr>
        <w:spacing w:before="120"/>
        <w:rPr>
          <w:rFonts w:asciiTheme="minorHAnsi" w:hAnsiTheme="minorHAnsi" w:cstheme="minorHAnsi"/>
          <w:sz w:val="22"/>
          <w:szCs w:val="22"/>
        </w:rPr>
      </w:pPr>
      <w:r w:rsidRPr="00B06C37">
        <w:rPr>
          <w:rFonts w:asciiTheme="minorHAnsi" w:hAnsiTheme="minorHAnsi" w:cstheme="minorHAnsi"/>
          <w:sz w:val="22"/>
          <w:szCs w:val="22"/>
        </w:rPr>
        <w:t>Zařízení pro odvod kouře a tepla musí zabezpečit:</w:t>
      </w:r>
    </w:p>
    <w:p w14:paraId="0F552593" w14:textId="77777777" w:rsidR="00E501B7" w:rsidRPr="00B06C37" w:rsidRDefault="00E501B7" w:rsidP="00E501B7">
      <w:pPr>
        <w:ind w:left="540" w:hanging="200"/>
        <w:rPr>
          <w:rFonts w:asciiTheme="minorHAnsi" w:hAnsiTheme="minorHAnsi" w:cstheme="minorHAnsi"/>
          <w:sz w:val="22"/>
          <w:szCs w:val="22"/>
        </w:rPr>
      </w:pPr>
      <w:r w:rsidRPr="00B06C37">
        <w:rPr>
          <w:rFonts w:asciiTheme="minorHAnsi" w:hAnsiTheme="minorHAnsi" w:cstheme="minorHAnsi"/>
          <w:sz w:val="22"/>
          <w:szCs w:val="22"/>
        </w:rPr>
        <w:t>-</w:t>
      </w:r>
      <w:r w:rsidRPr="00B06C37">
        <w:rPr>
          <w:rFonts w:asciiTheme="minorHAnsi" w:hAnsiTheme="minorHAnsi" w:cstheme="minorHAnsi"/>
          <w:sz w:val="22"/>
          <w:szCs w:val="22"/>
        </w:rPr>
        <w:tab/>
        <w:t>bezpečnou evakuaci osob z objektu po nezakouřených únikových cestách, vrstva s nízkým obsahem kouře musí být minimálně 2,5 m</w:t>
      </w:r>
    </w:p>
    <w:p w14:paraId="508F3CA9" w14:textId="77777777" w:rsidR="00E501B7" w:rsidRPr="00B06C37" w:rsidRDefault="00E501B7" w:rsidP="00E501B7">
      <w:pPr>
        <w:ind w:left="540" w:hanging="180"/>
        <w:rPr>
          <w:rFonts w:asciiTheme="minorHAnsi" w:hAnsiTheme="minorHAnsi" w:cstheme="minorHAnsi"/>
          <w:sz w:val="22"/>
          <w:szCs w:val="22"/>
        </w:rPr>
      </w:pPr>
      <w:r w:rsidRPr="00B06C37">
        <w:rPr>
          <w:rFonts w:asciiTheme="minorHAnsi" w:hAnsiTheme="minorHAnsi" w:cstheme="minorHAnsi"/>
          <w:sz w:val="22"/>
          <w:szCs w:val="22"/>
        </w:rPr>
        <w:t>-</w:t>
      </w:r>
      <w:r w:rsidRPr="00B06C37">
        <w:rPr>
          <w:rFonts w:asciiTheme="minorHAnsi" w:hAnsiTheme="minorHAnsi" w:cstheme="minorHAnsi"/>
          <w:sz w:val="22"/>
          <w:szCs w:val="22"/>
        </w:rPr>
        <w:tab/>
        <w:t xml:space="preserve">bezpečný zásah jednotek požární ochrany </w:t>
      </w:r>
    </w:p>
    <w:p w14:paraId="22170B71" w14:textId="77777777" w:rsidR="00E501B7" w:rsidRPr="00B06C37" w:rsidRDefault="00E501B7" w:rsidP="00E501B7">
      <w:pPr>
        <w:ind w:left="540" w:hanging="180"/>
        <w:rPr>
          <w:rFonts w:asciiTheme="minorHAnsi" w:hAnsiTheme="minorHAnsi" w:cstheme="minorHAnsi"/>
          <w:sz w:val="22"/>
          <w:szCs w:val="22"/>
        </w:rPr>
      </w:pPr>
      <w:r w:rsidRPr="00B06C37">
        <w:rPr>
          <w:rFonts w:asciiTheme="minorHAnsi" w:hAnsiTheme="minorHAnsi" w:cstheme="minorHAnsi"/>
          <w:sz w:val="22"/>
          <w:szCs w:val="22"/>
        </w:rPr>
        <w:t>-</w:t>
      </w:r>
      <w:r w:rsidRPr="00B06C37">
        <w:rPr>
          <w:rFonts w:asciiTheme="minorHAnsi" w:hAnsiTheme="minorHAnsi" w:cstheme="minorHAnsi"/>
          <w:sz w:val="22"/>
          <w:szCs w:val="22"/>
        </w:rPr>
        <w:tab/>
        <w:t>zamezení vzniku celkového vzplanutí “</w:t>
      </w:r>
      <w:proofErr w:type="spellStart"/>
      <w:r w:rsidRPr="00B06C37">
        <w:rPr>
          <w:rFonts w:asciiTheme="minorHAnsi" w:hAnsiTheme="minorHAnsi" w:cstheme="minorHAnsi"/>
          <w:sz w:val="22"/>
          <w:szCs w:val="22"/>
        </w:rPr>
        <w:t>flash</w:t>
      </w:r>
      <w:proofErr w:type="spellEnd"/>
      <w:r w:rsidRPr="00B06C37">
        <w:rPr>
          <w:rFonts w:asciiTheme="minorHAnsi" w:hAnsiTheme="minorHAnsi" w:cstheme="minorHAnsi"/>
          <w:sz w:val="22"/>
          <w:szCs w:val="22"/>
        </w:rPr>
        <w:t xml:space="preserve"> </w:t>
      </w:r>
      <w:proofErr w:type="spellStart"/>
      <w:r w:rsidRPr="00B06C37">
        <w:rPr>
          <w:rFonts w:asciiTheme="minorHAnsi" w:hAnsiTheme="minorHAnsi" w:cstheme="minorHAnsi"/>
          <w:sz w:val="22"/>
          <w:szCs w:val="22"/>
        </w:rPr>
        <w:t>over</w:t>
      </w:r>
      <w:proofErr w:type="spellEnd"/>
      <w:r w:rsidRPr="00B06C37">
        <w:rPr>
          <w:rFonts w:asciiTheme="minorHAnsi" w:hAnsiTheme="minorHAnsi" w:cstheme="minorHAnsi"/>
          <w:sz w:val="22"/>
          <w:szCs w:val="22"/>
        </w:rPr>
        <w:t>“</w:t>
      </w:r>
    </w:p>
    <w:p w14:paraId="691EC50A" w14:textId="77777777" w:rsidR="00E501B7" w:rsidRPr="00B06C37" w:rsidRDefault="00E501B7" w:rsidP="00E501B7">
      <w:pPr>
        <w:ind w:left="540" w:hanging="180"/>
        <w:rPr>
          <w:rFonts w:asciiTheme="minorHAnsi" w:hAnsiTheme="minorHAnsi" w:cstheme="minorHAnsi"/>
          <w:sz w:val="22"/>
          <w:szCs w:val="22"/>
        </w:rPr>
      </w:pPr>
      <w:r w:rsidRPr="00B06C37">
        <w:rPr>
          <w:rFonts w:asciiTheme="minorHAnsi" w:hAnsiTheme="minorHAnsi" w:cstheme="minorHAnsi"/>
          <w:sz w:val="22"/>
          <w:szCs w:val="22"/>
        </w:rPr>
        <w:t>-</w:t>
      </w:r>
      <w:r w:rsidRPr="00B06C37">
        <w:rPr>
          <w:rFonts w:asciiTheme="minorHAnsi" w:hAnsiTheme="minorHAnsi" w:cstheme="minorHAnsi"/>
          <w:sz w:val="22"/>
          <w:szCs w:val="22"/>
        </w:rPr>
        <w:tab/>
        <w:t>ochrana objektu a zařízení před působením kouře a tepla</w:t>
      </w:r>
    </w:p>
    <w:p w14:paraId="5C7A0C6A" w14:textId="77777777" w:rsidR="00E501B7" w:rsidRPr="00B06C37" w:rsidRDefault="00E501B7" w:rsidP="00E501B7">
      <w:pPr>
        <w:ind w:left="540" w:hanging="180"/>
        <w:rPr>
          <w:rFonts w:asciiTheme="minorHAnsi" w:hAnsiTheme="minorHAnsi" w:cstheme="minorHAnsi"/>
          <w:sz w:val="22"/>
          <w:szCs w:val="22"/>
        </w:rPr>
      </w:pPr>
      <w:r w:rsidRPr="00B06C37">
        <w:rPr>
          <w:rFonts w:asciiTheme="minorHAnsi" w:hAnsiTheme="minorHAnsi" w:cstheme="minorHAnsi"/>
          <w:sz w:val="22"/>
          <w:szCs w:val="22"/>
        </w:rPr>
        <w:t>-</w:t>
      </w:r>
      <w:r w:rsidRPr="00B06C37">
        <w:rPr>
          <w:rFonts w:asciiTheme="minorHAnsi" w:hAnsiTheme="minorHAnsi" w:cstheme="minorHAnsi"/>
          <w:sz w:val="22"/>
          <w:szCs w:val="22"/>
        </w:rPr>
        <w:tab/>
        <w:t>omezení následných škod vlivem zplodin požáru</w:t>
      </w:r>
    </w:p>
    <w:p w14:paraId="513B1B0B" w14:textId="77777777" w:rsidR="00E501B7" w:rsidRPr="00B06C37" w:rsidRDefault="00E501B7" w:rsidP="00E501B7">
      <w:pPr>
        <w:ind w:left="540" w:hanging="180"/>
        <w:rPr>
          <w:rFonts w:asciiTheme="minorHAnsi" w:hAnsiTheme="minorHAnsi" w:cstheme="minorHAnsi"/>
          <w:sz w:val="22"/>
          <w:szCs w:val="22"/>
        </w:rPr>
      </w:pPr>
      <w:r w:rsidRPr="00B06C37">
        <w:rPr>
          <w:rFonts w:asciiTheme="minorHAnsi" w:hAnsiTheme="minorHAnsi" w:cstheme="minorHAnsi"/>
          <w:sz w:val="22"/>
          <w:szCs w:val="22"/>
        </w:rPr>
        <w:t>- zajištění požárního oddělení atria jednotlivých požárních úseků</w:t>
      </w:r>
    </w:p>
    <w:p w14:paraId="63895B59" w14:textId="77777777" w:rsidR="00E501B7" w:rsidRPr="00B06C37" w:rsidRDefault="00E501B7" w:rsidP="00E501B7">
      <w:pPr>
        <w:spacing w:before="120"/>
        <w:rPr>
          <w:rFonts w:asciiTheme="minorHAnsi" w:hAnsiTheme="minorHAnsi" w:cstheme="minorHAnsi"/>
          <w:bCs/>
          <w:sz w:val="22"/>
          <w:szCs w:val="22"/>
        </w:rPr>
      </w:pPr>
      <w:r w:rsidRPr="00B06C37">
        <w:rPr>
          <w:rFonts w:asciiTheme="minorHAnsi" w:hAnsiTheme="minorHAnsi" w:cstheme="minorHAnsi"/>
          <w:bCs/>
          <w:sz w:val="22"/>
          <w:szCs w:val="22"/>
        </w:rPr>
        <w:t>Princip požárního větrání spočívá v usměrnění toku zplodin hoření a jejich odvedení vně objektu při současném zajištění přívodu čerstvého vzduchu do odvětrávaného prostoru.</w:t>
      </w:r>
    </w:p>
    <w:p w14:paraId="278243D2" w14:textId="77777777" w:rsidR="00E501B7" w:rsidRPr="00F436D4" w:rsidRDefault="00E501B7" w:rsidP="007C3E4F">
      <w:pPr>
        <w:pStyle w:val="Nadpis1"/>
        <w:keepLines w:val="0"/>
        <w:numPr>
          <w:ilvl w:val="0"/>
          <w:numId w:val="3"/>
        </w:numPr>
        <w:tabs>
          <w:tab w:val="left" w:pos="0"/>
        </w:tabs>
        <w:spacing w:after="60" w:line="240" w:lineRule="auto"/>
        <w:rPr>
          <w:rFonts w:asciiTheme="minorHAnsi" w:hAnsiTheme="minorHAnsi" w:cstheme="minorHAnsi"/>
        </w:rPr>
      </w:pPr>
      <w:bookmarkStart w:id="6" w:name="_Toc80947147"/>
      <w:r w:rsidRPr="00F436D4">
        <w:rPr>
          <w:rFonts w:asciiTheme="minorHAnsi" w:hAnsiTheme="minorHAnsi" w:cstheme="minorHAnsi"/>
        </w:rPr>
        <w:lastRenderedPageBreak/>
        <w:t>2. Rozdělení do kouřových sekcí</w:t>
      </w:r>
      <w:bookmarkEnd w:id="6"/>
    </w:p>
    <w:p w14:paraId="4B7084A3" w14:textId="43A4F8AC" w:rsidR="00AC51E4" w:rsidRPr="00F436D4" w:rsidRDefault="00E501B7" w:rsidP="00F405A8">
      <w:pPr>
        <w:rPr>
          <w:rFonts w:asciiTheme="minorHAnsi" w:hAnsiTheme="minorHAnsi" w:cstheme="minorHAnsi"/>
          <w:sz w:val="22"/>
          <w:szCs w:val="22"/>
        </w:rPr>
      </w:pPr>
      <w:r w:rsidRPr="00F436D4">
        <w:rPr>
          <w:rFonts w:asciiTheme="minorHAnsi" w:hAnsiTheme="minorHAnsi" w:cstheme="minorHAnsi"/>
          <w:sz w:val="22"/>
          <w:szCs w:val="22"/>
        </w:rPr>
        <w:t xml:space="preserve">Samočinným odvětrávacím zařízením bude </w:t>
      </w:r>
      <w:r w:rsidR="00AC51E4" w:rsidRPr="00F436D4">
        <w:rPr>
          <w:rFonts w:asciiTheme="minorHAnsi" w:hAnsiTheme="minorHAnsi" w:cstheme="minorHAnsi"/>
          <w:sz w:val="22"/>
          <w:szCs w:val="22"/>
        </w:rPr>
        <w:t xml:space="preserve">v souladu s PBŘ </w:t>
      </w:r>
      <w:r w:rsidRPr="00F436D4">
        <w:rPr>
          <w:rFonts w:asciiTheme="minorHAnsi" w:hAnsiTheme="minorHAnsi" w:cstheme="minorHAnsi"/>
          <w:sz w:val="22"/>
          <w:szCs w:val="22"/>
        </w:rPr>
        <w:t xml:space="preserve">vybaven prostor </w:t>
      </w:r>
      <w:r w:rsidR="00B06C37" w:rsidRPr="00F436D4">
        <w:rPr>
          <w:rFonts w:asciiTheme="minorHAnsi" w:hAnsiTheme="minorHAnsi" w:cstheme="minorHAnsi"/>
          <w:sz w:val="22"/>
          <w:szCs w:val="22"/>
        </w:rPr>
        <w:t xml:space="preserve">sportovní haly s tribunou tj. </w:t>
      </w:r>
      <w:r w:rsidR="00AC51E4" w:rsidRPr="00F436D4">
        <w:rPr>
          <w:rFonts w:asciiTheme="minorHAnsi" w:hAnsiTheme="minorHAnsi" w:cstheme="minorHAnsi"/>
          <w:sz w:val="22"/>
          <w:szCs w:val="22"/>
        </w:rPr>
        <w:t>p</w:t>
      </w:r>
      <w:r w:rsidR="00A55847" w:rsidRPr="00F436D4">
        <w:rPr>
          <w:rFonts w:asciiTheme="minorHAnsi" w:hAnsiTheme="minorHAnsi" w:cstheme="minorHAnsi"/>
          <w:sz w:val="22"/>
          <w:szCs w:val="22"/>
        </w:rPr>
        <w:t>ožární úsek N 1.</w:t>
      </w:r>
      <w:r w:rsidR="00B06C37" w:rsidRPr="00F436D4">
        <w:rPr>
          <w:rFonts w:asciiTheme="minorHAnsi" w:hAnsiTheme="minorHAnsi" w:cstheme="minorHAnsi"/>
          <w:sz w:val="22"/>
          <w:szCs w:val="22"/>
        </w:rPr>
        <w:t>1, který tvoří shromažďovací prostor o velikosti 2SP ve výškovém pásmu VP1.</w:t>
      </w:r>
    </w:p>
    <w:p w14:paraId="2AE4A631" w14:textId="02C4C07A" w:rsidR="00B06C37" w:rsidRPr="00F70D66" w:rsidRDefault="00B06C37" w:rsidP="00F405A8">
      <w:pPr>
        <w:rPr>
          <w:rFonts w:asciiTheme="minorHAnsi" w:hAnsiTheme="minorHAnsi" w:cstheme="minorHAnsi"/>
          <w:sz w:val="22"/>
          <w:szCs w:val="22"/>
        </w:rPr>
      </w:pPr>
      <w:r w:rsidRPr="00F436D4">
        <w:rPr>
          <w:rFonts w:asciiTheme="minorHAnsi" w:hAnsiTheme="minorHAnsi" w:cstheme="minorHAnsi"/>
          <w:sz w:val="22"/>
          <w:szCs w:val="22"/>
        </w:rPr>
        <w:t xml:space="preserve">V souladu s článkem 6.6.7 d)1) ČSN 73 0802 jsou součástí požárního úseku také menší místnosti </w:t>
      </w:r>
      <w:r w:rsidR="00F436D4" w:rsidRPr="00F436D4">
        <w:rPr>
          <w:rFonts w:asciiTheme="minorHAnsi" w:hAnsiTheme="minorHAnsi" w:cstheme="minorHAnsi"/>
          <w:sz w:val="22"/>
          <w:szCs w:val="22"/>
        </w:rPr>
        <w:t xml:space="preserve">s požárním rizikem </w:t>
      </w:r>
      <w:r w:rsidRPr="00F436D4">
        <w:rPr>
          <w:rFonts w:asciiTheme="minorHAnsi" w:hAnsiTheme="minorHAnsi" w:cstheme="minorHAnsi"/>
          <w:sz w:val="22"/>
          <w:szCs w:val="22"/>
        </w:rPr>
        <w:t>(</w:t>
      </w:r>
      <w:r w:rsidR="00F436D4" w:rsidRPr="00F70D66">
        <w:rPr>
          <w:rFonts w:asciiTheme="minorHAnsi" w:hAnsiTheme="minorHAnsi" w:cstheme="minorHAnsi"/>
          <w:sz w:val="22"/>
          <w:szCs w:val="22"/>
        </w:rPr>
        <w:t>recepce, restaurace, občerstvení), jejichž celková plocha je do 5% plochy kouřové sekce, vyhovují čl. 9.10.2 ČSN 73 0802 (plocha do 100m</w:t>
      </w:r>
      <w:r w:rsidR="00F436D4" w:rsidRPr="00F70D66">
        <w:rPr>
          <w:rFonts w:asciiTheme="minorHAnsi" w:hAnsiTheme="minorHAnsi" w:cstheme="minorHAnsi"/>
          <w:sz w:val="22"/>
          <w:szCs w:val="22"/>
          <w:vertAlign w:val="superscript"/>
        </w:rPr>
        <w:t>2</w:t>
      </w:r>
      <w:r w:rsidR="00F436D4" w:rsidRPr="00F70D66">
        <w:rPr>
          <w:rFonts w:asciiTheme="minorHAnsi" w:hAnsiTheme="minorHAnsi" w:cstheme="minorHAnsi"/>
          <w:sz w:val="22"/>
          <w:szCs w:val="22"/>
        </w:rPr>
        <w:t xml:space="preserve">, počet osob maximálně 40, délka NÚC do 15m) a nevede přes ně nechráněná úniková cesta z jiných prostor. Tyto místnosti nemusí být vybaveny odvodem tepla a kouře. </w:t>
      </w:r>
    </w:p>
    <w:p w14:paraId="5118B534" w14:textId="33CF9046" w:rsidR="00F436D4" w:rsidRPr="00F70D66" w:rsidRDefault="00F436D4" w:rsidP="00F405A8">
      <w:pPr>
        <w:rPr>
          <w:rFonts w:asciiTheme="minorHAnsi" w:hAnsiTheme="minorHAnsi" w:cstheme="minorHAnsi"/>
          <w:sz w:val="22"/>
          <w:szCs w:val="22"/>
        </w:rPr>
      </w:pPr>
      <w:r w:rsidRPr="00F70D66">
        <w:rPr>
          <w:rFonts w:asciiTheme="minorHAnsi" w:hAnsiTheme="minorHAnsi" w:cstheme="minorHAnsi"/>
          <w:sz w:val="22"/>
          <w:szCs w:val="22"/>
        </w:rPr>
        <w:t xml:space="preserve">Součástí požárního úseku jsou dále prostory chodem a sociálních zařízení, které jsou </w:t>
      </w:r>
      <w:r w:rsidR="00F70D66" w:rsidRPr="00F70D66">
        <w:rPr>
          <w:rFonts w:asciiTheme="minorHAnsi" w:hAnsiTheme="minorHAnsi" w:cstheme="minorHAnsi"/>
          <w:sz w:val="22"/>
          <w:szCs w:val="22"/>
        </w:rPr>
        <w:t>hodnoceny jako prostory bez požárního rizika a nemusí být ZOTK vybaveny.</w:t>
      </w:r>
    </w:p>
    <w:p w14:paraId="0BC17D1F" w14:textId="77777777" w:rsidR="00E501B7" w:rsidRPr="00225F5C" w:rsidRDefault="00E501B7" w:rsidP="00F405A8">
      <w:pPr>
        <w:rPr>
          <w:rFonts w:asciiTheme="minorHAnsi" w:hAnsiTheme="minorHAnsi" w:cstheme="minorHAnsi"/>
          <w:b/>
          <w:bCs/>
          <w:caps/>
          <w:snapToGrid w:val="0"/>
          <w:sz w:val="36"/>
        </w:rPr>
      </w:pPr>
      <w:r w:rsidRPr="000878AA">
        <w:rPr>
          <w:rFonts w:asciiTheme="minorHAnsi" w:hAnsiTheme="minorHAnsi" w:cstheme="minorHAnsi"/>
          <w:b/>
          <w:bCs/>
          <w:caps/>
          <w:snapToGrid w:val="0"/>
          <w:sz w:val="36"/>
        </w:rPr>
        <w:t>3</w:t>
      </w:r>
      <w:r w:rsidRPr="00225F5C">
        <w:rPr>
          <w:rFonts w:asciiTheme="minorHAnsi" w:hAnsiTheme="minorHAnsi" w:cstheme="minorHAnsi"/>
          <w:b/>
          <w:bCs/>
          <w:caps/>
          <w:snapToGrid w:val="0"/>
          <w:sz w:val="36"/>
        </w:rPr>
        <w:t>. Výpočet</w:t>
      </w:r>
    </w:p>
    <w:p w14:paraId="7DCCCC8C" w14:textId="2A76D1F9" w:rsidR="00EA5243" w:rsidRPr="00225F5C" w:rsidRDefault="003B1C81" w:rsidP="00EA5243">
      <w:pPr>
        <w:pStyle w:val="Nadpis2"/>
        <w:keepLines w:val="0"/>
        <w:widowControl/>
        <w:numPr>
          <w:ilvl w:val="1"/>
          <w:numId w:val="3"/>
        </w:numPr>
        <w:tabs>
          <w:tab w:val="left" w:pos="0"/>
        </w:tabs>
        <w:spacing w:after="60" w:line="240" w:lineRule="auto"/>
        <w:rPr>
          <w:rFonts w:asciiTheme="minorHAnsi" w:hAnsiTheme="minorHAnsi" w:cstheme="minorHAnsi"/>
        </w:rPr>
      </w:pPr>
      <w:bookmarkStart w:id="7" w:name="_Toc80947148"/>
      <w:r>
        <w:rPr>
          <w:rFonts w:asciiTheme="minorHAnsi" w:hAnsiTheme="minorHAnsi" w:cstheme="minorHAnsi"/>
        </w:rPr>
        <w:t xml:space="preserve">3.1 </w:t>
      </w:r>
      <w:r w:rsidR="00EA5243" w:rsidRPr="00225F5C">
        <w:rPr>
          <w:rFonts w:asciiTheme="minorHAnsi" w:hAnsiTheme="minorHAnsi" w:cstheme="minorHAnsi"/>
        </w:rPr>
        <w:t xml:space="preserve">kouřová sekce č. </w:t>
      </w:r>
      <w:r>
        <w:rPr>
          <w:rFonts w:asciiTheme="minorHAnsi" w:hAnsiTheme="minorHAnsi" w:cstheme="minorHAnsi"/>
        </w:rPr>
        <w:t>1</w:t>
      </w:r>
      <w:r w:rsidR="00EA5243" w:rsidRPr="00225F5C">
        <w:rPr>
          <w:rFonts w:asciiTheme="minorHAnsi" w:hAnsiTheme="minorHAnsi" w:cstheme="minorHAnsi"/>
        </w:rPr>
        <w:t xml:space="preserve"> </w:t>
      </w:r>
      <w:r>
        <w:rPr>
          <w:rFonts w:asciiTheme="minorHAnsi" w:hAnsiTheme="minorHAnsi" w:cstheme="minorHAnsi"/>
        </w:rPr>
        <w:t>sportovní hala</w:t>
      </w:r>
      <w:bookmarkEnd w:id="7"/>
    </w:p>
    <w:p w14:paraId="34D01F14" w14:textId="77777777" w:rsidR="00EA5243" w:rsidRPr="00225F5C" w:rsidRDefault="00EA5243" w:rsidP="00EA5243">
      <w:pPr>
        <w:rPr>
          <w:rFonts w:asciiTheme="minorHAnsi" w:hAnsiTheme="minorHAnsi" w:cstheme="minorHAnsi"/>
          <w:sz w:val="22"/>
          <w:szCs w:val="22"/>
        </w:rPr>
      </w:pPr>
      <w:r w:rsidRPr="00225F5C">
        <w:rPr>
          <w:rFonts w:asciiTheme="minorHAnsi" w:hAnsiTheme="minorHAnsi" w:cstheme="minorHAnsi"/>
          <w:sz w:val="22"/>
          <w:szCs w:val="22"/>
        </w:rPr>
        <w:t>Navrženo SOZ na principu přirozeného odvodu kouře a tepla pomocí otevíratelných klapek umístěných ve střešním plášti. Výpočet je proveden dle přílohy H ČSN 73 0802</w:t>
      </w:r>
      <w:r w:rsidR="001A0144" w:rsidRPr="00225F5C">
        <w:rPr>
          <w:rFonts w:asciiTheme="minorHAnsi" w:hAnsiTheme="minorHAnsi" w:cstheme="minorHAnsi"/>
          <w:sz w:val="22"/>
          <w:szCs w:val="22"/>
        </w:rPr>
        <w:t xml:space="preserve"> (včetně změny 3 z 02/2020)</w:t>
      </w:r>
      <w:r w:rsidRPr="00225F5C">
        <w:rPr>
          <w:rFonts w:asciiTheme="minorHAnsi" w:hAnsiTheme="minorHAnsi" w:cstheme="minorHAnsi"/>
          <w:sz w:val="22"/>
          <w:szCs w:val="22"/>
        </w:rPr>
        <w:t xml:space="preserve">. </w:t>
      </w:r>
    </w:p>
    <w:p w14:paraId="2F4524CC" w14:textId="5F914676" w:rsidR="00EA5243" w:rsidRPr="00225F5C" w:rsidRDefault="00EA5243" w:rsidP="00EA5243">
      <w:pPr>
        <w:spacing w:before="120"/>
        <w:rPr>
          <w:rFonts w:asciiTheme="minorHAnsi" w:hAnsiTheme="minorHAnsi" w:cstheme="minorHAnsi"/>
          <w:b/>
          <w:bCs/>
          <w:sz w:val="22"/>
          <w:szCs w:val="22"/>
        </w:rPr>
      </w:pPr>
      <w:r w:rsidRPr="00225F5C">
        <w:rPr>
          <w:rFonts w:asciiTheme="minorHAnsi" w:hAnsiTheme="minorHAnsi" w:cstheme="minorHAnsi"/>
          <w:b/>
          <w:bCs/>
          <w:sz w:val="22"/>
          <w:szCs w:val="22"/>
        </w:rPr>
        <w:t xml:space="preserve">Průměrná výška </w:t>
      </w:r>
      <w:r w:rsidRPr="00225F5C">
        <w:rPr>
          <w:rFonts w:asciiTheme="minorHAnsi" w:hAnsiTheme="minorHAnsi" w:cstheme="minorHAnsi"/>
          <w:b/>
          <w:sz w:val="22"/>
          <w:szCs w:val="22"/>
        </w:rPr>
        <w:t>od podlahy k ose odvodů</w:t>
      </w:r>
      <w:r w:rsidRPr="00225F5C">
        <w:rPr>
          <w:rFonts w:asciiTheme="minorHAnsi" w:hAnsiTheme="minorHAnsi" w:cstheme="minorHAnsi"/>
          <w:b/>
          <w:bCs/>
          <w:sz w:val="22"/>
          <w:szCs w:val="22"/>
        </w:rPr>
        <w:t xml:space="preserve"> </w:t>
      </w:r>
      <w:proofErr w:type="spellStart"/>
      <w:r w:rsidRPr="00225F5C">
        <w:rPr>
          <w:rFonts w:asciiTheme="minorHAnsi" w:hAnsiTheme="minorHAnsi" w:cstheme="minorHAnsi"/>
          <w:b/>
          <w:bCs/>
          <w:sz w:val="22"/>
          <w:szCs w:val="22"/>
        </w:rPr>
        <w:t>h</w:t>
      </w:r>
      <w:r w:rsidRPr="00225F5C">
        <w:rPr>
          <w:rFonts w:asciiTheme="minorHAnsi" w:hAnsiTheme="minorHAnsi" w:cstheme="minorHAnsi"/>
          <w:b/>
          <w:bCs/>
          <w:sz w:val="22"/>
          <w:szCs w:val="22"/>
          <w:vertAlign w:val="subscript"/>
        </w:rPr>
        <w:t>v</w:t>
      </w:r>
      <w:proofErr w:type="spellEnd"/>
      <w:r w:rsidRPr="00225F5C">
        <w:rPr>
          <w:rFonts w:asciiTheme="minorHAnsi" w:hAnsiTheme="minorHAnsi" w:cstheme="minorHAnsi"/>
          <w:b/>
          <w:bCs/>
          <w:sz w:val="22"/>
          <w:szCs w:val="22"/>
        </w:rPr>
        <w:t xml:space="preserve">: </w:t>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00C8535B" w:rsidRPr="00225F5C">
        <w:rPr>
          <w:rFonts w:asciiTheme="minorHAnsi" w:hAnsiTheme="minorHAnsi" w:cstheme="minorHAnsi"/>
          <w:b/>
          <w:bCs/>
          <w:sz w:val="22"/>
          <w:szCs w:val="22"/>
        </w:rPr>
        <w:t>13,4</w:t>
      </w:r>
      <w:r w:rsidRPr="00225F5C">
        <w:rPr>
          <w:rFonts w:asciiTheme="minorHAnsi" w:hAnsiTheme="minorHAnsi" w:cstheme="minorHAnsi"/>
          <w:b/>
          <w:bCs/>
          <w:sz w:val="22"/>
          <w:szCs w:val="22"/>
        </w:rPr>
        <w:t xml:space="preserve"> m</w:t>
      </w:r>
    </w:p>
    <w:p w14:paraId="0AA17A7B" w14:textId="17A53161" w:rsidR="00EA5243" w:rsidRPr="00225F5C" w:rsidRDefault="00EA5243" w:rsidP="00EA5243">
      <w:pPr>
        <w:spacing w:before="120"/>
        <w:rPr>
          <w:rFonts w:asciiTheme="minorHAnsi" w:hAnsiTheme="minorHAnsi" w:cstheme="minorHAnsi"/>
          <w:b/>
          <w:bCs/>
          <w:sz w:val="22"/>
          <w:szCs w:val="22"/>
        </w:rPr>
      </w:pPr>
      <w:r w:rsidRPr="00225F5C">
        <w:rPr>
          <w:rFonts w:asciiTheme="minorHAnsi" w:hAnsiTheme="minorHAnsi" w:cstheme="minorHAnsi"/>
          <w:b/>
          <w:bCs/>
          <w:sz w:val="22"/>
          <w:szCs w:val="22"/>
        </w:rPr>
        <w:t>Výška vrstvy s nízkým obsahem kouře Y:</w:t>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00C8535B" w:rsidRPr="00225F5C">
        <w:rPr>
          <w:rFonts w:asciiTheme="minorHAnsi" w:hAnsiTheme="minorHAnsi" w:cstheme="minorHAnsi"/>
          <w:b/>
          <w:bCs/>
          <w:sz w:val="22"/>
          <w:szCs w:val="22"/>
        </w:rPr>
        <w:t>9,3</w:t>
      </w:r>
      <w:r w:rsidRPr="00225F5C">
        <w:rPr>
          <w:rFonts w:asciiTheme="minorHAnsi" w:hAnsiTheme="minorHAnsi" w:cstheme="minorHAnsi"/>
          <w:b/>
          <w:bCs/>
          <w:sz w:val="22"/>
          <w:szCs w:val="22"/>
        </w:rPr>
        <w:t xml:space="preserve"> m</w:t>
      </w:r>
    </w:p>
    <w:p w14:paraId="6FE48863" w14:textId="3318765C" w:rsidR="00EA5243" w:rsidRPr="00225F5C" w:rsidRDefault="00EA5243" w:rsidP="00EA5243">
      <w:pPr>
        <w:widowControl/>
        <w:numPr>
          <w:ilvl w:val="0"/>
          <w:numId w:val="4"/>
        </w:numPr>
        <w:tabs>
          <w:tab w:val="left" w:pos="720"/>
        </w:tabs>
        <w:suppressAutoHyphens/>
        <w:spacing w:before="0" w:line="240" w:lineRule="auto"/>
        <w:rPr>
          <w:rFonts w:asciiTheme="minorHAnsi" w:hAnsiTheme="minorHAnsi" w:cstheme="minorHAnsi"/>
          <w:sz w:val="22"/>
          <w:szCs w:val="22"/>
        </w:rPr>
      </w:pPr>
      <w:r w:rsidRPr="00225F5C">
        <w:rPr>
          <w:rFonts w:asciiTheme="minorHAnsi" w:hAnsiTheme="minorHAnsi" w:cstheme="minorHAnsi"/>
          <w:sz w:val="22"/>
          <w:szCs w:val="22"/>
        </w:rPr>
        <w:t xml:space="preserve">bezpečná vrstva vzduchu s nízkým obsahem kouře potřebná pro únik osob </w:t>
      </w:r>
      <w:r w:rsidR="00C8535B" w:rsidRPr="00225F5C">
        <w:rPr>
          <w:rFonts w:asciiTheme="minorHAnsi" w:hAnsiTheme="minorHAnsi" w:cstheme="minorHAnsi"/>
          <w:sz w:val="22"/>
          <w:szCs w:val="22"/>
        </w:rPr>
        <w:t>v prostoru haly, tribuny a 3.NP</w:t>
      </w:r>
      <w:r w:rsidR="000878AA" w:rsidRPr="00225F5C">
        <w:rPr>
          <w:rFonts w:asciiTheme="minorHAnsi" w:hAnsiTheme="minorHAnsi" w:cstheme="minorHAnsi"/>
          <w:sz w:val="22"/>
          <w:szCs w:val="22"/>
        </w:rPr>
        <w:t>, kde je otevřená multifunkční plocha umožňující pobyt osob</w:t>
      </w:r>
    </w:p>
    <w:p w14:paraId="2D5137A6" w14:textId="28100C04" w:rsidR="00EA5243" w:rsidRPr="00225F5C" w:rsidRDefault="00EA5243" w:rsidP="00EA5243">
      <w:pPr>
        <w:spacing w:before="120"/>
        <w:rPr>
          <w:rFonts w:asciiTheme="minorHAnsi" w:hAnsiTheme="minorHAnsi" w:cstheme="minorHAnsi"/>
          <w:b/>
          <w:bCs/>
          <w:sz w:val="22"/>
          <w:szCs w:val="22"/>
        </w:rPr>
      </w:pPr>
      <w:r w:rsidRPr="00225F5C">
        <w:rPr>
          <w:rFonts w:asciiTheme="minorHAnsi" w:hAnsiTheme="minorHAnsi" w:cstheme="minorHAnsi"/>
          <w:b/>
          <w:bCs/>
          <w:sz w:val="22"/>
          <w:szCs w:val="22"/>
        </w:rPr>
        <w:t xml:space="preserve">Výška vrstvy kouře </w:t>
      </w:r>
      <w:proofErr w:type="spellStart"/>
      <w:r w:rsidRPr="00225F5C">
        <w:rPr>
          <w:rFonts w:asciiTheme="minorHAnsi" w:hAnsiTheme="minorHAnsi" w:cstheme="minorHAnsi"/>
          <w:b/>
          <w:bCs/>
          <w:sz w:val="22"/>
          <w:szCs w:val="22"/>
        </w:rPr>
        <w:t>h</w:t>
      </w:r>
      <w:r w:rsidRPr="00225F5C">
        <w:rPr>
          <w:rFonts w:asciiTheme="minorHAnsi" w:hAnsiTheme="minorHAnsi" w:cstheme="minorHAnsi"/>
          <w:b/>
          <w:bCs/>
          <w:sz w:val="22"/>
          <w:szCs w:val="22"/>
          <w:vertAlign w:val="subscript"/>
        </w:rPr>
        <w:t>k</w:t>
      </w:r>
      <w:proofErr w:type="spellEnd"/>
      <w:r w:rsidRPr="00225F5C">
        <w:rPr>
          <w:rFonts w:asciiTheme="minorHAnsi" w:hAnsiTheme="minorHAnsi" w:cstheme="minorHAnsi"/>
          <w:b/>
          <w:bCs/>
          <w:sz w:val="22"/>
          <w:szCs w:val="22"/>
        </w:rPr>
        <w:t>:</w:t>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000878AA" w:rsidRPr="00225F5C">
        <w:rPr>
          <w:rFonts w:asciiTheme="minorHAnsi" w:hAnsiTheme="minorHAnsi" w:cstheme="minorHAnsi"/>
          <w:b/>
          <w:bCs/>
          <w:sz w:val="22"/>
          <w:szCs w:val="22"/>
        </w:rPr>
        <w:t>4,3</w:t>
      </w:r>
      <w:r w:rsidRPr="00225F5C">
        <w:rPr>
          <w:rFonts w:asciiTheme="minorHAnsi" w:hAnsiTheme="minorHAnsi" w:cstheme="minorHAnsi"/>
          <w:b/>
          <w:bCs/>
          <w:sz w:val="22"/>
          <w:szCs w:val="22"/>
        </w:rPr>
        <w:t xml:space="preserve"> m</w:t>
      </w:r>
    </w:p>
    <w:p w14:paraId="1FD0B48C" w14:textId="2A9A1A6F" w:rsidR="00EA5243" w:rsidRPr="00225F5C" w:rsidRDefault="00EA5243" w:rsidP="00EA5243">
      <w:pPr>
        <w:spacing w:before="120"/>
        <w:rPr>
          <w:rFonts w:asciiTheme="minorHAnsi" w:hAnsiTheme="minorHAnsi" w:cstheme="minorHAnsi"/>
          <w:b/>
          <w:bCs/>
          <w:sz w:val="22"/>
          <w:szCs w:val="22"/>
        </w:rPr>
      </w:pPr>
      <w:r w:rsidRPr="00225F5C">
        <w:rPr>
          <w:rFonts w:asciiTheme="minorHAnsi" w:hAnsiTheme="minorHAnsi" w:cstheme="minorHAnsi"/>
          <w:b/>
          <w:bCs/>
          <w:sz w:val="22"/>
          <w:szCs w:val="22"/>
        </w:rPr>
        <w:t xml:space="preserve">Časový interval požadované doby odvětrání </w:t>
      </w:r>
      <w:proofErr w:type="spellStart"/>
      <w:r w:rsidRPr="00225F5C">
        <w:rPr>
          <w:rFonts w:asciiTheme="minorHAnsi" w:hAnsiTheme="minorHAnsi" w:cstheme="minorHAnsi"/>
          <w:b/>
          <w:bCs/>
          <w:sz w:val="22"/>
          <w:szCs w:val="22"/>
        </w:rPr>
        <w:t>tv</w:t>
      </w:r>
      <w:proofErr w:type="spellEnd"/>
      <w:r w:rsidRPr="00225F5C">
        <w:rPr>
          <w:rFonts w:asciiTheme="minorHAnsi" w:hAnsiTheme="minorHAnsi" w:cstheme="minorHAnsi"/>
          <w:b/>
          <w:bCs/>
          <w:sz w:val="22"/>
          <w:szCs w:val="22"/>
        </w:rPr>
        <w:t>:</w:t>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000878AA" w:rsidRPr="00225F5C">
        <w:rPr>
          <w:rFonts w:asciiTheme="minorHAnsi" w:hAnsiTheme="minorHAnsi" w:cstheme="minorHAnsi"/>
          <w:b/>
          <w:bCs/>
          <w:sz w:val="22"/>
          <w:szCs w:val="22"/>
        </w:rPr>
        <w:t>9</w:t>
      </w:r>
      <w:r w:rsidR="007E654A" w:rsidRPr="00225F5C">
        <w:rPr>
          <w:rFonts w:asciiTheme="minorHAnsi" w:hAnsiTheme="minorHAnsi" w:cstheme="minorHAnsi"/>
          <w:b/>
          <w:bCs/>
          <w:sz w:val="22"/>
          <w:szCs w:val="22"/>
        </w:rPr>
        <w:t>00</w:t>
      </w:r>
      <w:r w:rsidRPr="00225F5C">
        <w:rPr>
          <w:rFonts w:asciiTheme="minorHAnsi" w:hAnsiTheme="minorHAnsi" w:cstheme="minorHAnsi"/>
          <w:b/>
          <w:bCs/>
          <w:sz w:val="22"/>
          <w:szCs w:val="22"/>
        </w:rPr>
        <w:t xml:space="preserve"> s</w:t>
      </w:r>
    </w:p>
    <w:p w14:paraId="24AB1F26" w14:textId="77777777" w:rsidR="00EA5243" w:rsidRPr="00225F5C" w:rsidRDefault="00EA5243" w:rsidP="00EA5243">
      <w:pPr>
        <w:widowControl/>
        <w:numPr>
          <w:ilvl w:val="0"/>
          <w:numId w:val="4"/>
        </w:numPr>
        <w:tabs>
          <w:tab w:val="left" w:pos="720"/>
        </w:tabs>
        <w:suppressAutoHyphens/>
        <w:spacing w:before="0" w:line="240" w:lineRule="auto"/>
        <w:rPr>
          <w:rFonts w:asciiTheme="minorHAnsi" w:hAnsiTheme="minorHAnsi" w:cstheme="minorHAnsi"/>
          <w:sz w:val="22"/>
          <w:szCs w:val="22"/>
        </w:rPr>
      </w:pPr>
      <w:r w:rsidRPr="00225F5C">
        <w:rPr>
          <w:rFonts w:asciiTheme="minorHAnsi" w:hAnsiTheme="minorHAnsi" w:cstheme="minorHAnsi"/>
          <w:sz w:val="22"/>
          <w:szCs w:val="22"/>
        </w:rPr>
        <w:t>Doba do ukončení evakuace osob a příjezd první jednotky HZS</w:t>
      </w:r>
    </w:p>
    <w:p w14:paraId="53D6C8CC" w14:textId="59974046" w:rsidR="00EA5243" w:rsidRPr="00225F5C" w:rsidRDefault="00EA5243" w:rsidP="00EA5243">
      <w:pPr>
        <w:spacing w:before="120"/>
        <w:rPr>
          <w:rFonts w:asciiTheme="minorHAnsi" w:hAnsiTheme="minorHAnsi" w:cstheme="minorHAnsi"/>
          <w:b/>
          <w:bCs/>
          <w:sz w:val="22"/>
          <w:szCs w:val="22"/>
        </w:rPr>
      </w:pPr>
      <w:r w:rsidRPr="00225F5C">
        <w:rPr>
          <w:rFonts w:asciiTheme="minorHAnsi" w:hAnsiTheme="minorHAnsi" w:cstheme="minorHAnsi"/>
          <w:b/>
          <w:bCs/>
          <w:sz w:val="22"/>
          <w:szCs w:val="22"/>
        </w:rPr>
        <w:t>Množství uvolněného tepla sdíleného prouděním Q</w:t>
      </w:r>
      <w:r w:rsidRPr="00225F5C">
        <w:rPr>
          <w:rFonts w:asciiTheme="minorHAnsi" w:hAnsiTheme="minorHAnsi" w:cstheme="minorHAnsi"/>
          <w:b/>
          <w:bCs/>
          <w:sz w:val="22"/>
          <w:szCs w:val="22"/>
          <w:vertAlign w:val="subscript"/>
        </w:rPr>
        <w:t>1</w:t>
      </w:r>
      <w:r w:rsidRPr="00225F5C">
        <w:rPr>
          <w:rFonts w:asciiTheme="minorHAnsi" w:hAnsiTheme="minorHAnsi" w:cstheme="minorHAnsi"/>
          <w:b/>
          <w:bCs/>
          <w:sz w:val="22"/>
          <w:szCs w:val="22"/>
        </w:rPr>
        <w:t>:</w:t>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000878AA" w:rsidRPr="00225F5C">
        <w:rPr>
          <w:rFonts w:asciiTheme="minorHAnsi" w:hAnsiTheme="minorHAnsi" w:cstheme="minorHAnsi"/>
          <w:b/>
          <w:bCs/>
          <w:sz w:val="22"/>
          <w:szCs w:val="22"/>
        </w:rPr>
        <w:t>5062</w:t>
      </w:r>
      <w:r w:rsidRPr="00225F5C">
        <w:rPr>
          <w:rFonts w:asciiTheme="minorHAnsi" w:hAnsiTheme="minorHAnsi" w:cstheme="minorHAnsi"/>
          <w:b/>
          <w:bCs/>
          <w:sz w:val="22"/>
          <w:szCs w:val="22"/>
        </w:rPr>
        <w:t>kW</w:t>
      </w:r>
    </w:p>
    <w:p w14:paraId="71E22BB3" w14:textId="77777777" w:rsidR="00EA5243" w:rsidRPr="00225F5C" w:rsidRDefault="001A0144" w:rsidP="001A0144">
      <w:pPr>
        <w:widowControl/>
        <w:numPr>
          <w:ilvl w:val="0"/>
          <w:numId w:val="4"/>
        </w:numPr>
        <w:suppressAutoHyphens/>
        <w:spacing w:before="0" w:line="240" w:lineRule="auto"/>
        <w:rPr>
          <w:rFonts w:asciiTheme="minorHAnsi" w:hAnsiTheme="minorHAnsi" w:cstheme="minorHAnsi"/>
          <w:sz w:val="22"/>
          <w:szCs w:val="22"/>
        </w:rPr>
      </w:pPr>
      <w:r w:rsidRPr="00225F5C">
        <w:rPr>
          <w:rFonts w:asciiTheme="minorHAnsi" w:hAnsiTheme="minorHAnsi" w:cstheme="minorHAnsi"/>
          <w:sz w:val="22"/>
          <w:szCs w:val="22"/>
        </w:rPr>
        <w:t>Q</w:t>
      </w:r>
      <w:r w:rsidRPr="00225F5C">
        <w:rPr>
          <w:rFonts w:asciiTheme="minorHAnsi" w:hAnsiTheme="minorHAnsi" w:cstheme="minorHAnsi"/>
          <w:sz w:val="22"/>
          <w:szCs w:val="22"/>
          <w:vertAlign w:val="subscript"/>
        </w:rPr>
        <w:t>1</w:t>
      </w:r>
      <w:r w:rsidRPr="00225F5C">
        <w:rPr>
          <w:rFonts w:asciiTheme="minorHAnsi" w:hAnsiTheme="minorHAnsi" w:cstheme="minorHAnsi"/>
          <w:sz w:val="22"/>
          <w:szCs w:val="22"/>
        </w:rPr>
        <w:t>=(p*t</w:t>
      </w:r>
      <w:r w:rsidRPr="00225F5C">
        <w:rPr>
          <w:rFonts w:asciiTheme="minorHAnsi" w:hAnsiTheme="minorHAnsi" w:cstheme="minorHAnsi"/>
          <w:sz w:val="22"/>
          <w:szCs w:val="22"/>
          <w:vertAlign w:val="subscript"/>
        </w:rPr>
        <w:t>v</w:t>
      </w:r>
      <w:r w:rsidRPr="00225F5C">
        <w:rPr>
          <w:rFonts w:asciiTheme="minorHAnsi" w:hAnsiTheme="minorHAnsi" w:cstheme="minorHAnsi"/>
          <w:sz w:val="22"/>
          <w:szCs w:val="22"/>
          <w:vertAlign w:val="superscript"/>
        </w:rPr>
        <w:t>2</w:t>
      </w:r>
      <w:r w:rsidRPr="00225F5C">
        <w:rPr>
          <w:rFonts w:asciiTheme="minorHAnsi" w:hAnsiTheme="minorHAnsi" w:cstheme="minorHAnsi"/>
          <w:sz w:val="22"/>
          <w:szCs w:val="22"/>
        </w:rPr>
        <w:t>)/2560*</w:t>
      </w:r>
      <w:proofErr w:type="spellStart"/>
      <w:r w:rsidRPr="00225F5C">
        <w:rPr>
          <w:rFonts w:asciiTheme="minorHAnsi" w:hAnsiTheme="minorHAnsi" w:cstheme="minorHAnsi"/>
          <w:sz w:val="22"/>
          <w:szCs w:val="22"/>
        </w:rPr>
        <w:t>k</w:t>
      </w:r>
      <w:r w:rsidRPr="00225F5C">
        <w:rPr>
          <w:rFonts w:asciiTheme="minorHAnsi" w:hAnsiTheme="minorHAnsi" w:cstheme="minorHAnsi"/>
          <w:sz w:val="22"/>
          <w:szCs w:val="22"/>
          <w:vertAlign w:val="subscript"/>
        </w:rPr>
        <w:t>c</w:t>
      </w:r>
      <w:proofErr w:type="spellEnd"/>
    </w:p>
    <w:p w14:paraId="0CB359F5" w14:textId="050E62CC" w:rsidR="00EA5243" w:rsidRPr="00225F5C" w:rsidRDefault="00EA5243" w:rsidP="00EA5243">
      <w:pPr>
        <w:spacing w:before="120"/>
        <w:rPr>
          <w:rFonts w:asciiTheme="minorHAnsi" w:hAnsiTheme="minorHAnsi" w:cstheme="minorHAnsi"/>
          <w:b/>
          <w:bCs/>
          <w:sz w:val="22"/>
          <w:szCs w:val="22"/>
        </w:rPr>
      </w:pPr>
      <w:r w:rsidRPr="00225F5C">
        <w:rPr>
          <w:rFonts w:asciiTheme="minorHAnsi" w:hAnsiTheme="minorHAnsi" w:cstheme="minorHAnsi"/>
          <w:b/>
          <w:bCs/>
          <w:sz w:val="22"/>
          <w:szCs w:val="22"/>
        </w:rPr>
        <w:t>Kritická hodnota tepla sdíleného prouděním Q</w:t>
      </w:r>
      <w:r w:rsidRPr="00225F5C">
        <w:rPr>
          <w:rFonts w:asciiTheme="minorHAnsi" w:hAnsiTheme="minorHAnsi" w:cstheme="minorHAnsi"/>
          <w:b/>
          <w:bCs/>
          <w:sz w:val="22"/>
          <w:szCs w:val="22"/>
          <w:vertAlign w:val="subscript"/>
        </w:rPr>
        <w:t>1max</w:t>
      </w:r>
      <w:r w:rsidRPr="00225F5C">
        <w:rPr>
          <w:rFonts w:asciiTheme="minorHAnsi" w:hAnsiTheme="minorHAnsi" w:cstheme="minorHAnsi"/>
          <w:b/>
          <w:bCs/>
          <w:sz w:val="22"/>
          <w:szCs w:val="22"/>
        </w:rPr>
        <w:t>:</w:t>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000878AA" w:rsidRPr="00225F5C">
        <w:rPr>
          <w:rFonts w:asciiTheme="minorHAnsi" w:hAnsiTheme="minorHAnsi" w:cstheme="minorHAnsi"/>
          <w:b/>
          <w:bCs/>
          <w:sz w:val="22"/>
          <w:szCs w:val="22"/>
        </w:rPr>
        <w:t xml:space="preserve">237 383 </w:t>
      </w:r>
      <w:r w:rsidRPr="00225F5C">
        <w:rPr>
          <w:rFonts w:asciiTheme="minorHAnsi" w:hAnsiTheme="minorHAnsi" w:cstheme="minorHAnsi"/>
          <w:b/>
          <w:bCs/>
          <w:sz w:val="22"/>
          <w:szCs w:val="22"/>
        </w:rPr>
        <w:t>kW</w:t>
      </w:r>
    </w:p>
    <w:p w14:paraId="578EBD15" w14:textId="77777777" w:rsidR="00EA5243" w:rsidRPr="00225F5C" w:rsidRDefault="00EA5243" w:rsidP="00EA5243">
      <w:pPr>
        <w:widowControl/>
        <w:numPr>
          <w:ilvl w:val="0"/>
          <w:numId w:val="3"/>
        </w:numPr>
        <w:tabs>
          <w:tab w:val="left" w:pos="720"/>
        </w:tabs>
        <w:suppressAutoHyphens/>
        <w:spacing w:before="0" w:line="240" w:lineRule="auto"/>
        <w:rPr>
          <w:rFonts w:asciiTheme="minorHAnsi" w:hAnsiTheme="minorHAnsi" w:cstheme="minorHAnsi"/>
          <w:sz w:val="22"/>
          <w:szCs w:val="22"/>
        </w:rPr>
      </w:pPr>
      <w:r w:rsidRPr="00225F5C">
        <w:rPr>
          <w:rFonts w:asciiTheme="minorHAnsi" w:hAnsiTheme="minorHAnsi" w:cstheme="minorHAnsi"/>
          <w:sz w:val="22"/>
          <w:szCs w:val="22"/>
        </w:rPr>
        <w:t>Q</w:t>
      </w:r>
      <w:r w:rsidRPr="00225F5C">
        <w:rPr>
          <w:rFonts w:asciiTheme="minorHAnsi" w:hAnsiTheme="minorHAnsi" w:cstheme="minorHAnsi"/>
          <w:sz w:val="22"/>
          <w:szCs w:val="22"/>
          <w:vertAlign w:val="subscript"/>
        </w:rPr>
        <w:t>1max</w:t>
      </w:r>
      <w:r w:rsidRPr="00225F5C">
        <w:rPr>
          <w:rFonts w:asciiTheme="minorHAnsi" w:hAnsiTheme="minorHAnsi" w:cstheme="minorHAnsi"/>
          <w:sz w:val="22"/>
          <w:szCs w:val="22"/>
        </w:rPr>
        <w:t>=900*Y</w:t>
      </w:r>
      <w:r w:rsidRPr="00225F5C">
        <w:rPr>
          <w:rFonts w:asciiTheme="minorHAnsi" w:hAnsiTheme="minorHAnsi" w:cstheme="minorHAnsi"/>
          <w:sz w:val="22"/>
          <w:szCs w:val="22"/>
          <w:vertAlign w:val="superscript"/>
        </w:rPr>
        <w:t>5/2</w:t>
      </w:r>
    </w:p>
    <w:p w14:paraId="19F8A77F" w14:textId="33B8FFD2" w:rsidR="00EA5243" w:rsidRPr="00225F5C" w:rsidRDefault="00EA5243" w:rsidP="00EA5243">
      <w:pPr>
        <w:spacing w:before="120"/>
        <w:rPr>
          <w:rFonts w:asciiTheme="minorHAnsi" w:hAnsiTheme="minorHAnsi" w:cstheme="minorHAnsi"/>
          <w:b/>
          <w:bCs/>
          <w:sz w:val="22"/>
          <w:szCs w:val="22"/>
        </w:rPr>
      </w:pPr>
      <w:r w:rsidRPr="00225F5C">
        <w:rPr>
          <w:rFonts w:asciiTheme="minorHAnsi" w:hAnsiTheme="minorHAnsi" w:cstheme="minorHAnsi"/>
          <w:b/>
          <w:bCs/>
          <w:sz w:val="22"/>
          <w:szCs w:val="22"/>
        </w:rPr>
        <w:t>Aerodynamicky volná plocha otvorů pro odvod kouře:</w:t>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0012586E" w:rsidRPr="00225F5C">
        <w:rPr>
          <w:rFonts w:asciiTheme="minorHAnsi" w:hAnsiTheme="minorHAnsi" w:cstheme="minorHAnsi"/>
          <w:b/>
          <w:bCs/>
          <w:sz w:val="22"/>
          <w:szCs w:val="22"/>
        </w:rPr>
        <w:t>11,17</w:t>
      </w:r>
      <w:r w:rsidRPr="00225F5C">
        <w:rPr>
          <w:rFonts w:asciiTheme="minorHAnsi" w:hAnsiTheme="minorHAnsi" w:cstheme="minorHAnsi"/>
          <w:b/>
          <w:bCs/>
          <w:sz w:val="22"/>
          <w:szCs w:val="22"/>
        </w:rPr>
        <w:t>m</w:t>
      </w:r>
      <w:r w:rsidRPr="00225F5C">
        <w:rPr>
          <w:rFonts w:asciiTheme="minorHAnsi" w:hAnsiTheme="minorHAnsi" w:cstheme="minorHAnsi"/>
          <w:b/>
          <w:bCs/>
          <w:sz w:val="22"/>
          <w:szCs w:val="22"/>
          <w:vertAlign w:val="superscript"/>
        </w:rPr>
        <w:t>2</w:t>
      </w:r>
    </w:p>
    <w:p w14:paraId="4F3AEB4F" w14:textId="06A9C2B0" w:rsidR="007E654A" w:rsidRPr="00225F5C" w:rsidRDefault="007E654A" w:rsidP="007E654A">
      <w:pPr>
        <w:widowControl/>
        <w:tabs>
          <w:tab w:val="left" w:pos="720"/>
        </w:tabs>
        <w:suppressAutoHyphens/>
        <w:spacing w:before="0" w:line="240" w:lineRule="auto"/>
        <w:rPr>
          <w:rFonts w:asciiTheme="minorHAnsi" w:hAnsiTheme="minorHAnsi" w:cstheme="minorHAnsi"/>
          <w:sz w:val="22"/>
          <w:szCs w:val="22"/>
        </w:rPr>
      </w:pPr>
      <w:proofErr w:type="spellStart"/>
      <w:r w:rsidRPr="00225F5C">
        <w:rPr>
          <w:rFonts w:asciiTheme="minorHAnsi" w:hAnsiTheme="minorHAnsi" w:cstheme="minorHAnsi"/>
          <w:sz w:val="22"/>
          <w:szCs w:val="22"/>
        </w:rPr>
        <w:t>A</w:t>
      </w:r>
      <w:r w:rsidRPr="00225F5C">
        <w:rPr>
          <w:rFonts w:asciiTheme="minorHAnsi" w:hAnsiTheme="minorHAnsi" w:cstheme="minorHAnsi"/>
          <w:sz w:val="22"/>
          <w:szCs w:val="22"/>
          <w:vertAlign w:val="subscript"/>
        </w:rPr>
        <w:t>av</w:t>
      </w:r>
      <w:proofErr w:type="spellEnd"/>
      <w:r w:rsidRPr="00225F5C">
        <w:rPr>
          <w:rFonts w:asciiTheme="minorHAnsi" w:hAnsiTheme="minorHAnsi" w:cstheme="minorHAnsi"/>
          <w:sz w:val="22"/>
          <w:szCs w:val="22"/>
        </w:rPr>
        <w:t>=0,0</w:t>
      </w:r>
      <w:r w:rsidR="000878AA" w:rsidRPr="00225F5C">
        <w:rPr>
          <w:rFonts w:asciiTheme="minorHAnsi" w:hAnsiTheme="minorHAnsi" w:cstheme="minorHAnsi"/>
          <w:sz w:val="22"/>
          <w:szCs w:val="22"/>
        </w:rPr>
        <w:t>27</w:t>
      </w:r>
      <w:r w:rsidRPr="00225F5C">
        <w:rPr>
          <w:rFonts w:asciiTheme="minorHAnsi" w:hAnsiTheme="minorHAnsi" w:cstheme="minorHAnsi"/>
          <w:sz w:val="22"/>
          <w:szCs w:val="22"/>
        </w:rPr>
        <w:t>*Q</w:t>
      </w:r>
      <w:r w:rsidRPr="00225F5C">
        <w:rPr>
          <w:rFonts w:asciiTheme="minorHAnsi" w:hAnsiTheme="minorHAnsi" w:cstheme="minorHAnsi"/>
          <w:sz w:val="22"/>
          <w:szCs w:val="22"/>
          <w:vertAlign w:val="subscript"/>
        </w:rPr>
        <w:t>1</w:t>
      </w:r>
      <w:r w:rsidR="000878AA" w:rsidRPr="00225F5C">
        <w:rPr>
          <w:rFonts w:asciiTheme="minorHAnsi" w:hAnsiTheme="minorHAnsi" w:cstheme="minorHAnsi"/>
          <w:sz w:val="22"/>
          <w:szCs w:val="22"/>
          <w:vertAlign w:val="superscript"/>
        </w:rPr>
        <w:t>1</w:t>
      </w:r>
      <w:r w:rsidRPr="00225F5C">
        <w:rPr>
          <w:rFonts w:asciiTheme="minorHAnsi" w:hAnsiTheme="minorHAnsi" w:cstheme="minorHAnsi"/>
          <w:sz w:val="22"/>
          <w:szCs w:val="22"/>
          <w:vertAlign w:val="superscript"/>
        </w:rPr>
        <w:t>/</w:t>
      </w:r>
      <w:r w:rsidR="000878AA" w:rsidRPr="00225F5C">
        <w:rPr>
          <w:rFonts w:asciiTheme="minorHAnsi" w:hAnsiTheme="minorHAnsi" w:cstheme="minorHAnsi"/>
          <w:sz w:val="22"/>
          <w:szCs w:val="22"/>
          <w:vertAlign w:val="superscript"/>
        </w:rPr>
        <w:t>3</w:t>
      </w:r>
      <w:r w:rsidRPr="00225F5C">
        <w:rPr>
          <w:rFonts w:asciiTheme="minorHAnsi" w:hAnsiTheme="minorHAnsi" w:cstheme="minorHAnsi"/>
          <w:sz w:val="22"/>
          <w:szCs w:val="22"/>
        </w:rPr>
        <w:t>*</w:t>
      </w:r>
      <w:r w:rsidR="0012586E" w:rsidRPr="00225F5C">
        <w:rPr>
          <w:rFonts w:asciiTheme="minorHAnsi" w:hAnsiTheme="minorHAnsi" w:cstheme="minorHAnsi"/>
          <w:sz w:val="22"/>
          <w:szCs w:val="22"/>
        </w:rPr>
        <w:t>(</w:t>
      </w:r>
      <w:r w:rsidRPr="00225F5C">
        <w:rPr>
          <w:rFonts w:asciiTheme="minorHAnsi" w:hAnsiTheme="minorHAnsi" w:cstheme="minorHAnsi"/>
          <w:sz w:val="22"/>
          <w:szCs w:val="22"/>
        </w:rPr>
        <w:t>Y</w:t>
      </w:r>
      <w:r w:rsidR="0012586E" w:rsidRPr="00225F5C">
        <w:rPr>
          <w:rFonts w:asciiTheme="minorHAnsi" w:hAnsiTheme="minorHAnsi" w:cstheme="minorHAnsi"/>
          <w:sz w:val="22"/>
          <w:szCs w:val="22"/>
          <w:vertAlign w:val="superscript"/>
        </w:rPr>
        <w:t>5/3</w:t>
      </w:r>
      <w:r w:rsidR="0012586E" w:rsidRPr="00225F5C">
        <w:rPr>
          <w:rFonts w:asciiTheme="minorHAnsi" w:hAnsiTheme="minorHAnsi" w:cstheme="minorHAnsi"/>
          <w:sz w:val="22"/>
          <w:szCs w:val="22"/>
        </w:rPr>
        <w:t>+0,026Q</w:t>
      </w:r>
      <w:r w:rsidR="0012586E" w:rsidRPr="00225F5C">
        <w:rPr>
          <w:rFonts w:asciiTheme="minorHAnsi" w:hAnsiTheme="minorHAnsi" w:cstheme="minorHAnsi"/>
          <w:sz w:val="22"/>
          <w:szCs w:val="22"/>
          <w:vertAlign w:val="subscript"/>
        </w:rPr>
        <w:t>1</w:t>
      </w:r>
      <w:r w:rsidR="0012586E" w:rsidRPr="00225F5C">
        <w:rPr>
          <w:rFonts w:asciiTheme="minorHAnsi" w:hAnsiTheme="minorHAnsi" w:cstheme="minorHAnsi"/>
          <w:sz w:val="22"/>
          <w:szCs w:val="22"/>
          <w:vertAlign w:val="superscript"/>
        </w:rPr>
        <w:t>2/3</w:t>
      </w:r>
      <w:r w:rsidR="0012586E" w:rsidRPr="00225F5C">
        <w:rPr>
          <w:rFonts w:asciiTheme="minorHAnsi" w:hAnsiTheme="minorHAnsi" w:cstheme="minorHAnsi"/>
          <w:sz w:val="22"/>
          <w:szCs w:val="22"/>
        </w:rPr>
        <w:t>)</w:t>
      </w:r>
      <w:r w:rsidRPr="00225F5C">
        <w:rPr>
          <w:rFonts w:asciiTheme="minorHAnsi" w:hAnsiTheme="minorHAnsi" w:cstheme="minorHAnsi"/>
          <w:sz w:val="22"/>
          <w:szCs w:val="22"/>
        </w:rPr>
        <w:t>*h</w:t>
      </w:r>
      <w:r w:rsidRPr="00225F5C">
        <w:rPr>
          <w:rFonts w:asciiTheme="minorHAnsi" w:hAnsiTheme="minorHAnsi" w:cstheme="minorHAnsi"/>
          <w:sz w:val="22"/>
          <w:szCs w:val="22"/>
          <w:vertAlign w:val="subscript"/>
        </w:rPr>
        <w:t>k</w:t>
      </w:r>
      <w:r w:rsidRPr="00225F5C">
        <w:rPr>
          <w:rFonts w:asciiTheme="minorHAnsi" w:hAnsiTheme="minorHAnsi" w:cstheme="minorHAnsi"/>
          <w:sz w:val="22"/>
          <w:szCs w:val="22"/>
          <w:vertAlign w:val="superscript"/>
        </w:rPr>
        <w:t>-1/2</w:t>
      </w:r>
      <w:r w:rsidRPr="00225F5C">
        <w:rPr>
          <w:rFonts w:asciiTheme="minorHAnsi" w:hAnsiTheme="minorHAnsi" w:cstheme="minorHAnsi"/>
          <w:sz w:val="22"/>
          <w:szCs w:val="22"/>
        </w:rPr>
        <w:t xml:space="preserve">  </w:t>
      </w:r>
    </w:p>
    <w:p w14:paraId="6BAE334E" w14:textId="62D71B01" w:rsidR="00EA5243" w:rsidRPr="00225F5C" w:rsidRDefault="00EA5243" w:rsidP="00EA5243">
      <w:pPr>
        <w:spacing w:before="120"/>
        <w:rPr>
          <w:rFonts w:asciiTheme="minorHAnsi" w:hAnsiTheme="minorHAnsi" w:cstheme="minorHAnsi"/>
          <w:b/>
          <w:bCs/>
          <w:sz w:val="22"/>
          <w:szCs w:val="22"/>
        </w:rPr>
      </w:pPr>
      <w:r w:rsidRPr="00225F5C">
        <w:rPr>
          <w:rFonts w:asciiTheme="minorHAnsi" w:hAnsiTheme="minorHAnsi" w:cstheme="minorHAnsi"/>
          <w:b/>
          <w:bCs/>
          <w:sz w:val="22"/>
          <w:szCs w:val="22"/>
        </w:rPr>
        <w:t xml:space="preserve">Minimální geometricky volná plocha otvorů pro odvod kouře při výtokovém součiniteli </w:t>
      </w:r>
      <w:proofErr w:type="spellStart"/>
      <w:r w:rsidRPr="00225F5C">
        <w:rPr>
          <w:rFonts w:asciiTheme="minorHAnsi" w:hAnsiTheme="minorHAnsi" w:cstheme="minorHAnsi"/>
          <w:b/>
          <w:bCs/>
          <w:sz w:val="22"/>
          <w:szCs w:val="22"/>
        </w:rPr>
        <w:t>C</w:t>
      </w:r>
      <w:r w:rsidRPr="00225F5C">
        <w:rPr>
          <w:rFonts w:asciiTheme="minorHAnsi" w:hAnsiTheme="minorHAnsi" w:cstheme="minorHAnsi"/>
          <w:b/>
          <w:bCs/>
          <w:sz w:val="22"/>
          <w:szCs w:val="22"/>
          <w:vertAlign w:val="subscript"/>
        </w:rPr>
        <w:t>v</w:t>
      </w:r>
      <w:proofErr w:type="spellEnd"/>
      <w:r w:rsidRPr="00225F5C">
        <w:rPr>
          <w:rFonts w:asciiTheme="minorHAnsi" w:hAnsiTheme="minorHAnsi" w:cstheme="minorHAnsi"/>
          <w:b/>
          <w:bCs/>
          <w:sz w:val="22"/>
          <w:szCs w:val="22"/>
        </w:rPr>
        <w:t>=0,6</w:t>
      </w:r>
      <w:r w:rsidR="007E654A" w:rsidRPr="00225F5C">
        <w:rPr>
          <w:rFonts w:asciiTheme="minorHAnsi" w:hAnsiTheme="minorHAnsi" w:cstheme="minorHAnsi"/>
          <w:b/>
          <w:bCs/>
          <w:sz w:val="22"/>
          <w:szCs w:val="22"/>
        </w:rPr>
        <w:t>5</w:t>
      </w:r>
      <w:r w:rsidRPr="00225F5C">
        <w:rPr>
          <w:rFonts w:asciiTheme="minorHAnsi" w:hAnsiTheme="minorHAnsi" w:cstheme="minorHAnsi"/>
          <w:b/>
          <w:bCs/>
          <w:sz w:val="22"/>
          <w:szCs w:val="22"/>
        </w:rPr>
        <w:t xml:space="preserve"> je </w:t>
      </w:r>
      <w:proofErr w:type="spellStart"/>
      <w:r w:rsidRPr="00225F5C">
        <w:rPr>
          <w:rFonts w:asciiTheme="minorHAnsi" w:hAnsiTheme="minorHAnsi" w:cstheme="minorHAnsi"/>
          <w:b/>
          <w:bCs/>
          <w:sz w:val="22"/>
          <w:szCs w:val="22"/>
        </w:rPr>
        <w:t>A</w:t>
      </w:r>
      <w:r w:rsidRPr="00225F5C">
        <w:rPr>
          <w:rFonts w:asciiTheme="minorHAnsi" w:hAnsiTheme="minorHAnsi" w:cstheme="minorHAnsi"/>
          <w:b/>
          <w:bCs/>
          <w:sz w:val="22"/>
          <w:szCs w:val="22"/>
          <w:vertAlign w:val="subscript"/>
        </w:rPr>
        <w:t>gv</w:t>
      </w:r>
      <w:proofErr w:type="spellEnd"/>
      <w:r w:rsidRPr="00225F5C">
        <w:rPr>
          <w:rFonts w:asciiTheme="minorHAnsi" w:hAnsiTheme="minorHAnsi" w:cstheme="minorHAnsi"/>
          <w:b/>
          <w:bCs/>
          <w:sz w:val="22"/>
          <w:szCs w:val="22"/>
        </w:rPr>
        <w:t>:</w:t>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0012586E" w:rsidRPr="00225F5C">
        <w:rPr>
          <w:rFonts w:asciiTheme="minorHAnsi" w:hAnsiTheme="minorHAnsi" w:cstheme="minorHAnsi"/>
          <w:b/>
          <w:bCs/>
          <w:sz w:val="22"/>
          <w:szCs w:val="22"/>
        </w:rPr>
        <w:t>17</w:t>
      </w:r>
      <w:r w:rsidR="007E654A" w:rsidRPr="00225F5C">
        <w:rPr>
          <w:rFonts w:asciiTheme="minorHAnsi" w:hAnsiTheme="minorHAnsi" w:cstheme="minorHAnsi"/>
          <w:b/>
          <w:bCs/>
          <w:sz w:val="22"/>
          <w:szCs w:val="22"/>
        </w:rPr>
        <w:t>,</w:t>
      </w:r>
      <w:r w:rsidR="0012586E" w:rsidRPr="00225F5C">
        <w:rPr>
          <w:rFonts w:asciiTheme="minorHAnsi" w:hAnsiTheme="minorHAnsi" w:cstheme="minorHAnsi"/>
          <w:b/>
          <w:bCs/>
          <w:sz w:val="22"/>
          <w:szCs w:val="22"/>
        </w:rPr>
        <w:t>19</w:t>
      </w:r>
      <w:r w:rsidRPr="00225F5C">
        <w:rPr>
          <w:rFonts w:asciiTheme="minorHAnsi" w:hAnsiTheme="minorHAnsi" w:cstheme="minorHAnsi"/>
          <w:b/>
          <w:bCs/>
          <w:sz w:val="22"/>
          <w:szCs w:val="22"/>
        </w:rPr>
        <w:t xml:space="preserve"> m</w:t>
      </w:r>
      <w:r w:rsidRPr="00225F5C">
        <w:rPr>
          <w:rFonts w:asciiTheme="minorHAnsi" w:hAnsiTheme="minorHAnsi" w:cstheme="minorHAnsi"/>
          <w:b/>
          <w:bCs/>
          <w:sz w:val="22"/>
          <w:szCs w:val="22"/>
          <w:vertAlign w:val="superscript"/>
        </w:rPr>
        <w:t>2</w:t>
      </w:r>
    </w:p>
    <w:p w14:paraId="14F330DF" w14:textId="77777777" w:rsidR="00EA5243" w:rsidRPr="00225F5C" w:rsidRDefault="00EA5243" w:rsidP="00EA5243">
      <w:pPr>
        <w:widowControl/>
        <w:numPr>
          <w:ilvl w:val="0"/>
          <w:numId w:val="3"/>
        </w:numPr>
        <w:tabs>
          <w:tab w:val="left" w:pos="720"/>
        </w:tabs>
        <w:suppressAutoHyphens/>
        <w:spacing w:before="0" w:line="240" w:lineRule="auto"/>
        <w:rPr>
          <w:rFonts w:asciiTheme="minorHAnsi" w:hAnsiTheme="minorHAnsi" w:cstheme="minorHAnsi"/>
          <w:sz w:val="22"/>
          <w:szCs w:val="22"/>
        </w:rPr>
      </w:pPr>
      <w:r w:rsidRPr="00225F5C">
        <w:rPr>
          <w:rFonts w:asciiTheme="minorHAnsi" w:hAnsiTheme="minorHAnsi" w:cstheme="minorHAnsi"/>
          <w:sz w:val="22"/>
          <w:szCs w:val="22"/>
        </w:rPr>
        <w:t>může být změněno dle výtokového součinitele konkrétní klapky</w:t>
      </w:r>
    </w:p>
    <w:p w14:paraId="50A6A677" w14:textId="2087DC73" w:rsidR="00EA5243" w:rsidRPr="00225F5C" w:rsidRDefault="00EA5243" w:rsidP="00EA5243">
      <w:pPr>
        <w:spacing w:before="120"/>
        <w:rPr>
          <w:rFonts w:asciiTheme="minorHAnsi" w:hAnsiTheme="minorHAnsi" w:cstheme="minorHAnsi"/>
          <w:b/>
          <w:bCs/>
          <w:sz w:val="22"/>
          <w:szCs w:val="22"/>
        </w:rPr>
      </w:pPr>
      <w:r w:rsidRPr="00225F5C">
        <w:rPr>
          <w:rFonts w:asciiTheme="minorHAnsi" w:hAnsiTheme="minorHAnsi" w:cstheme="minorHAnsi"/>
          <w:b/>
          <w:bCs/>
          <w:sz w:val="22"/>
          <w:szCs w:val="22"/>
        </w:rPr>
        <w:t>Skutečná geometricky volná plocha SOZ:</w:t>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00C5683B" w:rsidRPr="00225F5C">
        <w:rPr>
          <w:rFonts w:asciiTheme="minorHAnsi" w:hAnsiTheme="minorHAnsi" w:cstheme="minorHAnsi"/>
          <w:b/>
          <w:bCs/>
          <w:sz w:val="22"/>
          <w:szCs w:val="22"/>
        </w:rPr>
        <w:t>1</w:t>
      </w:r>
      <w:r w:rsidR="0012586E" w:rsidRPr="00225F5C">
        <w:rPr>
          <w:rFonts w:asciiTheme="minorHAnsi" w:hAnsiTheme="minorHAnsi" w:cstheme="minorHAnsi"/>
          <w:b/>
          <w:bCs/>
          <w:sz w:val="22"/>
          <w:szCs w:val="22"/>
        </w:rPr>
        <w:t>8</w:t>
      </w:r>
      <w:r w:rsidRPr="00225F5C">
        <w:rPr>
          <w:rFonts w:asciiTheme="minorHAnsi" w:hAnsiTheme="minorHAnsi" w:cstheme="minorHAnsi"/>
          <w:b/>
          <w:bCs/>
          <w:sz w:val="22"/>
          <w:szCs w:val="22"/>
        </w:rPr>
        <w:t>,0 m</w:t>
      </w:r>
      <w:r w:rsidRPr="00225F5C">
        <w:rPr>
          <w:rFonts w:asciiTheme="minorHAnsi" w:hAnsiTheme="minorHAnsi" w:cstheme="minorHAnsi"/>
          <w:b/>
          <w:bCs/>
          <w:sz w:val="22"/>
          <w:szCs w:val="22"/>
          <w:vertAlign w:val="superscript"/>
        </w:rPr>
        <w:t>2</w:t>
      </w:r>
    </w:p>
    <w:p w14:paraId="244CF9B3" w14:textId="70525980" w:rsidR="00EA5243" w:rsidRPr="00225F5C" w:rsidRDefault="00BD0D61" w:rsidP="00EA5243">
      <w:pPr>
        <w:widowControl/>
        <w:numPr>
          <w:ilvl w:val="0"/>
          <w:numId w:val="3"/>
        </w:numPr>
        <w:tabs>
          <w:tab w:val="left" w:pos="720"/>
        </w:tabs>
        <w:suppressAutoHyphens/>
        <w:spacing w:before="0" w:line="240" w:lineRule="auto"/>
        <w:rPr>
          <w:rFonts w:asciiTheme="minorHAnsi" w:hAnsiTheme="minorHAnsi" w:cstheme="minorHAnsi"/>
          <w:sz w:val="22"/>
          <w:szCs w:val="22"/>
        </w:rPr>
      </w:pPr>
      <w:r w:rsidRPr="00225F5C">
        <w:rPr>
          <w:rFonts w:asciiTheme="minorHAnsi" w:hAnsiTheme="minorHAnsi" w:cstheme="minorHAnsi"/>
          <w:sz w:val="22"/>
          <w:szCs w:val="22"/>
        </w:rPr>
        <w:t>navrženo</w:t>
      </w:r>
      <w:r w:rsidR="00EA5243" w:rsidRPr="00225F5C">
        <w:rPr>
          <w:rFonts w:asciiTheme="minorHAnsi" w:hAnsiTheme="minorHAnsi" w:cstheme="minorHAnsi"/>
          <w:sz w:val="22"/>
          <w:szCs w:val="22"/>
        </w:rPr>
        <w:t xml:space="preserve">  </w:t>
      </w:r>
      <w:r w:rsidR="007E654A" w:rsidRPr="00225F5C">
        <w:rPr>
          <w:rFonts w:asciiTheme="minorHAnsi" w:hAnsiTheme="minorHAnsi" w:cstheme="minorHAnsi"/>
          <w:sz w:val="22"/>
          <w:szCs w:val="22"/>
        </w:rPr>
        <w:t>6</w:t>
      </w:r>
      <w:r w:rsidR="00EA5243" w:rsidRPr="00225F5C">
        <w:rPr>
          <w:rFonts w:asciiTheme="minorHAnsi" w:hAnsiTheme="minorHAnsi" w:cstheme="minorHAnsi"/>
          <w:sz w:val="22"/>
          <w:szCs w:val="22"/>
        </w:rPr>
        <w:t xml:space="preserve"> jednokřídl</w:t>
      </w:r>
      <w:r w:rsidRPr="00225F5C">
        <w:rPr>
          <w:rFonts w:asciiTheme="minorHAnsi" w:hAnsiTheme="minorHAnsi" w:cstheme="minorHAnsi"/>
          <w:sz w:val="22"/>
          <w:szCs w:val="22"/>
        </w:rPr>
        <w:t>ých</w:t>
      </w:r>
      <w:r w:rsidR="00EA5243" w:rsidRPr="00225F5C">
        <w:rPr>
          <w:rFonts w:asciiTheme="minorHAnsi" w:hAnsiTheme="minorHAnsi" w:cstheme="minorHAnsi"/>
          <w:sz w:val="22"/>
          <w:szCs w:val="22"/>
        </w:rPr>
        <w:t xml:space="preserve"> klap</w:t>
      </w:r>
      <w:r w:rsidRPr="00225F5C">
        <w:rPr>
          <w:rFonts w:asciiTheme="minorHAnsi" w:hAnsiTheme="minorHAnsi" w:cstheme="minorHAnsi"/>
          <w:sz w:val="22"/>
          <w:szCs w:val="22"/>
        </w:rPr>
        <w:t>e</w:t>
      </w:r>
      <w:r w:rsidR="00EA5243" w:rsidRPr="00225F5C">
        <w:rPr>
          <w:rFonts w:asciiTheme="minorHAnsi" w:hAnsiTheme="minorHAnsi" w:cstheme="minorHAnsi"/>
          <w:sz w:val="22"/>
          <w:szCs w:val="22"/>
        </w:rPr>
        <w:t xml:space="preserve">k o rozměrech </w:t>
      </w:r>
      <w:r w:rsidRPr="00225F5C">
        <w:rPr>
          <w:rFonts w:asciiTheme="minorHAnsi" w:hAnsiTheme="minorHAnsi" w:cstheme="minorHAnsi"/>
          <w:sz w:val="22"/>
          <w:szCs w:val="22"/>
        </w:rPr>
        <w:t>2,</w:t>
      </w:r>
      <w:r w:rsidR="00C5683B" w:rsidRPr="00225F5C">
        <w:rPr>
          <w:rFonts w:asciiTheme="minorHAnsi" w:hAnsiTheme="minorHAnsi" w:cstheme="minorHAnsi"/>
          <w:sz w:val="22"/>
          <w:szCs w:val="22"/>
        </w:rPr>
        <w:t>0</w:t>
      </w:r>
      <w:r w:rsidR="00EA5243" w:rsidRPr="00225F5C">
        <w:rPr>
          <w:rFonts w:asciiTheme="minorHAnsi" w:hAnsiTheme="minorHAnsi" w:cstheme="minorHAnsi"/>
          <w:sz w:val="22"/>
          <w:szCs w:val="22"/>
        </w:rPr>
        <w:t>x1,</w:t>
      </w:r>
      <w:r w:rsidR="0012586E" w:rsidRPr="00225F5C">
        <w:rPr>
          <w:rFonts w:asciiTheme="minorHAnsi" w:hAnsiTheme="minorHAnsi" w:cstheme="minorHAnsi"/>
          <w:sz w:val="22"/>
          <w:szCs w:val="22"/>
        </w:rPr>
        <w:t>5</w:t>
      </w:r>
      <w:r w:rsidR="00EA5243" w:rsidRPr="00225F5C">
        <w:rPr>
          <w:rFonts w:asciiTheme="minorHAnsi" w:hAnsiTheme="minorHAnsi" w:cstheme="minorHAnsi"/>
          <w:sz w:val="22"/>
          <w:szCs w:val="22"/>
        </w:rPr>
        <w:t>m</w:t>
      </w:r>
    </w:p>
    <w:p w14:paraId="38141308" w14:textId="1CCC2B48" w:rsidR="00EA5243" w:rsidRPr="00225F5C" w:rsidRDefault="00EA5243" w:rsidP="00EA5243">
      <w:pPr>
        <w:spacing w:before="120"/>
        <w:rPr>
          <w:rFonts w:asciiTheme="minorHAnsi" w:hAnsiTheme="minorHAnsi" w:cstheme="minorHAnsi"/>
          <w:b/>
          <w:bCs/>
          <w:sz w:val="22"/>
          <w:szCs w:val="22"/>
        </w:rPr>
      </w:pPr>
      <w:r w:rsidRPr="00225F5C">
        <w:rPr>
          <w:rFonts w:asciiTheme="minorHAnsi" w:hAnsiTheme="minorHAnsi" w:cstheme="minorHAnsi"/>
          <w:b/>
          <w:bCs/>
          <w:sz w:val="22"/>
          <w:szCs w:val="22"/>
        </w:rPr>
        <w:t xml:space="preserve">Množství uvolněného kouře </w:t>
      </w:r>
      <w:proofErr w:type="spellStart"/>
      <w:r w:rsidRPr="00225F5C">
        <w:rPr>
          <w:rFonts w:asciiTheme="minorHAnsi" w:hAnsiTheme="minorHAnsi" w:cstheme="minorHAnsi"/>
          <w:b/>
          <w:bCs/>
          <w:sz w:val="22"/>
          <w:szCs w:val="22"/>
        </w:rPr>
        <w:t>M</w:t>
      </w:r>
      <w:r w:rsidRPr="00225F5C">
        <w:rPr>
          <w:rFonts w:asciiTheme="minorHAnsi" w:hAnsiTheme="minorHAnsi" w:cstheme="minorHAnsi"/>
          <w:b/>
          <w:bCs/>
          <w:sz w:val="22"/>
          <w:szCs w:val="22"/>
          <w:vertAlign w:val="subscript"/>
        </w:rPr>
        <w:t>f</w:t>
      </w:r>
      <w:proofErr w:type="spellEnd"/>
      <w:r w:rsidRPr="00225F5C">
        <w:rPr>
          <w:rFonts w:asciiTheme="minorHAnsi" w:hAnsiTheme="minorHAnsi" w:cstheme="minorHAnsi"/>
          <w:b/>
          <w:bCs/>
          <w:sz w:val="22"/>
          <w:szCs w:val="22"/>
        </w:rPr>
        <w:t>:</w:t>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0012586E" w:rsidRPr="00225F5C">
        <w:rPr>
          <w:rFonts w:asciiTheme="minorHAnsi" w:hAnsiTheme="minorHAnsi" w:cstheme="minorHAnsi"/>
          <w:b/>
          <w:bCs/>
          <w:sz w:val="22"/>
          <w:szCs w:val="22"/>
        </w:rPr>
        <w:t>59,49</w:t>
      </w:r>
      <w:r w:rsidRPr="00225F5C">
        <w:rPr>
          <w:rFonts w:asciiTheme="minorHAnsi" w:hAnsiTheme="minorHAnsi" w:cstheme="minorHAnsi"/>
          <w:b/>
          <w:bCs/>
          <w:sz w:val="22"/>
          <w:szCs w:val="22"/>
        </w:rPr>
        <w:t xml:space="preserve"> kg/s</w:t>
      </w:r>
    </w:p>
    <w:p w14:paraId="752AECED" w14:textId="77777777" w:rsidR="00EA5243" w:rsidRPr="00225F5C" w:rsidRDefault="00EA5243" w:rsidP="00EA5243">
      <w:pPr>
        <w:widowControl/>
        <w:numPr>
          <w:ilvl w:val="0"/>
          <w:numId w:val="3"/>
        </w:numPr>
        <w:suppressAutoHyphens/>
        <w:spacing w:before="0" w:line="240" w:lineRule="auto"/>
        <w:rPr>
          <w:rFonts w:asciiTheme="minorHAnsi" w:hAnsiTheme="minorHAnsi" w:cstheme="minorHAnsi"/>
          <w:sz w:val="22"/>
          <w:szCs w:val="22"/>
        </w:rPr>
      </w:pPr>
      <w:proofErr w:type="spellStart"/>
      <w:r w:rsidRPr="00225F5C">
        <w:rPr>
          <w:rFonts w:asciiTheme="minorHAnsi" w:hAnsiTheme="minorHAnsi" w:cstheme="minorHAnsi"/>
          <w:sz w:val="22"/>
          <w:szCs w:val="22"/>
        </w:rPr>
        <w:t>M</w:t>
      </w:r>
      <w:r w:rsidRPr="00225F5C">
        <w:rPr>
          <w:rFonts w:asciiTheme="minorHAnsi" w:hAnsiTheme="minorHAnsi" w:cstheme="minorHAnsi"/>
          <w:sz w:val="22"/>
          <w:szCs w:val="22"/>
          <w:vertAlign w:val="subscript"/>
        </w:rPr>
        <w:t>f</w:t>
      </w:r>
      <w:proofErr w:type="spellEnd"/>
      <w:r w:rsidRPr="00225F5C">
        <w:rPr>
          <w:rFonts w:asciiTheme="minorHAnsi" w:hAnsiTheme="minorHAnsi" w:cstheme="minorHAnsi"/>
          <w:sz w:val="22"/>
          <w:szCs w:val="22"/>
        </w:rPr>
        <w:t>=0,034*Y*Q</w:t>
      </w:r>
      <w:r w:rsidRPr="00225F5C">
        <w:rPr>
          <w:rFonts w:asciiTheme="minorHAnsi" w:hAnsiTheme="minorHAnsi" w:cstheme="minorHAnsi"/>
          <w:sz w:val="22"/>
          <w:szCs w:val="22"/>
          <w:vertAlign w:val="subscript"/>
        </w:rPr>
        <w:t>1</w:t>
      </w:r>
      <w:r w:rsidRPr="00225F5C">
        <w:rPr>
          <w:rFonts w:asciiTheme="minorHAnsi" w:hAnsiTheme="minorHAnsi" w:cstheme="minorHAnsi"/>
          <w:sz w:val="22"/>
          <w:szCs w:val="22"/>
          <w:vertAlign w:val="superscript"/>
        </w:rPr>
        <w:t>3/5</w:t>
      </w:r>
    </w:p>
    <w:p w14:paraId="0AD023D5" w14:textId="170653D6" w:rsidR="00EA5243" w:rsidRPr="00225F5C" w:rsidRDefault="00EA5243" w:rsidP="00EA5243">
      <w:pPr>
        <w:spacing w:before="120"/>
        <w:rPr>
          <w:rFonts w:asciiTheme="minorHAnsi" w:hAnsiTheme="minorHAnsi" w:cstheme="minorHAnsi"/>
          <w:b/>
          <w:bCs/>
          <w:sz w:val="22"/>
          <w:szCs w:val="22"/>
        </w:rPr>
      </w:pPr>
      <w:r w:rsidRPr="00225F5C">
        <w:rPr>
          <w:rFonts w:asciiTheme="minorHAnsi" w:hAnsiTheme="minorHAnsi" w:cstheme="minorHAnsi"/>
          <w:b/>
          <w:bCs/>
          <w:sz w:val="22"/>
          <w:szCs w:val="22"/>
        </w:rPr>
        <w:t>Teplota plynů v akumulační vrstvě T</w:t>
      </w:r>
      <w:r w:rsidRPr="00225F5C">
        <w:rPr>
          <w:rFonts w:asciiTheme="minorHAnsi" w:hAnsiTheme="minorHAnsi" w:cstheme="minorHAnsi"/>
          <w:b/>
          <w:bCs/>
          <w:sz w:val="22"/>
          <w:szCs w:val="22"/>
          <w:vertAlign w:val="subscript"/>
        </w:rPr>
        <w:t>g</w:t>
      </w:r>
      <w:r w:rsidRPr="00225F5C">
        <w:rPr>
          <w:rFonts w:asciiTheme="minorHAnsi" w:hAnsiTheme="minorHAnsi" w:cstheme="minorHAnsi"/>
          <w:b/>
          <w:bCs/>
          <w:sz w:val="22"/>
          <w:szCs w:val="22"/>
        </w:rPr>
        <w:t>:</w:t>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0012586E" w:rsidRPr="00225F5C">
        <w:rPr>
          <w:rFonts w:asciiTheme="minorHAnsi" w:hAnsiTheme="minorHAnsi" w:cstheme="minorHAnsi"/>
          <w:b/>
          <w:bCs/>
          <w:sz w:val="22"/>
          <w:szCs w:val="22"/>
        </w:rPr>
        <w:t>105,1</w:t>
      </w:r>
      <w:r w:rsidRPr="00225F5C">
        <w:rPr>
          <w:rFonts w:asciiTheme="minorHAnsi" w:hAnsiTheme="minorHAnsi" w:cstheme="minorHAnsi"/>
          <w:b/>
          <w:bCs/>
          <w:sz w:val="22"/>
          <w:szCs w:val="22"/>
        </w:rPr>
        <w:t xml:space="preserve"> °C</w:t>
      </w:r>
    </w:p>
    <w:p w14:paraId="6DFB4CDC" w14:textId="77777777" w:rsidR="00EA5243" w:rsidRPr="00225F5C" w:rsidRDefault="00EA5243" w:rsidP="00EA5243">
      <w:pPr>
        <w:widowControl/>
        <w:numPr>
          <w:ilvl w:val="0"/>
          <w:numId w:val="3"/>
        </w:numPr>
        <w:suppressAutoHyphens/>
        <w:spacing w:before="0" w:line="240" w:lineRule="auto"/>
        <w:rPr>
          <w:rFonts w:asciiTheme="minorHAnsi" w:hAnsiTheme="minorHAnsi" w:cstheme="minorHAnsi"/>
          <w:sz w:val="22"/>
          <w:szCs w:val="22"/>
        </w:rPr>
      </w:pPr>
      <w:r w:rsidRPr="00225F5C">
        <w:rPr>
          <w:rFonts w:asciiTheme="minorHAnsi" w:hAnsiTheme="minorHAnsi" w:cstheme="minorHAnsi"/>
          <w:sz w:val="22"/>
          <w:szCs w:val="22"/>
        </w:rPr>
        <w:t>T</w:t>
      </w:r>
      <w:r w:rsidRPr="00225F5C">
        <w:rPr>
          <w:rFonts w:asciiTheme="minorHAnsi" w:hAnsiTheme="minorHAnsi" w:cstheme="minorHAnsi"/>
          <w:sz w:val="22"/>
          <w:szCs w:val="22"/>
          <w:vertAlign w:val="subscript"/>
        </w:rPr>
        <w:t>g</w:t>
      </w:r>
      <w:r w:rsidRPr="00225F5C">
        <w:rPr>
          <w:rFonts w:asciiTheme="minorHAnsi" w:hAnsiTheme="minorHAnsi" w:cstheme="minorHAnsi"/>
          <w:sz w:val="22"/>
          <w:szCs w:val="22"/>
        </w:rPr>
        <w:t>=Q</w:t>
      </w:r>
      <w:r w:rsidRPr="00225F5C">
        <w:rPr>
          <w:rFonts w:asciiTheme="minorHAnsi" w:hAnsiTheme="minorHAnsi" w:cstheme="minorHAnsi"/>
          <w:sz w:val="22"/>
          <w:szCs w:val="22"/>
          <w:vertAlign w:val="subscript"/>
        </w:rPr>
        <w:t>1</w:t>
      </w:r>
      <w:r w:rsidRPr="00225F5C">
        <w:rPr>
          <w:rFonts w:asciiTheme="minorHAnsi" w:hAnsiTheme="minorHAnsi" w:cstheme="minorHAnsi"/>
          <w:sz w:val="22"/>
          <w:szCs w:val="22"/>
        </w:rPr>
        <w:t>/(</w:t>
      </w:r>
      <w:proofErr w:type="spellStart"/>
      <w:r w:rsidRPr="00225F5C">
        <w:rPr>
          <w:rFonts w:asciiTheme="minorHAnsi" w:hAnsiTheme="minorHAnsi" w:cstheme="minorHAnsi"/>
          <w:sz w:val="22"/>
          <w:szCs w:val="22"/>
        </w:rPr>
        <w:t>M</w:t>
      </w:r>
      <w:r w:rsidRPr="00225F5C">
        <w:rPr>
          <w:rFonts w:asciiTheme="minorHAnsi" w:hAnsiTheme="minorHAnsi" w:cstheme="minorHAnsi"/>
          <w:sz w:val="22"/>
          <w:szCs w:val="22"/>
          <w:vertAlign w:val="subscript"/>
        </w:rPr>
        <w:t>f</w:t>
      </w:r>
      <w:proofErr w:type="spellEnd"/>
      <w:r w:rsidRPr="00225F5C">
        <w:rPr>
          <w:rFonts w:asciiTheme="minorHAnsi" w:hAnsiTheme="minorHAnsi" w:cstheme="minorHAnsi"/>
          <w:sz w:val="22"/>
          <w:szCs w:val="22"/>
        </w:rPr>
        <w:t>*</w:t>
      </w:r>
      <w:proofErr w:type="spellStart"/>
      <w:r w:rsidRPr="00225F5C">
        <w:rPr>
          <w:rFonts w:asciiTheme="minorHAnsi" w:hAnsiTheme="minorHAnsi" w:cstheme="minorHAnsi"/>
          <w:sz w:val="22"/>
          <w:szCs w:val="22"/>
        </w:rPr>
        <w:t>c</w:t>
      </w:r>
      <w:r w:rsidRPr="00225F5C">
        <w:rPr>
          <w:rFonts w:asciiTheme="minorHAnsi" w:hAnsiTheme="minorHAnsi" w:cstheme="minorHAnsi"/>
          <w:sz w:val="22"/>
          <w:szCs w:val="22"/>
          <w:vertAlign w:val="subscript"/>
        </w:rPr>
        <w:t>p</w:t>
      </w:r>
      <w:proofErr w:type="spellEnd"/>
      <w:r w:rsidRPr="00225F5C">
        <w:rPr>
          <w:rFonts w:asciiTheme="minorHAnsi" w:hAnsiTheme="minorHAnsi" w:cstheme="minorHAnsi"/>
          <w:sz w:val="22"/>
          <w:szCs w:val="22"/>
        </w:rPr>
        <w:t>)+T</w:t>
      </w:r>
      <w:r w:rsidRPr="00225F5C">
        <w:rPr>
          <w:rFonts w:asciiTheme="minorHAnsi" w:hAnsiTheme="minorHAnsi" w:cstheme="minorHAnsi"/>
          <w:sz w:val="22"/>
          <w:szCs w:val="22"/>
          <w:vertAlign w:val="subscript"/>
        </w:rPr>
        <w:t>0</w:t>
      </w:r>
    </w:p>
    <w:p w14:paraId="5CC093C0" w14:textId="3BEA278D" w:rsidR="00EA5243" w:rsidRPr="00225F5C" w:rsidRDefault="00EA5243" w:rsidP="00EA5243">
      <w:pPr>
        <w:spacing w:before="120"/>
        <w:rPr>
          <w:rFonts w:asciiTheme="minorHAnsi" w:hAnsiTheme="minorHAnsi" w:cstheme="minorHAnsi"/>
          <w:b/>
          <w:bCs/>
          <w:sz w:val="22"/>
          <w:szCs w:val="22"/>
        </w:rPr>
      </w:pPr>
      <w:r w:rsidRPr="00225F5C">
        <w:rPr>
          <w:rFonts w:asciiTheme="minorHAnsi" w:hAnsiTheme="minorHAnsi" w:cstheme="minorHAnsi"/>
          <w:b/>
          <w:bCs/>
          <w:sz w:val="22"/>
          <w:szCs w:val="22"/>
        </w:rPr>
        <w:t xml:space="preserve">Objemové množství odváděných plynů </w:t>
      </w:r>
      <w:proofErr w:type="spellStart"/>
      <w:r w:rsidRPr="00225F5C">
        <w:rPr>
          <w:rFonts w:asciiTheme="minorHAnsi" w:hAnsiTheme="minorHAnsi" w:cstheme="minorHAnsi"/>
          <w:b/>
          <w:bCs/>
          <w:sz w:val="22"/>
          <w:szCs w:val="22"/>
        </w:rPr>
        <w:t>Vv</w:t>
      </w:r>
      <w:proofErr w:type="spellEnd"/>
      <w:r w:rsidRPr="00225F5C">
        <w:rPr>
          <w:rFonts w:asciiTheme="minorHAnsi" w:hAnsiTheme="minorHAnsi" w:cstheme="minorHAnsi"/>
          <w:b/>
          <w:bCs/>
          <w:sz w:val="22"/>
          <w:szCs w:val="22"/>
        </w:rPr>
        <w:t>:</w:t>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0012586E" w:rsidRPr="00225F5C">
        <w:rPr>
          <w:rFonts w:asciiTheme="minorHAnsi" w:hAnsiTheme="minorHAnsi" w:cstheme="minorHAnsi"/>
          <w:b/>
          <w:bCs/>
          <w:sz w:val="22"/>
          <w:szCs w:val="22"/>
        </w:rPr>
        <w:t>63,72</w:t>
      </w:r>
      <w:r w:rsidRPr="00225F5C">
        <w:rPr>
          <w:rFonts w:asciiTheme="minorHAnsi" w:hAnsiTheme="minorHAnsi" w:cstheme="minorHAnsi"/>
          <w:b/>
          <w:bCs/>
          <w:sz w:val="22"/>
          <w:szCs w:val="22"/>
        </w:rPr>
        <w:t xml:space="preserve"> m</w:t>
      </w:r>
      <w:r w:rsidRPr="00225F5C">
        <w:rPr>
          <w:rFonts w:asciiTheme="minorHAnsi" w:hAnsiTheme="minorHAnsi" w:cstheme="minorHAnsi"/>
          <w:b/>
          <w:bCs/>
          <w:sz w:val="22"/>
          <w:szCs w:val="22"/>
          <w:vertAlign w:val="superscript"/>
        </w:rPr>
        <w:t>3</w:t>
      </w:r>
      <w:r w:rsidRPr="00225F5C">
        <w:rPr>
          <w:rFonts w:asciiTheme="minorHAnsi" w:hAnsiTheme="minorHAnsi" w:cstheme="minorHAnsi"/>
          <w:b/>
          <w:bCs/>
          <w:sz w:val="22"/>
          <w:szCs w:val="22"/>
        </w:rPr>
        <w:t>/s</w:t>
      </w:r>
    </w:p>
    <w:p w14:paraId="62F10217" w14:textId="77777777" w:rsidR="00EA5243" w:rsidRPr="00225F5C" w:rsidRDefault="00EA5243" w:rsidP="00EA5243">
      <w:pPr>
        <w:widowControl/>
        <w:numPr>
          <w:ilvl w:val="0"/>
          <w:numId w:val="3"/>
        </w:numPr>
        <w:suppressAutoHyphens/>
        <w:spacing w:before="0" w:line="240" w:lineRule="auto"/>
        <w:rPr>
          <w:rFonts w:asciiTheme="minorHAnsi" w:hAnsiTheme="minorHAnsi" w:cstheme="minorHAnsi"/>
          <w:sz w:val="22"/>
          <w:szCs w:val="22"/>
        </w:rPr>
      </w:pPr>
      <w:proofErr w:type="spellStart"/>
      <w:r w:rsidRPr="00225F5C">
        <w:rPr>
          <w:rFonts w:asciiTheme="minorHAnsi" w:hAnsiTheme="minorHAnsi" w:cstheme="minorHAnsi"/>
          <w:sz w:val="22"/>
          <w:szCs w:val="22"/>
        </w:rPr>
        <w:lastRenderedPageBreak/>
        <w:t>V</w:t>
      </w:r>
      <w:r w:rsidRPr="00225F5C">
        <w:rPr>
          <w:rFonts w:asciiTheme="minorHAnsi" w:hAnsiTheme="minorHAnsi" w:cstheme="minorHAnsi"/>
          <w:sz w:val="22"/>
          <w:szCs w:val="22"/>
          <w:vertAlign w:val="subscript"/>
        </w:rPr>
        <w:t>v</w:t>
      </w:r>
      <w:proofErr w:type="spellEnd"/>
      <w:r w:rsidRPr="00225F5C">
        <w:rPr>
          <w:rFonts w:asciiTheme="minorHAnsi" w:hAnsiTheme="minorHAnsi" w:cstheme="minorHAnsi"/>
          <w:sz w:val="22"/>
          <w:szCs w:val="22"/>
        </w:rPr>
        <w:t>=</w:t>
      </w:r>
      <w:proofErr w:type="spellStart"/>
      <w:r w:rsidRPr="00225F5C">
        <w:rPr>
          <w:rFonts w:asciiTheme="minorHAnsi" w:hAnsiTheme="minorHAnsi" w:cstheme="minorHAnsi"/>
          <w:sz w:val="22"/>
          <w:szCs w:val="22"/>
        </w:rPr>
        <w:t>M</w:t>
      </w:r>
      <w:r w:rsidRPr="00225F5C">
        <w:rPr>
          <w:rFonts w:asciiTheme="minorHAnsi" w:hAnsiTheme="minorHAnsi" w:cstheme="minorHAnsi"/>
          <w:sz w:val="22"/>
          <w:szCs w:val="22"/>
          <w:vertAlign w:val="subscript"/>
        </w:rPr>
        <w:t>f</w:t>
      </w:r>
      <w:proofErr w:type="spellEnd"/>
      <w:r w:rsidRPr="00225F5C">
        <w:rPr>
          <w:rFonts w:asciiTheme="minorHAnsi" w:hAnsiTheme="minorHAnsi" w:cstheme="minorHAnsi"/>
          <w:sz w:val="22"/>
          <w:szCs w:val="22"/>
        </w:rPr>
        <w:t>/(353/</w:t>
      </w:r>
      <w:proofErr w:type="spellStart"/>
      <w:r w:rsidRPr="00225F5C">
        <w:rPr>
          <w:rFonts w:asciiTheme="minorHAnsi" w:hAnsiTheme="minorHAnsi" w:cstheme="minorHAnsi"/>
          <w:bCs/>
          <w:sz w:val="22"/>
          <w:szCs w:val="22"/>
        </w:rPr>
        <w:t>θ</w:t>
      </w:r>
      <w:r w:rsidRPr="00225F5C">
        <w:rPr>
          <w:rFonts w:asciiTheme="minorHAnsi" w:hAnsiTheme="minorHAnsi" w:cstheme="minorHAnsi"/>
          <w:bCs/>
          <w:sz w:val="22"/>
          <w:szCs w:val="22"/>
          <w:vertAlign w:val="subscript"/>
        </w:rPr>
        <w:t>g</w:t>
      </w:r>
      <w:proofErr w:type="spellEnd"/>
      <w:r w:rsidRPr="00225F5C">
        <w:rPr>
          <w:rFonts w:asciiTheme="minorHAnsi" w:hAnsiTheme="minorHAnsi" w:cstheme="minorHAnsi"/>
          <w:sz w:val="22"/>
          <w:szCs w:val="22"/>
        </w:rPr>
        <w:t>)</w:t>
      </w:r>
    </w:p>
    <w:p w14:paraId="52EA2849" w14:textId="04418601" w:rsidR="00EA5243" w:rsidRPr="00225F5C" w:rsidRDefault="00EA5243" w:rsidP="00EA5243">
      <w:pPr>
        <w:spacing w:before="120"/>
        <w:rPr>
          <w:rFonts w:asciiTheme="minorHAnsi" w:hAnsiTheme="minorHAnsi" w:cstheme="minorHAnsi"/>
          <w:b/>
          <w:bCs/>
          <w:sz w:val="22"/>
          <w:szCs w:val="22"/>
        </w:rPr>
      </w:pPr>
      <w:r w:rsidRPr="00225F5C">
        <w:rPr>
          <w:rFonts w:asciiTheme="minorHAnsi" w:hAnsiTheme="minorHAnsi" w:cstheme="minorHAnsi"/>
          <w:b/>
          <w:bCs/>
          <w:sz w:val="22"/>
          <w:szCs w:val="22"/>
        </w:rPr>
        <w:t xml:space="preserve">Rychlost odváděných plynů </w:t>
      </w:r>
      <w:proofErr w:type="spellStart"/>
      <w:r w:rsidRPr="00225F5C">
        <w:rPr>
          <w:rFonts w:asciiTheme="minorHAnsi" w:hAnsiTheme="minorHAnsi" w:cstheme="minorHAnsi"/>
          <w:b/>
          <w:bCs/>
          <w:sz w:val="22"/>
          <w:szCs w:val="22"/>
        </w:rPr>
        <w:t>v</w:t>
      </w:r>
      <w:r w:rsidRPr="00225F5C">
        <w:rPr>
          <w:rFonts w:asciiTheme="minorHAnsi" w:hAnsiTheme="minorHAnsi" w:cstheme="minorHAnsi"/>
          <w:b/>
          <w:bCs/>
          <w:sz w:val="22"/>
          <w:szCs w:val="22"/>
          <w:vertAlign w:val="subscript"/>
        </w:rPr>
        <w:t>v</w:t>
      </w:r>
      <w:proofErr w:type="spellEnd"/>
      <w:r w:rsidRPr="00225F5C">
        <w:rPr>
          <w:rFonts w:asciiTheme="minorHAnsi" w:hAnsiTheme="minorHAnsi" w:cstheme="minorHAnsi"/>
          <w:b/>
          <w:bCs/>
          <w:sz w:val="22"/>
          <w:szCs w:val="22"/>
        </w:rPr>
        <w:t>:</w:t>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0012586E" w:rsidRPr="00225F5C">
        <w:rPr>
          <w:rFonts w:asciiTheme="minorHAnsi" w:hAnsiTheme="minorHAnsi" w:cstheme="minorHAnsi"/>
          <w:b/>
          <w:bCs/>
          <w:sz w:val="22"/>
          <w:szCs w:val="22"/>
        </w:rPr>
        <w:t>5</w:t>
      </w:r>
      <w:r w:rsidR="00C5683B" w:rsidRPr="00225F5C">
        <w:rPr>
          <w:rFonts w:asciiTheme="minorHAnsi" w:hAnsiTheme="minorHAnsi" w:cstheme="minorHAnsi"/>
          <w:b/>
          <w:bCs/>
          <w:sz w:val="22"/>
          <w:szCs w:val="22"/>
        </w:rPr>
        <w:t>,70</w:t>
      </w:r>
      <w:r w:rsidRPr="00225F5C">
        <w:rPr>
          <w:rFonts w:asciiTheme="minorHAnsi" w:hAnsiTheme="minorHAnsi" w:cstheme="minorHAnsi"/>
          <w:b/>
          <w:bCs/>
          <w:sz w:val="22"/>
          <w:szCs w:val="22"/>
        </w:rPr>
        <w:t xml:space="preserve"> m/s</w:t>
      </w:r>
    </w:p>
    <w:p w14:paraId="7C1862FD" w14:textId="77777777" w:rsidR="00EA5243" w:rsidRPr="00225F5C" w:rsidRDefault="00EA5243" w:rsidP="00EA5243">
      <w:pPr>
        <w:widowControl/>
        <w:numPr>
          <w:ilvl w:val="0"/>
          <w:numId w:val="3"/>
        </w:numPr>
        <w:suppressAutoHyphens/>
        <w:spacing w:before="0" w:line="240" w:lineRule="auto"/>
        <w:rPr>
          <w:rFonts w:asciiTheme="minorHAnsi" w:hAnsiTheme="minorHAnsi" w:cstheme="minorHAnsi"/>
          <w:sz w:val="22"/>
          <w:szCs w:val="22"/>
        </w:rPr>
      </w:pPr>
      <w:proofErr w:type="spellStart"/>
      <w:r w:rsidRPr="00225F5C">
        <w:rPr>
          <w:rFonts w:asciiTheme="minorHAnsi" w:hAnsiTheme="minorHAnsi" w:cstheme="minorHAnsi"/>
          <w:sz w:val="22"/>
          <w:szCs w:val="22"/>
        </w:rPr>
        <w:t>v</w:t>
      </w:r>
      <w:r w:rsidRPr="00225F5C">
        <w:rPr>
          <w:rFonts w:asciiTheme="minorHAnsi" w:hAnsiTheme="minorHAnsi" w:cstheme="minorHAnsi"/>
          <w:sz w:val="22"/>
          <w:szCs w:val="22"/>
          <w:vertAlign w:val="subscript"/>
        </w:rPr>
        <w:t>v</w:t>
      </w:r>
      <w:proofErr w:type="spellEnd"/>
      <w:r w:rsidRPr="00225F5C">
        <w:rPr>
          <w:rFonts w:asciiTheme="minorHAnsi" w:hAnsiTheme="minorHAnsi" w:cstheme="minorHAnsi"/>
          <w:sz w:val="22"/>
          <w:szCs w:val="22"/>
        </w:rPr>
        <w:t>=</w:t>
      </w:r>
      <w:proofErr w:type="spellStart"/>
      <w:r w:rsidRPr="00225F5C">
        <w:rPr>
          <w:rFonts w:asciiTheme="minorHAnsi" w:hAnsiTheme="minorHAnsi" w:cstheme="minorHAnsi"/>
          <w:sz w:val="22"/>
          <w:szCs w:val="22"/>
        </w:rPr>
        <w:t>V</w:t>
      </w:r>
      <w:r w:rsidRPr="00225F5C">
        <w:rPr>
          <w:rFonts w:asciiTheme="minorHAnsi" w:hAnsiTheme="minorHAnsi" w:cstheme="minorHAnsi"/>
          <w:sz w:val="22"/>
          <w:szCs w:val="22"/>
          <w:vertAlign w:val="subscript"/>
        </w:rPr>
        <w:t>v</w:t>
      </w:r>
      <w:proofErr w:type="spellEnd"/>
      <w:r w:rsidRPr="00225F5C">
        <w:rPr>
          <w:rFonts w:asciiTheme="minorHAnsi" w:hAnsiTheme="minorHAnsi" w:cstheme="minorHAnsi"/>
          <w:sz w:val="22"/>
          <w:szCs w:val="22"/>
        </w:rPr>
        <w:t>/</w:t>
      </w:r>
      <w:proofErr w:type="spellStart"/>
      <w:r w:rsidRPr="00225F5C">
        <w:rPr>
          <w:rFonts w:asciiTheme="minorHAnsi" w:hAnsiTheme="minorHAnsi" w:cstheme="minorHAnsi"/>
          <w:sz w:val="22"/>
          <w:szCs w:val="22"/>
        </w:rPr>
        <w:t>A</w:t>
      </w:r>
      <w:r w:rsidRPr="00225F5C">
        <w:rPr>
          <w:rFonts w:asciiTheme="minorHAnsi" w:hAnsiTheme="minorHAnsi" w:cstheme="minorHAnsi"/>
          <w:sz w:val="22"/>
          <w:szCs w:val="22"/>
          <w:vertAlign w:val="subscript"/>
        </w:rPr>
        <w:t>av</w:t>
      </w:r>
      <w:proofErr w:type="spellEnd"/>
    </w:p>
    <w:p w14:paraId="4E9A8862" w14:textId="36D89D4C" w:rsidR="00EA5243" w:rsidRPr="00225F5C" w:rsidRDefault="00EA5243" w:rsidP="00EA5243">
      <w:pPr>
        <w:spacing w:before="120"/>
        <w:rPr>
          <w:rFonts w:asciiTheme="minorHAnsi" w:hAnsiTheme="minorHAnsi" w:cstheme="minorHAnsi"/>
          <w:b/>
          <w:bCs/>
          <w:sz w:val="22"/>
          <w:szCs w:val="22"/>
        </w:rPr>
      </w:pPr>
      <w:r w:rsidRPr="00225F5C">
        <w:rPr>
          <w:rFonts w:asciiTheme="minorHAnsi" w:hAnsiTheme="minorHAnsi" w:cstheme="minorHAnsi"/>
          <w:b/>
          <w:bCs/>
          <w:sz w:val="22"/>
          <w:szCs w:val="22"/>
        </w:rPr>
        <w:t>Vztlak u výtoků plynů z klapek ∆</w:t>
      </w:r>
      <w:proofErr w:type="spellStart"/>
      <w:r w:rsidRPr="00225F5C">
        <w:rPr>
          <w:rFonts w:asciiTheme="minorHAnsi" w:hAnsiTheme="minorHAnsi" w:cstheme="minorHAnsi"/>
          <w:b/>
          <w:bCs/>
          <w:sz w:val="22"/>
          <w:szCs w:val="22"/>
        </w:rPr>
        <w:t>p</w:t>
      </w:r>
      <w:r w:rsidRPr="00225F5C">
        <w:rPr>
          <w:rFonts w:asciiTheme="minorHAnsi" w:hAnsiTheme="minorHAnsi" w:cstheme="minorHAnsi"/>
          <w:b/>
          <w:bCs/>
          <w:sz w:val="22"/>
          <w:szCs w:val="22"/>
          <w:vertAlign w:val="subscript"/>
        </w:rPr>
        <w:t>v</w:t>
      </w:r>
      <w:proofErr w:type="spellEnd"/>
      <w:r w:rsidRPr="00225F5C">
        <w:rPr>
          <w:rFonts w:asciiTheme="minorHAnsi" w:hAnsiTheme="minorHAnsi" w:cstheme="minorHAnsi"/>
          <w:b/>
          <w:bCs/>
          <w:sz w:val="22"/>
          <w:szCs w:val="22"/>
        </w:rPr>
        <w:t>:</w:t>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0012586E" w:rsidRPr="00225F5C">
        <w:rPr>
          <w:rFonts w:asciiTheme="minorHAnsi" w:hAnsiTheme="minorHAnsi" w:cstheme="minorHAnsi"/>
          <w:b/>
          <w:bCs/>
          <w:sz w:val="22"/>
          <w:szCs w:val="22"/>
        </w:rPr>
        <w:t>15</w:t>
      </w:r>
      <w:r w:rsidR="00C5683B" w:rsidRPr="00225F5C">
        <w:rPr>
          <w:rFonts w:asciiTheme="minorHAnsi" w:hAnsiTheme="minorHAnsi" w:cstheme="minorHAnsi"/>
          <w:b/>
          <w:bCs/>
          <w:sz w:val="22"/>
          <w:szCs w:val="22"/>
        </w:rPr>
        <w:t>,</w:t>
      </w:r>
      <w:r w:rsidR="0012586E" w:rsidRPr="00225F5C">
        <w:rPr>
          <w:rFonts w:asciiTheme="minorHAnsi" w:hAnsiTheme="minorHAnsi" w:cstheme="minorHAnsi"/>
          <w:b/>
          <w:bCs/>
          <w:sz w:val="22"/>
          <w:szCs w:val="22"/>
        </w:rPr>
        <w:t>18</w:t>
      </w:r>
      <w:r w:rsidRPr="00225F5C">
        <w:rPr>
          <w:rFonts w:asciiTheme="minorHAnsi" w:hAnsiTheme="minorHAnsi" w:cstheme="minorHAnsi"/>
          <w:b/>
          <w:bCs/>
          <w:sz w:val="22"/>
          <w:szCs w:val="22"/>
        </w:rPr>
        <w:t xml:space="preserve"> Pa</w:t>
      </w:r>
    </w:p>
    <w:p w14:paraId="196EF6D7" w14:textId="77777777" w:rsidR="00EA5243" w:rsidRPr="00225F5C" w:rsidRDefault="00EA5243" w:rsidP="00EA5243">
      <w:pPr>
        <w:widowControl/>
        <w:numPr>
          <w:ilvl w:val="0"/>
          <w:numId w:val="3"/>
        </w:numPr>
        <w:suppressAutoHyphens/>
        <w:spacing w:before="0" w:line="240" w:lineRule="auto"/>
        <w:rPr>
          <w:rFonts w:asciiTheme="minorHAnsi" w:hAnsiTheme="minorHAnsi" w:cstheme="minorHAnsi"/>
          <w:sz w:val="22"/>
          <w:szCs w:val="22"/>
        </w:rPr>
      </w:pPr>
      <w:r w:rsidRPr="00225F5C">
        <w:rPr>
          <w:rFonts w:asciiTheme="minorHAnsi" w:hAnsiTheme="minorHAnsi" w:cstheme="minorHAnsi"/>
          <w:sz w:val="22"/>
          <w:szCs w:val="22"/>
        </w:rPr>
        <w:t>∆</w:t>
      </w:r>
      <w:proofErr w:type="spellStart"/>
      <w:r w:rsidRPr="00225F5C">
        <w:rPr>
          <w:rFonts w:asciiTheme="minorHAnsi" w:hAnsiTheme="minorHAnsi" w:cstheme="minorHAnsi"/>
          <w:sz w:val="22"/>
          <w:szCs w:val="22"/>
        </w:rPr>
        <w:t>p</w:t>
      </w:r>
      <w:r w:rsidRPr="00225F5C">
        <w:rPr>
          <w:rFonts w:asciiTheme="minorHAnsi" w:hAnsiTheme="minorHAnsi" w:cstheme="minorHAnsi"/>
          <w:sz w:val="22"/>
          <w:szCs w:val="22"/>
          <w:vertAlign w:val="subscript"/>
        </w:rPr>
        <w:t>v</w:t>
      </w:r>
      <w:proofErr w:type="spellEnd"/>
      <w:r w:rsidRPr="00225F5C">
        <w:rPr>
          <w:rFonts w:asciiTheme="minorHAnsi" w:hAnsiTheme="minorHAnsi" w:cstheme="minorHAnsi"/>
          <w:sz w:val="22"/>
          <w:szCs w:val="22"/>
        </w:rPr>
        <w:t>=v</w:t>
      </w:r>
      <w:r w:rsidRPr="00225F5C">
        <w:rPr>
          <w:rFonts w:asciiTheme="minorHAnsi" w:hAnsiTheme="minorHAnsi" w:cstheme="minorHAnsi"/>
          <w:sz w:val="22"/>
          <w:szCs w:val="22"/>
          <w:vertAlign w:val="subscript"/>
        </w:rPr>
        <w:t>v</w:t>
      </w:r>
      <w:r w:rsidRPr="00225F5C">
        <w:rPr>
          <w:rFonts w:asciiTheme="minorHAnsi" w:hAnsiTheme="minorHAnsi" w:cstheme="minorHAnsi"/>
          <w:sz w:val="22"/>
          <w:szCs w:val="22"/>
          <w:vertAlign w:val="superscript"/>
        </w:rPr>
        <w:t>2</w:t>
      </w:r>
      <w:r w:rsidRPr="00225F5C">
        <w:rPr>
          <w:rFonts w:asciiTheme="minorHAnsi" w:hAnsiTheme="minorHAnsi" w:cstheme="minorHAnsi"/>
          <w:sz w:val="22"/>
          <w:szCs w:val="22"/>
        </w:rPr>
        <w:t>*(353/</w:t>
      </w:r>
      <w:proofErr w:type="spellStart"/>
      <w:r w:rsidRPr="00225F5C">
        <w:rPr>
          <w:rFonts w:asciiTheme="minorHAnsi" w:hAnsiTheme="minorHAnsi" w:cstheme="minorHAnsi"/>
          <w:bCs/>
          <w:sz w:val="22"/>
          <w:szCs w:val="22"/>
        </w:rPr>
        <w:t>θ</w:t>
      </w:r>
      <w:r w:rsidRPr="00225F5C">
        <w:rPr>
          <w:rFonts w:asciiTheme="minorHAnsi" w:hAnsiTheme="minorHAnsi" w:cstheme="minorHAnsi"/>
          <w:bCs/>
          <w:sz w:val="22"/>
          <w:szCs w:val="22"/>
          <w:vertAlign w:val="subscript"/>
        </w:rPr>
        <w:t>g</w:t>
      </w:r>
      <w:proofErr w:type="spellEnd"/>
      <w:r w:rsidRPr="00225F5C">
        <w:rPr>
          <w:rFonts w:asciiTheme="minorHAnsi" w:hAnsiTheme="minorHAnsi" w:cstheme="minorHAnsi"/>
          <w:sz w:val="22"/>
          <w:szCs w:val="22"/>
        </w:rPr>
        <w:t>)/2</w:t>
      </w:r>
    </w:p>
    <w:p w14:paraId="51004469" w14:textId="4F34F35D" w:rsidR="00EA5243" w:rsidRPr="00225F5C" w:rsidRDefault="00EA5243" w:rsidP="00EA5243">
      <w:pPr>
        <w:spacing w:before="120"/>
        <w:rPr>
          <w:rFonts w:asciiTheme="minorHAnsi" w:hAnsiTheme="minorHAnsi" w:cstheme="minorHAnsi"/>
          <w:b/>
          <w:bCs/>
          <w:sz w:val="22"/>
          <w:szCs w:val="22"/>
        </w:rPr>
      </w:pPr>
      <w:r w:rsidRPr="00225F5C">
        <w:rPr>
          <w:rFonts w:asciiTheme="minorHAnsi" w:hAnsiTheme="minorHAnsi" w:cstheme="minorHAnsi"/>
          <w:b/>
          <w:bCs/>
          <w:sz w:val="22"/>
          <w:szCs w:val="22"/>
        </w:rPr>
        <w:t xml:space="preserve">Objemové množství přiváděného vzduchu </w:t>
      </w:r>
      <w:proofErr w:type="spellStart"/>
      <w:r w:rsidRPr="00225F5C">
        <w:rPr>
          <w:rFonts w:asciiTheme="minorHAnsi" w:hAnsiTheme="minorHAnsi" w:cstheme="minorHAnsi"/>
          <w:b/>
          <w:bCs/>
          <w:sz w:val="22"/>
          <w:szCs w:val="22"/>
        </w:rPr>
        <w:t>V</w:t>
      </w:r>
      <w:r w:rsidRPr="00225F5C">
        <w:rPr>
          <w:rFonts w:asciiTheme="minorHAnsi" w:hAnsiTheme="minorHAnsi" w:cstheme="minorHAnsi"/>
          <w:b/>
          <w:bCs/>
          <w:sz w:val="22"/>
          <w:szCs w:val="22"/>
          <w:vertAlign w:val="subscript"/>
        </w:rPr>
        <w:t>n</w:t>
      </w:r>
      <w:proofErr w:type="spellEnd"/>
      <w:r w:rsidRPr="00225F5C">
        <w:rPr>
          <w:rFonts w:asciiTheme="minorHAnsi" w:hAnsiTheme="minorHAnsi" w:cstheme="minorHAnsi"/>
          <w:b/>
          <w:bCs/>
          <w:sz w:val="22"/>
          <w:szCs w:val="22"/>
        </w:rPr>
        <w:t>:</w:t>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0012586E" w:rsidRPr="00225F5C">
        <w:rPr>
          <w:rFonts w:asciiTheme="minorHAnsi" w:hAnsiTheme="minorHAnsi" w:cstheme="minorHAnsi"/>
          <w:b/>
          <w:bCs/>
          <w:sz w:val="22"/>
          <w:szCs w:val="22"/>
        </w:rPr>
        <w:t>49</w:t>
      </w:r>
      <w:r w:rsidR="00C5683B" w:rsidRPr="00225F5C">
        <w:rPr>
          <w:rFonts w:asciiTheme="minorHAnsi" w:hAnsiTheme="minorHAnsi" w:cstheme="minorHAnsi"/>
          <w:b/>
          <w:bCs/>
          <w:sz w:val="22"/>
          <w:szCs w:val="22"/>
        </w:rPr>
        <w:t>,</w:t>
      </w:r>
      <w:r w:rsidR="0012586E" w:rsidRPr="00225F5C">
        <w:rPr>
          <w:rFonts w:asciiTheme="minorHAnsi" w:hAnsiTheme="minorHAnsi" w:cstheme="minorHAnsi"/>
          <w:b/>
          <w:bCs/>
          <w:sz w:val="22"/>
          <w:szCs w:val="22"/>
        </w:rPr>
        <w:t>38</w:t>
      </w:r>
      <w:r w:rsidRPr="00225F5C">
        <w:rPr>
          <w:rFonts w:asciiTheme="minorHAnsi" w:hAnsiTheme="minorHAnsi" w:cstheme="minorHAnsi"/>
          <w:b/>
          <w:bCs/>
          <w:sz w:val="22"/>
          <w:szCs w:val="22"/>
        </w:rPr>
        <w:t xml:space="preserve"> m</w:t>
      </w:r>
      <w:r w:rsidRPr="00225F5C">
        <w:rPr>
          <w:rFonts w:asciiTheme="minorHAnsi" w:hAnsiTheme="minorHAnsi" w:cstheme="minorHAnsi"/>
          <w:b/>
          <w:bCs/>
          <w:sz w:val="22"/>
          <w:szCs w:val="22"/>
          <w:vertAlign w:val="superscript"/>
        </w:rPr>
        <w:t>3</w:t>
      </w:r>
      <w:r w:rsidRPr="00225F5C">
        <w:rPr>
          <w:rFonts w:asciiTheme="minorHAnsi" w:hAnsiTheme="minorHAnsi" w:cstheme="minorHAnsi"/>
          <w:b/>
          <w:bCs/>
          <w:sz w:val="22"/>
          <w:szCs w:val="22"/>
        </w:rPr>
        <w:t>/s</w:t>
      </w:r>
    </w:p>
    <w:p w14:paraId="124D53BA" w14:textId="77777777" w:rsidR="00EA5243" w:rsidRPr="00225F5C" w:rsidRDefault="00EA5243" w:rsidP="00EA5243">
      <w:pPr>
        <w:widowControl/>
        <w:numPr>
          <w:ilvl w:val="0"/>
          <w:numId w:val="3"/>
        </w:numPr>
        <w:suppressAutoHyphens/>
        <w:spacing w:before="0" w:line="240" w:lineRule="auto"/>
        <w:rPr>
          <w:rFonts w:asciiTheme="minorHAnsi" w:hAnsiTheme="minorHAnsi" w:cstheme="minorHAnsi"/>
          <w:sz w:val="22"/>
          <w:szCs w:val="22"/>
        </w:rPr>
      </w:pPr>
      <w:proofErr w:type="spellStart"/>
      <w:r w:rsidRPr="00225F5C">
        <w:rPr>
          <w:rFonts w:asciiTheme="minorHAnsi" w:hAnsiTheme="minorHAnsi" w:cstheme="minorHAnsi"/>
          <w:sz w:val="22"/>
          <w:szCs w:val="22"/>
        </w:rPr>
        <w:t>V</w:t>
      </w:r>
      <w:r w:rsidRPr="00225F5C">
        <w:rPr>
          <w:rFonts w:asciiTheme="minorHAnsi" w:hAnsiTheme="minorHAnsi" w:cstheme="minorHAnsi"/>
          <w:sz w:val="22"/>
          <w:szCs w:val="22"/>
          <w:vertAlign w:val="subscript"/>
        </w:rPr>
        <w:t>n</w:t>
      </w:r>
      <w:proofErr w:type="spellEnd"/>
      <w:r w:rsidRPr="00225F5C">
        <w:rPr>
          <w:rFonts w:asciiTheme="minorHAnsi" w:hAnsiTheme="minorHAnsi" w:cstheme="minorHAnsi"/>
          <w:sz w:val="22"/>
          <w:szCs w:val="22"/>
        </w:rPr>
        <w:t>=</w:t>
      </w:r>
      <w:proofErr w:type="spellStart"/>
      <w:r w:rsidRPr="00225F5C">
        <w:rPr>
          <w:rFonts w:asciiTheme="minorHAnsi" w:hAnsiTheme="minorHAnsi" w:cstheme="minorHAnsi"/>
          <w:sz w:val="22"/>
          <w:szCs w:val="22"/>
        </w:rPr>
        <w:t>V</w:t>
      </w:r>
      <w:r w:rsidRPr="00225F5C">
        <w:rPr>
          <w:rFonts w:asciiTheme="minorHAnsi" w:hAnsiTheme="minorHAnsi" w:cstheme="minorHAnsi"/>
          <w:sz w:val="22"/>
          <w:szCs w:val="22"/>
          <w:vertAlign w:val="subscript"/>
        </w:rPr>
        <w:t>v</w:t>
      </w:r>
      <w:proofErr w:type="spellEnd"/>
      <w:r w:rsidRPr="00225F5C">
        <w:rPr>
          <w:rFonts w:asciiTheme="minorHAnsi" w:hAnsiTheme="minorHAnsi" w:cstheme="minorHAnsi"/>
          <w:sz w:val="22"/>
          <w:szCs w:val="22"/>
        </w:rPr>
        <w:t>(θ</w:t>
      </w:r>
      <w:r w:rsidRPr="00225F5C">
        <w:rPr>
          <w:rFonts w:asciiTheme="minorHAnsi" w:hAnsiTheme="minorHAnsi" w:cstheme="minorHAnsi"/>
          <w:sz w:val="22"/>
          <w:szCs w:val="22"/>
          <w:vertAlign w:val="subscript"/>
        </w:rPr>
        <w:t>0</w:t>
      </w:r>
      <w:r w:rsidRPr="00225F5C">
        <w:rPr>
          <w:rFonts w:asciiTheme="minorHAnsi" w:hAnsiTheme="minorHAnsi" w:cstheme="minorHAnsi"/>
          <w:sz w:val="22"/>
          <w:szCs w:val="22"/>
        </w:rPr>
        <w:t>/</w:t>
      </w:r>
      <w:proofErr w:type="spellStart"/>
      <w:r w:rsidRPr="00225F5C">
        <w:rPr>
          <w:rFonts w:asciiTheme="minorHAnsi" w:hAnsiTheme="minorHAnsi" w:cstheme="minorHAnsi"/>
          <w:sz w:val="22"/>
          <w:szCs w:val="22"/>
        </w:rPr>
        <w:t>θ</w:t>
      </w:r>
      <w:r w:rsidRPr="00225F5C">
        <w:rPr>
          <w:rFonts w:asciiTheme="minorHAnsi" w:hAnsiTheme="minorHAnsi" w:cstheme="minorHAnsi"/>
          <w:sz w:val="22"/>
          <w:szCs w:val="22"/>
          <w:vertAlign w:val="subscript"/>
        </w:rPr>
        <w:t>g</w:t>
      </w:r>
      <w:proofErr w:type="spellEnd"/>
      <w:r w:rsidRPr="00225F5C">
        <w:rPr>
          <w:rFonts w:asciiTheme="minorHAnsi" w:hAnsiTheme="minorHAnsi" w:cstheme="minorHAnsi"/>
          <w:sz w:val="22"/>
          <w:szCs w:val="22"/>
        </w:rPr>
        <w:t>)</w:t>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p>
    <w:p w14:paraId="3B91C968" w14:textId="77777777" w:rsidR="00EA5243" w:rsidRPr="00225F5C" w:rsidRDefault="00EA5243" w:rsidP="00EA5243">
      <w:pPr>
        <w:spacing w:before="120"/>
        <w:rPr>
          <w:rFonts w:asciiTheme="minorHAnsi" w:hAnsiTheme="minorHAnsi" w:cstheme="minorHAnsi"/>
          <w:b/>
          <w:bCs/>
          <w:sz w:val="22"/>
          <w:szCs w:val="22"/>
        </w:rPr>
      </w:pPr>
      <w:r w:rsidRPr="00225F5C">
        <w:rPr>
          <w:rFonts w:asciiTheme="minorHAnsi" w:hAnsiTheme="minorHAnsi" w:cstheme="minorHAnsi"/>
          <w:b/>
          <w:bCs/>
          <w:sz w:val="22"/>
          <w:szCs w:val="22"/>
        </w:rPr>
        <w:t xml:space="preserve">Maximální rychlost přiváděného vzduchu </w:t>
      </w:r>
      <w:proofErr w:type="spellStart"/>
      <w:r w:rsidRPr="00225F5C">
        <w:rPr>
          <w:rFonts w:asciiTheme="minorHAnsi" w:hAnsiTheme="minorHAnsi" w:cstheme="minorHAnsi"/>
          <w:b/>
          <w:bCs/>
          <w:sz w:val="22"/>
          <w:szCs w:val="22"/>
        </w:rPr>
        <w:t>v</w:t>
      </w:r>
      <w:r w:rsidRPr="00225F5C">
        <w:rPr>
          <w:rFonts w:asciiTheme="minorHAnsi" w:hAnsiTheme="minorHAnsi" w:cstheme="minorHAnsi"/>
          <w:b/>
          <w:bCs/>
          <w:sz w:val="22"/>
          <w:szCs w:val="22"/>
          <w:vertAlign w:val="subscript"/>
        </w:rPr>
        <w:t>n</w:t>
      </w:r>
      <w:proofErr w:type="spellEnd"/>
      <w:r w:rsidRPr="00225F5C">
        <w:rPr>
          <w:rFonts w:asciiTheme="minorHAnsi" w:hAnsiTheme="minorHAnsi" w:cstheme="minorHAnsi"/>
          <w:b/>
          <w:bCs/>
          <w:sz w:val="22"/>
          <w:szCs w:val="22"/>
        </w:rPr>
        <w:t>:</w:t>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00E02833" w:rsidRPr="00225F5C">
        <w:rPr>
          <w:rFonts w:asciiTheme="minorHAnsi" w:hAnsiTheme="minorHAnsi" w:cstheme="minorHAnsi"/>
          <w:b/>
          <w:bCs/>
          <w:sz w:val="22"/>
          <w:szCs w:val="22"/>
        </w:rPr>
        <w:tab/>
      </w:r>
      <w:r w:rsidR="00E02833" w:rsidRPr="00225F5C">
        <w:rPr>
          <w:rFonts w:asciiTheme="minorHAnsi" w:hAnsiTheme="minorHAnsi" w:cstheme="minorHAnsi"/>
          <w:b/>
          <w:bCs/>
          <w:sz w:val="22"/>
          <w:szCs w:val="22"/>
        </w:rPr>
        <w:tab/>
      </w:r>
      <w:r w:rsidR="00E02833" w:rsidRPr="00225F5C">
        <w:rPr>
          <w:rFonts w:asciiTheme="minorHAnsi" w:hAnsiTheme="minorHAnsi" w:cstheme="minorHAnsi"/>
          <w:b/>
          <w:bCs/>
          <w:sz w:val="22"/>
          <w:szCs w:val="22"/>
        </w:rPr>
        <w:tab/>
      </w:r>
      <w:r w:rsidRPr="00225F5C">
        <w:rPr>
          <w:rFonts w:asciiTheme="minorHAnsi" w:hAnsiTheme="minorHAnsi" w:cstheme="minorHAnsi"/>
          <w:b/>
          <w:bCs/>
          <w:sz w:val="22"/>
          <w:szCs w:val="22"/>
        </w:rPr>
        <w:t>5 m/s</w:t>
      </w:r>
    </w:p>
    <w:p w14:paraId="62E87585" w14:textId="77777777" w:rsidR="00EA5243" w:rsidRPr="00225F5C" w:rsidRDefault="00EA5243" w:rsidP="00EA5243">
      <w:pPr>
        <w:widowControl/>
        <w:numPr>
          <w:ilvl w:val="0"/>
          <w:numId w:val="3"/>
        </w:numPr>
        <w:suppressAutoHyphens/>
        <w:spacing w:before="0" w:line="240" w:lineRule="auto"/>
        <w:rPr>
          <w:rFonts w:asciiTheme="minorHAnsi" w:hAnsiTheme="minorHAnsi" w:cstheme="minorHAnsi"/>
          <w:sz w:val="22"/>
          <w:szCs w:val="22"/>
        </w:rPr>
      </w:pPr>
      <w:r w:rsidRPr="00225F5C">
        <w:rPr>
          <w:rFonts w:asciiTheme="minorHAnsi" w:hAnsiTheme="minorHAnsi" w:cstheme="minorHAnsi"/>
          <w:sz w:val="22"/>
          <w:szCs w:val="22"/>
        </w:rPr>
        <w:t>maximální povolená rychlost přiváděného vzduchu pro otvory, které slouží pro evakuaci osob</w:t>
      </w:r>
    </w:p>
    <w:p w14:paraId="0AF147E3" w14:textId="1D19DCC2" w:rsidR="00EA5243" w:rsidRPr="00225F5C" w:rsidRDefault="00EA5243" w:rsidP="00EA5243">
      <w:pPr>
        <w:spacing w:before="120"/>
        <w:rPr>
          <w:rFonts w:asciiTheme="minorHAnsi" w:hAnsiTheme="minorHAnsi" w:cstheme="minorHAnsi"/>
          <w:b/>
          <w:bCs/>
          <w:sz w:val="22"/>
          <w:szCs w:val="22"/>
          <w:vertAlign w:val="superscript"/>
        </w:rPr>
      </w:pPr>
      <w:r w:rsidRPr="00225F5C">
        <w:rPr>
          <w:rFonts w:asciiTheme="minorHAnsi" w:hAnsiTheme="minorHAnsi" w:cstheme="minorHAnsi"/>
          <w:b/>
          <w:bCs/>
          <w:sz w:val="22"/>
          <w:szCs w:val="22"/>
        </w:rPr>
        <w:t>Min</w:t>
      </w:r>
      <w:r w:rsidR="00E02833" w:rsidRPr="00225F5C">
        <w:rPr>
          <w:rFonts w:asciiTheme="minorHAnsi" w:hAnsiTheme="minorHAnsi" w:cstheme="minorHAnsi"/>
          <w:b/>
          <w:bCs/>
          <w:sz w:val="22"/>
          <w:szCs w:val="22"/>
        </w:rPr>
        <w:t>.</w:t>
      </w:r>
      <w:r w:rsidRPr="00225F5C">
        <w:rPr>
          <w:rFonts w:asciiTheme="minorHAnsi" w:hAnsiTheme="minorHAnsi" w:cstheme="minorHAnsi"/>
          <w:b/>
          <w:bCs/>
          <w:sz w:val="22"/>
          <w:szCs w:val="22"/>
        </w:rPr>
        <w:t xml:space="preserve"> </w:t>
      </w:r>
      <w:proofErr w:type="spellStart"/>
      <w:r w:rsidRPr="00225F5C">
        <w:rPr>
          <w:rFonts w:asciiTheme="minorHAnsi" w:hAnsiTheme="minorHAnsi" w:cstheme="minorHAnsi"/>
          <w:b/>
          <w:bCs/>
          <w:sz w:val="22"/>
          <w:szCs w:val="22"/>
        </w:rPr>
        <w:t>geom</w:t>
      </w:r>
      <w:proofErr w:type="spellEnd"/>
      <w:r w:rsidR="00E02833" w:rsidRPr="00225F5C">
        <w:rPr>
          <w:rFonts w:asciiTheme="minorHAnsi" w:hAnsiTheme="minorHAnsi" w:cstheme="minorHAnsi"/>
          <w:b/>
          <w:bCs/>
          <w:sz w:val="22"/>
          <w:szCs w:val="22"/>
        </w:rPr>
        <w:t>.</w:t>
      </w:r>
      <w:r w:rsidRPr="00225F5C">
        <w:rPr>
          <w:rFonts w:asciiTheme="minorHAnsi" w:hAnsiTheme="minorHAnsi" w:cstheme="minorHAnsi"/>
          <w:b/>
          <w:bCs/>
          <w:sz w:val="22"/>
          <w:szCs w:val="22"/>
        </w:rPr>
        <w:t xml:space="preserve"> volná </w:t>
      </w:r>
      <w:r w:rsidRPr="00225F5C">
        <w:rPr>
          <w:rFonts w:asciiTheme="minorHAnsi" w:hAnsiTheme="minorHAnsi" w:cstheme="minorHAnsi"/>
          <w:b/>
          <w:sz w:val="22"/>
          <w:szCs w:val="22"/>
        </w:rPr>
        <w:t>plocha</w:t>
      </w:r>
      <w:r w:rsidRPr="00225F5C">
        <w:rPr>
          <w:rFonts w:asciiTheme="minorHAnsi" w:hAnsiTheme="minorHAnsi" w:cstheme="minorHAnsi"/>
          <w:b/>
          <w:bCs/>
          <w:sz w:val="22"/>
          <w:szCs w:val="22"/>
        </w:rPr>
        <w:t xml:space="preserve"> otvorů pro přívod vzduchu při přítokovém součiniteli </w:t>
      </w:r>
      <w:proofErr w:type="spellStart"/>
      <w:r w:rsidRPr="00225F5C">
        <w:rPr>
          <w:rFonts w:asciiTheme="minorHAnsi" w:hAnsiTheme="minorHAnsi" w:cstheme="minorHAnsi"/>
          <w:b/>
          <w:bCs/>
          <w:sz w:val="22"/>
          <w:szCs w:val="22"/>
        </w:rPr>
        <w:t>C</w:t>
      </w:r>
      <w:r w:rsidRPr="00225F5C">
        <w:rPr>
          <w:rFonts w:asciiTheme="minorHAnsi" w:hAnsiTheme="minorHAnsi" w:cstheme="minorHAnsi"/>
          <w:b/>
          <w:bCs/>
          <w:sz w:val="22"/>
          <w:szCs w:val="22"/>
          <w:vertAlign w:val="subscript"/>
        </w:rPr>
        <w:t>n</w:t>
      </w:r>
      <w:proofErr w:type="spellEnd"/>
      <w:r w:rsidRPr="00225F5C">
        <w:rPr>
          <w:rFonts w:asciiTheme="minorHAnsi" w:hAnsiTheme="minorHAnsi" w:cstheme="minorHAnsi"/>
          <w:b/>
          <w:bCs/>
          <w:sz w:val="22"/>
          <w:szCs w:val="22"/>
        </w:rPr>
        <w:t>=0,</w:t>
      </w:r>
      <w:r w:rsidR="00C5683B" w:rsidRPr="00225F5C">
        <w:rPr>
          <w:rFonts w:asciiTheme="minorHAnsi" w:hAnsiTheme="minorHAnsi" w:cstheme="minorHAnsi"/>
          <w:b/>
          <w:bCs/>
          <w:sz w:val="22"/>
          <w:szCs w:val="22"/>
        </w:rPr>
        <w:t>55</w:t>
      </w:r>
      <w:r w:rsidRPr="00225F5C">
        <w:rPr>
          <w:rFonts w:asciiTheme="minorHAnsi" w:hAnsiTheme="minorHAnsi" w:cstheme="minorHAnsi"/>
          <w:b/>
          <w:bCs/>
          <w:sz w:val="22"/>
          <w:szCs w:val="22"/>
        </w:rPr>
        <w:t xml:space="preserve"> je Agn:</w:t>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00E02833" w:rsidRPr="00225F5C">
        <w:rPr>
          <w:rFonts w:asciiTheme="minorHAnsi" w:hAnsiTheme="minorHAnsi" w:cstheme="minorHAnsi"/>
          <w:b/>
          <w:bCs/>
          <w:sz w:val="22"/>
          <w:szCs w:val="22"/>
        </w:rPr>
        <w:tab/>
      </w:r>
      <w:r w:rsidR="00E02833" w:rsidRPr="00225F5C">
        <w:rPr>
          <w:rFonts w:asciiTheme="minorHAnsi" w:hAnsiTheme="minorHAnsi" w:cstheme="minorHAnsi"/>
          <w:b/>
          <w:bCs/>
          <w:sz w:val="22"/>
          <w:szCs w:val="22"/>
        </w:rPr>
        <w:tab/>
      </w:r>
      <w:r w:rsidR="00E02833" w:rsidRPr="00225F5C">
        <w:rPr>
          <w:rFonts w:asciiTheme="minorHAnsi" w:hAnsiTheme="minorHAnsi" w:cstheme="minorHAnsi"/>
          <w:b/>
          <w:bCs/>
          <w:sz w:val="22"/>
          <w:szCs w:val="22"/>
        </w:rPr>
        <w:tab/>
      </w:r>
      <w:r w:rsidR="00E02833" w:rsidRPr="00225F5C">
        <w:rPr>
          <w:rFonts w:asciiTheme="minorHAnsi" w:hAnsiTheme="minorHAnsi" w:cstheme="minorHAnsi"/>
          <w:b/>
          <w:bCs/>
          <w:sz w:val="22"/>
          <w:szCs w:val="22"/>
        </w:rPr>
        <w:tab/>
      </w:r>
      <w:r w:rsidR="00E02833" w:rsidRPr="00225F5C">
        <w:rPr>
          <w:rFonts w:asciiTheme="minorHAnsi" w:hAnsiTheme="minorHAnsi" w:cstheme="minorHAnsi"/>
          <w:b/>
          <w:bCs/>
          <w:sz w:val="22"/>
          <w:szCs w:val="22"/>
        </w:rPr>
        <w:tab/>
      </w:r>
      <w:r w:rsidR="00E02833" w:rsidRPr="00225F5C">
        <w:rPr>
          <w:rFonts w:asciiTheme="minorHAnsi" w:hAnsiTheme="minorHAnsi" w:cstheme="minorHAnsi"/>
          <w:b/>
          <w:bCs/>
          <w:sz w:val="22"/>
          <w:szCs w:val="22"/>
        </w:rPr>
        <w:tab/>
      </w:r>
      <w:r w:rsidR="00E02833" w:rsidRPr="00225F5C">
        <w:rPr>
          <w:rFonts w:asciiTheme="minorHAnsi" w:hAnsiTheme="minorHAnsi" w:cstheme="minorHAnsi"/>
          <w:b/>
          <w:bCs/>
          <w:sz w:val="22"/>
          <w:szCs w:val="22"/>
        </w:rPr>
        <w:tab/>
      </w:r>
      <w:r w:rsidR="00E02833" w:rsidRPr="00225F5C">
        <w:rPr>
          <w:rFonts w:asciiTheme="minorHAnsi" w:hAnsiTheme="minorHAnsi" w:cstheme="minorHAnsi"/>
          <w:b/>
          <w:bCs/>
          <w:sz w:val="22"/>
          <w:szCs w:val="22"/>
        </w:rPr>
        <w:tab/>
      </w:r>
      <w:r w:rsidR="0012586E" w:rsidRPr="00225F5C">
        <w:rPr>
          <w:rFonts w:asciiTheme="minorHAnsi" w:hAnsiTheme="minorHAnsi" w:cstheme="minorHAnsi"/>
          <w:b/>
          <w:bCs/>
          <w:sz w:val="22"/>
          <w:szCs w:val="22"/>
        </w:rPr>
        <w:t>17</w:t>
      </w:r>
      <w:r w:rsidR="00C5683B" w:rsidRPr="00225F5C">
        <w:rPr>
          <w:rFonts w:asciiTheme="minorHAnsi" w:hAnsiTheme="minorHAnsi" w:cstheme="minorHAnsi"/>
          <w:b/>
          <w:bCs/>
          <w:sz w:val="22"/>
          <w:szCs w:val="22"/>
        </w:rPr>
        <w:t>,</w:t>
      </w:r>
      <w:r w:rsidR="0012586E" w:rsidRPr="00225F5C">
        <w:rPr>
          <w:rFonts w:asciiTheme="minorHAnsi" w:hAnsiTheme="minorHAnsi" w:cstheme="minorHAnsi"/>
          <w:b/>
          <w:bCs/>
          <w:sz w:val="22"/>
          <w:szCs w:val="22"/>
        </w:rPr>
        <w:t>97</w:t>
      </w:r>
      <w:r w:rsidRPr="00225F5C">
        <w:rPr>
          <w:rFonts w:asciiTheme="minorHAnsi" w:hAnsiTheme="minorHAnsi" w:cstheme="minorHAnsi"/>
          <w:b/>
          <w:bCs/>
          <w:sz w:val="22"/>
          <w:szCs w:val="22"/>
        </w:rPr>
        <w:t xml:space="preserve"> m</w:t>
      </w:r>
      <w:r w:rsidRPr="00225F5C">
        <w:rPr>
          <w:rFonts w:asciiTheme="minorHAnsi" w:hAnsiTheme="minorHAnsi" w:cstheme="minorHAnsi"/>
          <w:b/>
          <w:bCs/>
          <w:sz w:val="22"/>
          <w:szCs w:val="22"/>
          <w:vertAlign w:val="superscript"/>
        </w:rPr>
        <w:t>2</w:t>
      </w:r>
    </w:p>
    <w:p w14:paraId="655F7766" w14:textId="0436C6C9" w:rsidR="00EA5243" w:rsidRPr="00225F5C" w:rsidRDefault="00EA5243" w:rsidP="00EA5243">
      <w:pPr>
        <w:widowControl/>
        <w:numPr>
          <w:ilvl w:val="0"/>
          <w:numId w:val="3"/>
        </w:numPr>
        <w:suppressAutoHyphens/>
        <w:spacing w:before="0" w:line="240" w:lineRule="auto"/>
        <w:rPr>
          <w:rFonts w:asciiTheme="minorHAnsi" w:hAnsiTheme="minorHAnsi" w:cstheme="minorHAnsi"/>
          <w:sz w:val="22"/>
          <w:szCs w:val="22"/>
        </w:rPr>
      </w:pPr>
      <w:proofErr w:type="spellStart"/>
      <w:r w:rsidRPr="00225F5C">
        <w:rPr>
          <w:rFonts w:asciiTheme="minorHAnsi" w:hAnsiTheme="minorHAnsi" w:cstheme="minorHAnsi"/>
          <w:sz w:val="22"/>
          <w:szCs w:val="22"/>
        </w:rPr>
        <w:t>A</w:t>
      </w:r>
      <w:r w:rsidRPr="00225F5C">
        <w:rPr>
          <w:rFonts w:asciiTheme="minorHAnsi" w:hAnsiTheme="minorHAnsi" w:cstheme="minorHAnsi"/>
          <w:sz w:val="22"/>
          <w:szCs w:val="22"/>
          <w:vertAlign w:val="subscript"/>
        </w:rPr>
        <w:t>gn</w:t>
      </w:r>
      <w:proofErr w:type="spellEnd"/>
      <w:r w:rsidRPr="00225F5C">
        <w:rPr>
          <w:rFonts w:asciiTheme="minorHAnsi" w:hAnsiTheme="minorHAnsi" w:cstheme="minorHAnsi"/>
          <w:sz w:val="22"/>
          <w:szCs w:val="22"/>
        </w:rPr>
        <w:t>=</w:t>
      </w:r>
      <w:proofErr w:type="spellStart"/>
      <w:r w:rsidRPr="00225F5C">
        <w:rPr>
          <w:rFonts w:asciiTheme="minorHAnsi" w:hAnsiTheme="minorHAnsi" w:cstheme="minorHAnsi"/>
          <w:sz w:val="22"/>
          <w:szCs w:val="22"/>
        </w:rPr>
        <w:t>V</w:t>
      </w:r>
      <w:r w:rsidRPr="00225F5C">
        <w:rPr>
          <w:rFonts w:asciiTheme="minorHAnsi" w:hAnsiTheme="minorHAnsi" w:cstheme="minorHAnsi"/>
          <w:sz w:val="22"/>
          <w:szCs w:val="22"/>
          <w:vertAlign w:val="subscript"/>
        </w:rPr>
        <w:t>n</w:t>
      </w:r>
      <w:proofErr w:type="spellEnd"/>
      <w:r w:rsidRPr="00225F5C">
        <w:rPr>
          <w:rFonts w:asciiTheme="minorHAnsi" w:hAnsiTheme="minorHAnsi" w:cstheme="minorHAnsi"/>
          <w:sz w:val="22"/>
          <w:szCs w:val="22"/>
        </w:rPr>
        <w:t>/(</w:t>
      </w:r>
      <w:proofErr w:type="spellStart"/>
      <w:r w:rsidRPr="00225F5C">
        <w:rPr>
          <w:rFonts w:asciiTheme="minorHAnsi" w:hAnsiTheme="minorHAnsi" w:cstheme="minorHAnsi"/>
          <w:sz w:val="22"/>
          <w:szCs w:val="22"/>
        </w:rPr>
        <w:t>v</w:t>
      </w:r>
      <w:r w:rsidRPr="00225F5C">
        <w:rPr>
          <w:rFonts w:asciiTheme="minorHAnsi" w:hAnsiTheme="minorHAnsi" w:cstheme="minorHAnsi"/>
          <w:sz w:val="22"/>
          <w:szCs w:val="22"/>
          <w:vertAlign w:val="subscript"/>
        </w:rPr>
        <w:t>n</w:t>
      </w:r>
      <w:proofErr w:type="spellEnd"/>
      <w:r w:rsidRPr="00225F5C">
        <w:rPr>
          <w:rFonts w:asciiTheme="minorHAnsi" w:hAnsiTheme="minorHAnsi" w:cstheme="minorHAnsi"/>
          <w:sz w:val="22"/>
          <w:szCs w:val="22"/>
        </w:rPr>
        <w:t>*</w:t>
      </w:r>
      <w:proofErr w:type="spellStart"/>
      <w:r w:rsidRPr="00225F5C">
        <w:rPr>
          <w:rFonts w:asciiTheme="minorHAnsi" w:hAnsiTheme="minorHAnsi" w:cstheme="minorHAnsi"/>
          <w:sz w:val="22"/>
          <w:szCs w:val="22"/>
        </w:rPr>
        <w:t>C</w:t>
      </w:r>
      <w:r w:rsidRPr="00225F5C">
        <w:rPr>
          <w:rFonts w:asciiTheme="minorHAnsi" w:hAnsiTheme="minorHAnsi" w:cstheme="minorHAnsi"/>
          <w:sz w:val="22"/>
          <w:szCs w:val="22"/>
          <w:vertAlign w:val="subscript"/>
        </w:rPr>
        <w:t>n</w:t>
      </w:r>
      <w:proofErr w:type="spellEnd"/>
      <w:r w:rsidRPr="00225F5C">
        <w:rPr>
          <w:rFonts w:asciiTheme="minorHAnsi" w:hAnsiTheme="minorHAnsi" w:cstheme="minorHAnsi"/>
          <w:sz w:val="22"/>
          <w:szCs w:val="22"/>
        </w:rPr>
        <w:t>)</w:t>
      </w:r>
    </w:p>
    <w:p w14:paraId="4474CB5C" w14:textId="6321FB61" w:rsidR="0012586E" w:rsidRPr="00225F5C" w:rsidRDefault="0012586E" w:rsidP="0012586E">
      <w:pPr>
        <w:spacing w:before="120"/>
        <w:rPr>
          <w:rFonts w:asciiTheme="minorHAnsi" w:hAnsiTheme="minorHAnsi" w:cstheme="minorHAnsi"/>
          <w:b/>
          <w:bCs/>
          <w:sz w:val="22"/>
          <w:szCs w:val="22"/>
        </w:rPr>
      </w:pPr>
      <w:r w:rsidRPr="00225F5C">
        <w:rPr>
          <w:rFonts w:asciiTheme="minorHAnsi" w:hAnsiTheme="minorHAnsi" w:cstheme="minorHAnsi"/>
          <w:b/>
          <w:bCs/>
          <w:sz w:val="22"/>
          <w:szCs w:val="22"/>
        </w:rPr>
        <w:t>Skutečná plocha otvorů pro přívod vzduchu:</w:t>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r>
      <w:r w:rsidRPr="00225F5C">
        <w:rPr>
          <w:rFonts w:asciiTheme="minorHAnsi" w:hAnsiTheme="minorHAnsi" w:cstheme="minorHAnsi"/>
          <w:b/>
          <w:bCs/>
          <w:sz w:val="22"/>
          <w:szCs w:val="22"/>
        </w:rPr>
        <w:tab/>
        <w:t>18,7m</w:t>
      </w:r>
      <w:r w:rsidRPr="00225F5C">
        <w:rPr>
          <w:rFonts w:asciiTheme="minorHAnsi" w:hAnsiTheme="minorHAnsi" w:cstheme="minorHAnsi"/>
          <w:b/>
          <w:bCs/>
          <w:sz w:val="22"/>
          <w:szCs w:val="22"/>
          <w:vertAlign w:val="superscript"/>
        </w:rPr>
        <w:t>2</w:t>
      </w:r>
    </w:p>
    <w:p w14:paraId="283E69FC" w14:textId="481388C2" w:rsidR="00225F5C" w:rsidRPr="00225F5C" w:rsidRDefault="00225F5C" w:rsidP="0012586E">
      <w:pPr>
        <w:widowControl/>
        <w:numPr>
          <w:ilvl w:val="0"/>
          <w:numId w:val="3"/>
        </w:numPr>
        <w:suppressAutoHyphens/>
        <w:spacing w:before="0" w:line="240" w:lineRule="auto"/>
        <w:rPr>
          <w:rFonts w:asciiTheme="minorHAnsi" w:hAnsiTheme="minorHAnsi" w:cstheme="minorHAnsi"/>
          <w:sz w:val="22"/>
          <w:szCs w:val="22"/>
        </w:rPr>
      </w:pPr>
      <w:r w:rsidRPr="00225F5C">
        <w:rPr>
          <w:rFonts w:asciiTheme="minorHAnsi" w:hAnsiTheme="minorHAnsi" w:cstheme="minorHAnsi"/>
          <w:sz w:val="22"/>
          <w:szCs w:val="22"/>
        </w:rPr>
        <w:t xml:space="preserve">- </w:t>
      </w:r>
      <w:r w:rsidR="0012586E" w:rsidRPr="00225F5C">
        <w:rPr>
          <w:rFonts w:asciiTheme="minorHAnsi" w:hAnsiTheme="minorHAnsi" w:cstheme="minorHAnsi"/>
          <w:sz w:val="22"/>
          <w:szCs w:val="22"/>
        </w:rPr>
        <w:t>4,4 m</w:t>
      </w:r>
      <w:r w:rsidR="0012586E" w:rsidRPr="00225F5C">
        <w:rPr>
          <w:rFonts w:asciiTheme="minorHAnsi" w:hAnsiTheme="minorHAnsi" w:cstheme="minorHAnsi"/>
          <w:sz w:val="22"/>
          <w:szCs w:val="22"/>
          <w:vertAlign w:val="superscript"/>
        </w:rPr>
        <w:t>2</w:t>
      </w:r>
      <w:r w:rsidR="0012586E" w:rsidRPr="00225F5C">
        <w:rPr>
          <w:rFonts w:asciiTheme="minorHAnsi" w:hAnsiTheme="minorHAnsi" w:cstheme="minorHAnsi"/>
          <w:sz w:val="22"/>
          <w:szCs w:val="22"/>
        </w:rPr>
        <w:t xml:space="preserve"> rampa 2.np</w:t>
      </w:r>
    </w:p>
    <w:p w14:paraId="3378A92D" w14:textId="307251C5" w:rsidR="00225F5C" w:rsidRPr="00225F5C" w:rsidRDefault="00225F5C" w:rsidP="0012586E">
      <w:pPr>
        <w:widowControl/>
        <w:numPr>
          <w:ilvl w:val="0"/>
          <w:numId w:val="3"/>
        </w:numPr>
        <w:suppressAutoHyphens/>
        <w:spacing w:before="0" w:line="240" w:lineRule="auto"/>
        <w:rPr>
          <w:rFonts w:asciiTheme="minorHAnsi" w:hAnsiTheme="minorHAnsi" w:cstheme="minorHAnsi"/>
          <w:sz w:val="22"/>
          <w:szCs w:val="22"/>
        </w:rPr>
      </w:pPr>
      <w:r w:rsidRPr="00225F5C">
        <w:rPr>
          <w:rFonts w:asciiTheme="minorHAnsi" w:hAnsiTheme="minorHAnsi" w:cstheme="minorHAnsi"/>
          <w:sz w:val="22"/>
          <w:szCs w:val="22"/>
        </w:rPr>
        <w:t>-</w:t>
      </w:r>
      <w:r w:rsidR="0012586E" w:rsidRPr="00225F5C">
        <w:rPr>
          <w:rFonts w:asciiTheme="minorHAnsi" w:hAnsiTheme="minorHAnsi" w:cstheme="minorHAnsi"/>
          <w:sz w:val="22"/>
          <w:szCs w:val="22"/>
        </w:rPr>
        <w:t xml:space="preserve"> 4,4 m</w:t>
      </w:r>
      <w:r w:rsidR="0012586E" w:rsidRPr="00225F5C">
        <w:rPr>
          <w:rFonts w:asciiTheme="minorHAnsi" w:hAnsiTheme="minorHAnsi" w:cstheme="minorHAnsi"/>
          <w:sz w:val="22"/>
          <w:szCs w:val="22"/>
          <w:vertAlign w:val="superscript"/>
        </w:rPr>
        <w:t>2</w:t>
      </w:r>
      <w:r w:rsidR="0012586E" w:rsidRPr="00225F5C">
        <w:rPr>
          <w:rFonts w:asciiTheme="minorHAnsi" w:hAnsiTheme="minorHAnsi" w:cstheme="minorHAnsi"/>
          <w:sz w:val="22"/>
          <w:szCs w:val="22"/>
        </w:rPr>
        <w:t xml:space="preserve"> rampa 2.np</w:t>
      </w:r>
    </w:p>
    <w:p w14:paraId="3C7D80F3" w14:textId="2CB7BD7F" w:rsidR="00225F5C" w:rsidRPr="00225F5C" w:rsidRDefault="00225F5C" w:rsidP="0012586E">
      <w:pPr>
        <w:widowControl/>
        <w:numPr>
          <w:ilvl w:val="0"/>
          <w:numId w:val="3"/>
        </w:numPr>
        <w:suppressAutoHyphens/>
        <w:spacing w:before="0" w:line="240" w:lineRule="auto"/>
        <w:rPr>
          <w:rFonts w:asciiTheme="minorHAnsi" w:hAnsiTheme="minorHAnsi" w:cstheme="minorHAnsi"/>
          <w:sz w:val="22"/>
          <w:szCs w:val="22"/>
        </w:rPr>
      </w:pPr>
      <w:r w:rsidRPr="00225F5C">
        <w:rPr>
          <w:rFonts w:asciiTheme="minorHAnsi" w:hAnsiTheme="minorHAnsi" w:cstheme="minorHAnsi"/>
          <w:sz w:val="22"/>
          <w:szCs w:val="22"/>
        </w:rPr>
        <w:t>-</w:t>
      </w:r>
      <w:r w:rsidR="0012586E" w:rsidRPr="00225F5C">
        <w:rPr>
          <w:rFonts w:asciiTheme="minorHAnsi" w:hAnsiTheme="minorHAnsi" w:cstheme="minorHAnsi"/>
          <w:sz w:val="22"/>
          <w:szCs w:val="22"/>
        </w:rPr>
        <w:t xml:space="preserve"> 6,3 </w:t>
      </w:r>
      <w:r w:rsidRPr="00225F5C">
        <w:rPr>
          <w:rFonts w:asciiTheme="minorHAnsi" w:hAnsiTheme="minorHAnsi" w:cstheme="minorHAnsi"/>
          <w:sz w:val="22"/>
          <w:szCs w:val="22"/>
        </w:rPr>
        <w:t>m</w:t>
      </w:r>
      <w:r w:rsidRPr="00225F5C">
        <w:rPr>
          <w:rFonts w:asciiTheme="minorHAnsi" w:hAnsiTheme="minorHAnsi" w:cstheme="minorHAnsi"/>
          <w:sz w:val="22"/>
          <w:szCs w:val="22"/>
          <w:vertAlign w:val="superscript"/>
        </w:rPr>
        <w:t>2</w:t>
      </w:r>
      <w:r w:rsidRPr="00225F5C">
        <w:rPr>
          <w:rFonts w:asciiTheme="minorHAnsi" w:hAnsiTheme="minorHAnsi" w:cstheme="minorHAnsi"/>
          <w:sz w:val="22"/>
          <w:szCs w:val="22"/>
        </w:rPr>
        <w:t xml:space="preserve"> </w:t>
      </w:r>
      <w:r w:rsidR="0012586E" w:rsidRPr="00225F5C">
        <w:rPr>
          <w:rFonts w:asciiTheme="minorHAnsi" w:hAnsiTheme="minorHAnsi" w:cstheme="minorHAnsi"/>
          <w:sz w:val="22"/>
          <w:szCs w:val="22"/>
        </w:rPr>
        <w:t>dveře ve štítu</w:t>
      </w:r>
    </w:p>
    <w:p w14:paraId="743AB597" w14:textId="1FED7D31" w:rsidR="0012586E" w:rsidRPr="00225F5C" w:rsidRDefault="00225F5C" w:rsidP="0012586E">
      <w:pPr>
        <w:widowControl/>
        <w:numPr>
          <w:ilvl w:val="0"/>
          <w:numId w:val="3"/>
        </w:numPr>
        <w:suppressAutoHyphens/>
        <w:spacing w:before="0" w:line="240" w:lineRule="auto"/>
        <w:rPr>
          <w:rFonts w:asciiTheme="minorHAnsi" w:hAnsiTheme="minorHAnsi" w:cstheme="minorHAnsi"/>
          <w:sz w:val="22"/>
          <w:szCs w:val="22"/>
        </w:rPr>
      </w:pPr>
      <w:r w:rsidRPr="00225F5C">
        <w:rPr>
          <w:rFonts w:asciiTheme="minorHAnsi" w:hAnsiTheme="minorHAnsi" w:cstheme="minorHAnsi"/>
          <w:sz w:val="22"/>
          <w:szCs w:val="22"/>
        </w:rPr>
        <w:t>-</w:t>
      </w:r>
      <w:r w:rsidR="0012586E" w:rsidRPr="00225F5C">
        <w:rPr>
          <w:rFonts w:asciiTheme="minorHAnsi" w:hAnsiTheme="minorHAnsi" w:cstheme="minorHAnsi"/>
          <w:sz w:val="22"/>
          <w:szCs w:val="22"/>
        </w:rPr>
        <w:t xml:space="preserve"> 3,6 </w:t>
      </w:r>
      <w:r w:rsidRPr="00225F5C">
        <w:rPr>
          <w:rFonts w:asciiTheme="minorHAnsi" w:hAnsiTheme="minorHAnsi" w:cstheme="minorHAnsi"/>
          <w:sz w:val="22"/>
          <w:szCs w:val="22"/>
        </w:rPr>
        <w:t>m</w:t>
      </w:r>
      <w:r w:rsidRPr="00225F5C">
        <w:rPr>
          <w:rFonts w:asciiTheme="minorHAnsi" w:hAnsiTheme="minorHAnsi" w:cstheme="minorHAnsi"/>
          <w:sz w:val="22"/>
          <w:szCs w:val="22"/>
          <w:vertAlign w:val="superscript"/>
        </w:rPr>
        <w:t>2</w:t>
      </w:r>
      <w:r w:rsidRPr="00225F5C">
        <w:rPr>
          <w:rFonts w:asciiTheme="minorHAnsi" w:hAnsiTheme="minorHAnsi" w:cstheme="minorHAnsi"/>
          <w:sz w:val="22"/>
          <w:szCs w:val="22"/>
        </w:rPr>
        <w:t xml:space="preserve"> </w:t>
      </w:r>
      <w:r w:rsidR="0012586E" w:rsidRPr="00225F5C">
        <w:rPr>
          <w:rFonts w:asciiTheme="minorHAnsi" w:hAnsiTheme="minorHAnsi" w:cstheme="minorHAnsi"/>
          <w:sz w:val="22"/>
          <w:szCs w:val="22"/>
        </w:rPr>
        <w:t>dveře vchod do haly</w:t>
      </w:r>
    </w:p>
    <w:p w14:paraId="1A747D24" w14:textId="77777777" w:rsidR="00AC51E4" w:rsidRPr="00225F5C" w:rsidRDefault="00AC51E4" w:rsidP="00E02833">
      <w:pPr>
        <w:pStyle w:val="Nadpis1"/>
        <w:keepLines w:val="0"/>
        <w:numPr>
          <w:ilvl w:val="0"/>
          <w:numId w:val="3"/>
        </w:numPr>
        <w:tabs>
          <w:tab w:val="left" w:pos="0"/>
        </w:tabs>
        <w:spacing w:after="60" w:line="240" w:lineRule="auto"/>
        <w:rPr>
          <w:rFonts w:asciiTheme="minorHAnsi" w:hAnsiTheme="minorHAnsi" w:cstheme="minorHAnsi"/>
        </w:rPr>
      </w:pPr>
      <w:bookmarkStart w:id="8" w:name="_Toc80947149"/>
      <w:r w:rsidRPr="00225F5C">
        <w:rPr>
          <w:rFonts w:asciiTheme="minorHAnsi" w:hAnsiTheme="minorHAnsi" w:cstheme="minorHAnsi"/>
        </w:rPr>
        <w:t>4 požadavky na zařízení</w:t>
      </w:r>
      <w:bookmarkEnd w:id="8"/>
    </w:p>
    <w:p w14:paraId="2C11D315" w14:textId="77777777" w:rsidR="00E02833" w:rsidRPr="00225F5C" w:rsidRDefault="00E02833" w:rsidP="00E02833">
      <w:pPr>
        <w:widowControl/>
        <w:numPr>
          <w:ilvl w:val="0"/>
          <w:numId w:val="3"/>
        </w:numPr>
        <w:suppressAutoHyphens/>
        <w:spacing w:before="240" w:line="240" w:lineRule="auto"/>
        <w:rPr>
          <w:rFonts w:asciiTheme="minorHAnsi" w:hAnsiTheme="minorHAnsi" w:cstheme="minorHAnsi"/>
          <w:bCs/>
          <w:sz w:val="22"/>
          <w:szCs w:val="22"/>
        </w:rPr>
      </w:pPr>
      <w:r w:rsidRPr="00225F5C">
        <w:rPr>
          <w:rFonts w:asciiTheme="minorHAnsi" w:hAnsiTheme="minorHAnsi" w:cstheme="minorHAnsi"/>
          <w:b/>
          <w:sz w:val="22"/>
          <w:szCs w:val="22"/>
          <w:u w:val="single"/>
        </w:rPr>
        <w:t>klapky pro přirozený odvod kouře a tepla</w:t>
      </w:r>
      <w:r w:rsidRPr="00225F5C">
        <w:rPr>
          <w:rFonts w:asciiTheme="minorHAnsi" w:hAnsiTheme="minorHAnsi" w:cstheme="minorHAnsi"/>
          <w:b/>
          <w:sz w:val="22"/>
          <w:szCs w:val="22"/>
        </w:rPr>
        <w:t xml:space="preserve"> - </w:t>
      </w:r>
      <w:r w:rsidRPr="00225F5C">
        <w:rPr>
          <w:rFonts w:asciiTheme="minorHAnsi" w:hAnsiTheme="minorHAnsi" w:cstheme="minorHAnsi"/>
          <w:bCs/>
          <w:sz w:val="22"/>
          <w:szCs w:val="22"/>
        </w:rPr>
        <w:t xml:space="preserve">Klapky pro odvod kouře a tepla musí být schváleny pro třídu výrobků minimálně B300 – musí umožnit odtok plynů o teplotě </w:t>
      </w:r>
      <w:smartTag w:uri="urn:schemas-microsoft-com:office:smarttags" w:element="metricconverter">
        <w:smartTagPr>
          <w:attr w:name="ProductID" w:val="300°C"/>
        </w:smartTagPr>
        <w:r w:rsidRPr="00225F5C">
          <w:rPr>
            <w:rFonts w:asciiTheme="minorHAnsi" w:hAnsiTheme="minorHAnsi" w:cstheme="minorHAnsi"/>
            <w:bCs/>
            <w:sz w:val="22"/>
            <w:szCs w:val="22"/>
          </w:rPr>
          <w:t>300°C</w:t>
        </w:r>
      </w:smartTag>
      <w:r w:rsidRPr="00225F5C">
        <w:rPr>
          <w:rFonts w:asciiTheme="minorHAnsi" w:hAnsiTheme="minorHAnsi" w:cstheme="minorHAnsi"/>
          <w:bCs/>
          <w:sz w:val="22"/>
          <w:szCs w:val="22"/>
        </w:rPr>
        <w:t xml:space="preserve"> po dobu minimálně 30 minut. Klapky musí být certifikovány dle ČSN EN 12 101-2. Klapky musí být navrženy pro požadovanou sněhovou oblast tak, aby bylo zaručeno otevření klapek i v případě zapadání sněhem.</w:t>
      </w:r>
    </w:p>
    <w:p w14:paraId="42DB9DA1" w14:textId="77777777" w:rsidR="00E02833" w:rsidRPr="00225F5C" w:rsidRDefault="00E02833" w:rsidP="00E02833">
      <w:pPr>
        <w:widowControl/>
        <w:numPr>
          <w:ilvl w:val="0"/>
          <w:numId w:val="3"/>
        </w:numPr>
        <w:suppressAutoHyphens/>
        <w:spacing w:before="240" w:line="240" w:lineRule="auto"/>
        <w:rPr>
          <w:rFonts w:asciiTheme="minorHAnsi" w:hAnsiTheme="minorHAnsi" w:cstheme="minorHAnsi"/>
          <w:sz w:val="22"/>
          <w:szCs w:val="22"/>
        </w:rPr>
      </w:pPr>
      <w:r w:rsidRPr="00225F5C">
        <w:rPr>
          <w:rFonts w:asciiTheme="minorHAnsi" w:hAnsiTheme="minorHAnsi" w:cstheme="minorHAnsi"/>
          <w:b/>
          <w:sz w:val="22"/>
          <w:szCs w:val="22"/>
          <w:u w:val="single"/>
        </w:rPr>
        <w:t>stavební konstrukce</w:t>
      </w:r>
      <w:r w:rsidRPr="00225F5C">
        <w:rPr>
          <w:rFonts w:asciiTheme="minorHAnsi" w:hAnsiTheme="minorHAnsi" w:cstheme="minorHAnsi"/>
          <w:b/>
          <w:sz w:val="22"/>
          <w:szCs w:val="22"/>
        </w:rPr>
        <w:t xml:space="preserve"> - </w:t>
      </w:r>
      <w:r w:rsidRPr="00225F5C">
        <w:rPr>
          <w:rFonts w:asciiTheme="minorHAnsi" w:hAnsiTheme="minorHAnsi" w:cstheme="minorHAnsi"/>
          <w:sz w:val="22"/>
          <w:szCs w:val="22"/>
        </w:rPr>
        <w:t xml:space="preserve">na hranicích kouřových sekcí budou příčky až po strop s požární odolností minimálně E15 DP1. Případné netěsnosti budou vyplněny požárními ucpávkami. </w:t>
      </w:r>
    </w:p>
    <w:p w14:paraId="7E3B0187" w14:textId="77777777" w:rsidR="00E02833" w:rsidRPr="00225F5C" w:rsidRDefault="00E02833" w:rsidP="00E02833">
      <w:pPr>
        <w:widowControl/>
        <w:numPr>
          <w:ilvl w:val="0"/>
          <w:numId w:val="3"/>
        </w:numPr>
        <w:suppressAutoHyphens/>
        <w:spacing w:before="240" w:line="240" w:lineRule="auto"/>
        <w:rPr>
          <w:rFonts w:asciiTheme="minorHAnsi" w:hAnsiTheme="minorHAnsi" w:cstheme="minorHAnsi"/>
          <w:sz w:val="22"/>
          <w:szCs w:val="22"/>
        </w:rPr>
      </w:pPr>
      <w:r w:rsidRPr="00225F5C">
        <w:rPr>
          <w:rFonts w:asciiTheme="minorHAnsi" w:hAnsiTheme="minorHAnsi" w:cstheme="minorHAnsi"/>
          <w:b/>
          <w:sz w:val="22"/>
          <w:szCs w:val="22"/>
          <w:u w:val="single"/>
        </w:rPr>
        <w:t xml:space="preserve">tepelná izolace </w:t>
      </w:r>
      <w:proofErr w:type="spellStart"/>
      <w:r w:rsidRPr="00225F5C">
        <w:rPr>
          <w:rFonts w:asciiTheme="minorHAnsi" w:hAnsiTheme="minorHAnsi" w:cstheme="minorHAnsi"/>
          <w:b/>
          <w:sz w:val="22"/>
          <w:szCs w:val="22"/>
          <w:u w:val="single"/>
        </w:rPr>
        <w:t>stř</w:t>
      </w:r>
      <w:proofErr w:type="spellEnd"/>
      <w:r w:rsidRPr="00225F5C">
        <w:rPr>
          <w:rFonts w:asciiTheme="minorHAnsi" w:hAnsiTheme="minorHAnsi" w:cstheme="minorHAnsi"/>
          <w:b/>
          <w:sz w:val="22"/>
          <w:szCs w:val="22"/>
          <w:u w:val="single"/>
        </w:rPr>
        <w:t>. pláště</w:t>
      </w:r>
      <w:r w:rsidRPr="00225F5C">
        <w:rPr>
          <w:rFonts w:asciiTheme="minorHAnsi" w:hAnsiTheme="minorHAnsi" w:cstheme="minorHAnsi"/>
          <w:sz w:val="22"/>
          <w:szCs w:val="22"/>
        </w:rPr>
        <w:t xml:space="preserve"> </w:t>
      </w:r>
      <w:r w:rsidRPr="00225F5C">
        <w:rPr>
          <w:rFonts w:asciiTheme="minorHAnsi" w:hAnsiTheme="minorHAnsi" w:cstheme="minorHAnsi"/>
          <w:b/>
          <w:sz w:val="22"/>
          <w:szCs w:val="22"/>
        </w:rPr>
        <w:t xml:space="preserve">– </w:t>
      </w:r>
      <w:r w:rsidRPr="00225F5C">
        <w:rPr>
          <w:rFonts w:asciiTheme="minorHAnsi" w:hAnsiTheme="minorHAnsi" w:cstheme="minorHAnsi"/>
          <w:sz w:val="22"/>
          <w:szCs w:val="22"/>
        </w:rPr>
        <w:t xml:space="preserve">tepelná izolace střechy, musí být ve vzdálenosti min. 500mm okolo klapek prostupujících střechou třídy reakce na oheň A1 nebo A2. </w:t>
      </w:r>
    </w:p>
    <w:p w14:paraId="6C090320" w14:textId="77777777" w:rsidR="00E501B7" w:rsidRPr="00225F5C" w:rsidRDefault="0081126C" w:rsidP="007C3E4F">
      <w:pPr>
        <w:pStyle w:val="Nadpis1"/>
        <w:keepLines w:val="0"/>
        <w:numPr>
          <w:ilvl w:val="0"/>
          <w:numId w:val="3"/>
        </w:numPr>
        <w:tabs>
          <w:tab w:val="left" w:pos="0"/>
        </w:tabs>
        <w:spacing w:after="60" w:line="240" w:lineRule="auto"/>
        <w:rPr>
          <w:rFonts w:asciiTheme="minorHAnsi" w:hAnsiTheme="minorHAnsi" w:cstheme="minorHAnsi"/>
        </w:rPr>
      </w:pPr>
      <w:bookmarkStart w:id="9" w:name="_Toc80947150"/>
      <w:r w:rsidRPr="00225F5C">
        <w:rPr>
          <w:rFonts w:asciiTheme="minorHAnsi" w:hAnsiTheme="minorHAnsi" w:cstheme="minorHAnsi"/>
        </w:rPr>
        <w:t>5</w:t>
      </w:r>
      <w:r w:rsidR="00E501B7" w:rsidRPr="00225F5C">
        <w:rPr>
          <w:rFonts w:asciiTheme="minorHAnsi" w:hAnsiTheme="minorHAnsi" w:cstheme="minorHAnsi"/>
        </w:rPr>
        <w:t>. Způsoby aktivace</w:t>
      </w:r>
      <w:bookmarkEnd w:id="9"/>
      <w:r w:rsidR="00E501B7" w:rsidRPr="00225F5C">
        <w:rPr>
          <w:rFonts w:asciiTheme="minorHAnsi" w:hAnsiTheme="minorHAnsi" w:cstheme="minorHAnsi"/>
        </w:rPr>
        <w:t xml:space="preserve"> </w:t>
      </w:r>
    </w:p>
    <w:p w14:paraId="5A71645B" w14:textId="77777777" w:rsidR="0073355F" w:rsidRPr="00225F5C" w:rsidRDefault="0073355F" w:rsidP="0073355F">
      <w:pPr>
        <w:pStyle w:val="Nadpis2"/>
        <w:keepLines w:val="0"/>
        <w:widowControl/>
        <w:numPr>
          <w:ilvl w:val="1"/>
          <w:numId w:val="3"/>
        </w:numPr>
        <w:tabs>
          <w:tab w:val="left" w:pos="0"/>
        </w:tabs>
        <w:spacing w:after="60" w:line="240" w:lineRule="auto"/>
        <w:rPr>
          <w:rFonts w:asciiTheme="minorHAnsi" w:hAnsiTheme="minorHAnsi" w:cstheme="minorHAnsi"/>
        </w:rPr>
      </w:pPr>
      <w:bookmarkStart w:id="10" w:name="_Toc236624450"/>
      <w:bookmarkStart w:id="11" w:name="_Toc358271572"/>
      <w:bookmarkStart w:id="12" w:name="_Toc525123791"/>
      <w:bookmarkStart w:id="13" w:name="_Toc80947151"/>
      <w:r w:rsidRPr="00225F5C">
        <w:rPr>
          <w:rFonts w:asciiTheme="minorHAnsi" w:hAnsiTheme="minorHAnsi" w:cstheme="minorHAnsi"/>
        </w:rPr>
        <w:t>5.1 Signálem čidla EPS</w:t>
      </w:r>
      <w:bookmarkEnd w:id="10"/>
      <w:bookmarkEnd w:id="11"/>
      <w:bookmarkEnd w:id="12"/>
      <w:bookmarkEnd w:id="13"/>
    </w:p>
    <w:p w14:paraId="4B23D1CC" w14:textId="77777777" w:rsidR="0073355F" w:rsidRPr="00225F5C" w:rsidRDefault="0073355F" w:rsidP="0073355F">
      <w:pPr>
        <w:spacing w:before="120"/>
        <w:rPr>
          <w:rFonts w:asciiTheme="minorHAnsi" w:hAnsiTheme="minorHAnsi" w:cstheme="minorHAnsi"/>
          <w:sz w:val="22"/>
          <w:szCs w:val="22"/>
        </w:rPr>
      </w:pPr>
      <w:r w:rsidRPr="00225F5C">
        <w:rPr>
          <w:rFonts w:asciiTheme="minorHAnsi" w:hAnsiTheme="minorHAnsi" w:cstheme="minorHAnsi"/>
          <w:sz w:val="22"/>
          <w:szCs w:val="22"/>
        </w:rPr>
        <w:t>Aktivace přirozeného samočinného odvětrávacího zařízení tj. otevření kouřových klapek v dané kouřové sekci a otevření otvorů pro přívod vzduchu je provedena signálem z ústředny EPS. Signálem z ústředny EPS budou otevřeny otvory pro přívod čerstvého vzduchu a budou aktivovány ovládací skříňky systému SOZ pro danou kouřovou sekci.</w:t>
      </w:r>
    </w:p>
    <w:p w14:paraId="383457AD" w14:textId="77777777" w:rsidR="0073355F" w:rsidRPr="00225F5C" w:rsidRDefault="0073355F" w:rsidP="0073355F">
      <w:pPr>
        <w:pStyle w:val="Nadpis2"/>
        <w:keepLines w:val="0"/>
        <w:widowControl/>
        <w:numPr>
          <w:ilvl w:val="1"/>
          <w:numId w:val="3"/>
        </w:numPr>
        <w:tabs>
          <w:tab w:val="left" w:pos="0"/>
        </w:tabs>
        <w:spacing w:after="60" w:line="240" w:lineRule="auto"/>
        <w:rPr>
          <w:rFonts w:asciiTheme="minorHAnsi" w:hAnsiTheme="minorHAnsi" w:cstheme="minorHAnsi"/>
        </w:rPr>
      </w:pPr>
      <w:bookmarkStart w:id="14" w:name="_Toc236624451"/>
      <w:bookmarkStart w:id="15" w:name="_Toc358271573"/>
      <w:bookmarkStart w:id="16" w:name="_Toc525123792"/>
      <w:bookmarkStart w:id="17" w:name="_Toc80947152"/>
      <w:r w:rsidRPr="00225F5C">
        <w:rPr>
          <w:rFonts w:asciiTheme="minorHAnsi" w:hAnsiTheme="minorHAnsi" w:cstheme="minorHAnsi"/>
        </w:rPr>
        <w:t>5.2 Manuálně tlačítk</w:t>
      </w:r>
      <w:bookmarkEnd w:id="14"/>
      <w:r w:rsidRPr="00225F5C">
        <w:rPr>
          <w:rFonts w:asciiTheme="minorHAnsi" w:hAnsiTheme="minorHAnsi" w:cstheme="minorHAnsi"/>
        </w:rPr>
        <w:t>y</w:t>
      </w:r>
      <w:bookmarkEnd w:id="15"/>
      <w:bookmarkEnd w:id="16"/>
      <w:bookmarkEnd w:id="17"/>
      <w:r w:rsidRPr="00225F5C">
        <w:rPr>
          <w:rFonts w:asciiTheme="minorHAnsi" w:hAnsiTheme="minorHAnsi" w:cstheme="minorHAnsi"/>
        </w:rPr>
        <w:t xml:space="preserve"> </w:t>
      </w:r>
    </w:p>
    <w:p w14:paraId="4B145626" w14:textId="12862AC6" w:rsidR="0073355F" w:rsidRPr="00225F5C" w:rsidRDefault="0073355F" w:rsidP="0073355F">
      <w:pPr>
        <w:spacing w:before="120"/>
        <w:rPr>
          <w:rFonts w:asciiTheme="minorHAnsi" w:hAnsiTheme="minorHAnsi" w:cstheme="minorHAnsi"/>
          <w:sz w:val="22"/>
          <w:szCs w:val="22"/>
        </w:rPr>
      </w:pPr>
      <w:r w:rsidRPr="00225F5C">
        <w:rPr>
          <w:rFonts w:asciiTheme="minorHAnsi" w:hAnsiTheme="minorHAnsi" w:cstheme="minorHAnsi"/>
          <w:sz w:val="22"/>
          <w:szCs w:val="22"/>
        </w:rPr>
        <w:t xml:space="preserve">Zpuštění SOZ bude zajištěno i z tlačítkových hlásičů EPS. V prostoru haly je pouze jedna kouřová sekce a aktivací od tlačítkového hlásiče EPS nemůže dojít k aktivaci špatné kouřové sekce. </w:t>
      </w:r>
    </w:p>
    <w:p w14:paraId="6639C286" w14:textId="77777777" w:rsidR="0073355F" w:rsidRPr="00225F5C" w:rsidRDefault="0073355F" w:rsidP="0073355F">
      <w:pPr>
        <w:pStyle w:val="Nadpis2"/>
        <w:keepLines w:val="0"/>
        <w:widowControl/>
        <w:numPr>
          <w:ilvl w:val="1"/>
          <w:numId w:val="3"/>
        </w:numPr>
        <w:tabs>
          <w:tab w:val="left" w:pos="0"/>
        </w:tabs>
        <w:spacing w:after="60" w:line="240" w:lineRule="auto"/>
        <w:rPr>
          <w:rFonts w:asciiTheme="minorHAnsi" w:hAnsiTheme="minorHAnsi" w:cstheme="minorHAnsi"/>
        </w:rPr>
      </w:pPr>
      <w:bookmarkStart w:id="18" w:name="_Toc525123793"/>
      <w:bookmarkStart w:id="19" w:name="_Toc80947153"/>
      <w:r w:rsidRPr="00225F5C">
        <w:rPr>
          <w:rFonts w:asciiTheme="minorHAnsi" w:hAnsiTheme="minorHAnsi" w:cstheme="minorHAnsi"/>
        </w:rPr>
        <w:lastRenderedPageBreak/>
        <w:t>5.3 Manuálně v ovládací skříňce</w:t>
      </w:r>
      <w:bookmarkEnd w:id="18"/>
      <w:bookmarkEnd w:id="19"/>
      <w:r w:rsidRPr="00225F5C">
        <w:rPr>
          <w:rFonts w:asciiTheme="minorHAnsi" w:hAnsiTheme="minorHAnsi" w:cstheme="minorHAnsi"/>
        </w:rPr>
        <w:t xml:space="preserve"> </w:t>
      </w:r>
    </w:p>
    <w:p w14:paraId="50E87CE6" w14:textId="24AC9A04" w:rsidR="0073355F" w:rsidRPr="00225F5C" w:rsidRDefault="0073355F" w:rsidP="0073355F">
      <w:pPr>
        <w:pStyle w:val="Odstavecseseznamem"/>
        <w:numPr>
          <w:ilvl w:val="0"/>
          <w:numId w:val="3"/>
        </w:numPr>
        <w:spacing w:before="120"/>
        <w:rPr>
          <w:rFonts w:asciiTheme="minorHAnsi" w:hAnsiTheme="minorHAnsi" w:cstheme="minorHAnsi"/>
          <w:sz w:val="22"/>
          <w:szCs w:val="22"/>
        </w:rPr>
      </w:pPr>
      <w:r w:rsidRPr="00225F5C">
        <w:rPr>
          <w:rFonts w:asciiTheme="minorHAnsi" w:hAnsiTheme="minorHAnsi" w:cstheme="minorHAnsi"/>
          <w:sz w:val="22"/>
          <w:szCs w:val="22"/>
        </w:rPr>
        <w:t>Pro ruční aktivaci SOZ bud</w:t>
      </w:r>
      <w:r w:rsidR="006651DE" w:rsidRPr="00225F5C">
        <w:rPr>
          <w:rFonts w:asciiTheme="minorHAnsi" w:hAnsiTheme="minorHAnsi" w:cstheme="minorHAnsi"/>
          <w:sz w:val="22"/>
          <w:szCs w:val="22"/>
        </w:rPr>
        <w:t>e</w:t>
      </w:r>
      <w:r w:rsidRPr="00225F5C">
        <w:rPr>
          <w:rFonts w:asciiTheme="minorHAnsi" w:hAnsiTheme="minorHAnsi" w:cstheme="minorHAnsi"/>
          <w:sz w:val="22"/>
          <w:szCs w:val="22"/>
        </w:rPr>
        <w:t xml:space="preserve"> u vstupů umístěn</w:t>
      </w:r>
      <w:r w:rsidR="006651DE" w:rsidRPr="00225F5C">
        <w:rPr>
          <w:rFonts w:asciiTheme="minorHAnsi" w:hAnsiTheme="minorHAnsi" w:cstheme="minorHAnsi"/>
          <w:sz w:val="22"/>
          <w:szCs w:val="22"/>
        </w:rPr>
        <w:t>a</w:t>
      </w:r>
      <w:r w:rsidRPr="00225F5C">
        <w:rPr>
          <w:rFonts w:asciiTheme="minorHAnsi" w:hAnsiTheme="minorHAnsi" w:cstheme="minorHAnsi"/>
          <w:sz w:val="22"/>
          <w:szCs w:val="22"/>
        </w:rPr>
        <w:t xml:space="preserve"> ovládací skříňk</w:t>
      </w:r>
      <w:r w:rsidR="006651DE" w:rsidRPr="00225F5C">
        <w:rPr>
          <w:rFonts w:asciiTheme="minorHAnsi" w:hAnsiTheme="minorHAnsi" w:cstheme="minorHAnsi"/>
          <w:sz w:val="22"/>
          <w:szCs w:val="22"/>
        </w:rPr>
        <w:t>a</w:t>
      </w:r>
      <w:r w:rsidRPr="00225F5C">
        <w:rPr>
          <w:rFonts w:asciiTheme="minorHAnsi" w:hAnsiTheme="minorHAnsi" w:cstheme="minorHAnsi"/>
          <w:sz w:val="22"/>
          <w:szCs w:val="22"/>
        </w:rPr>
        <w:t xml:space="preserve"> s možností ruční aktivace SOZ. </w:t>
      </w:r>
    </w:p>
    <w:p w14:paraId="020C64D1" w14:textId="77777777" w:rsidR="0073355F" w:rsidRPr="00225F5C" w:rsidRDefault="0073355F" w:rsidP="0073355F">
      <w:pPr>
        <w:spacing w:before="120"/>
        <w:rPr>
          <w:rFonts w:asciiTheme="minorHAnsi" w:hAnsiTheme="minorHAnsi" w:cstheme="minorHAnsi"/>
          <w:sz w:val="22"/>
          <w:szCs w:val="22"/>
        </w:rPr>
      </w:pPr>
      <w:r w:rsidRPr="00225F5C">
        <w:rPr>
          <w:rFonts w:asciiTheme="minorHAnsi" w:hAnsiTheme="minorHAnsi" w:cstheme="minorHAnsi"/>
          <w:sz w:val="22"/>
          <w:szCs w:val="22"/>
        </w:rPr>
        <w:t>V případě ruční aktivace musí dojít také k přenosu informace na ústřednu EPS a k otevření otvorů pro přívod vzduchu.</w:t>
      </w:r>
    </w:p>
    <w:p w14:paraId="34E976C4" w14:textId="77777777" w:rsidR="00E501B7" w:rsidRPr="00225F5C" w:rsidRDefault="00E501B7" w:rsidP="007C3E4F">
      <w:pPr>
        <w:pStyle w:val="Nadpis1"/>
        <w:keepLines w:val="0"/>
        <w:numPr>
          <w:ilvl w:val="0"/>
          <w:numId w:val="3"/>
        </w:numPr>
        <w:tabs>
          <w:tab w:val="left" w:pos="0"/>
        </w:tabs>
        <w:spacing w:after="60" w:line="240" w:lineRule="auto"/>
        <w:rPr>
          <w:rFonts w:asciiTheme="minorHAnsi" w:hAnsiTheme="minorHAnsi" w:cstheme="minorHAnsi"/>
        </w:rPr>
      </w:pPr>
      <w:bookmarkStart w:id="20" w:name="_Toc80947154"/>
      <w:r w:rsidRPr="00225F5C">
        <w:rPr>
          <w:rFonts w:asciiTheme="minorHAnsi" w:hAnsiTheme="minorHAnsi" w:cstheme="minorHAnsi"/>
        </w:rPr>
        <w:t>6. Otevírání otvoru pro přívod vzduchu</w:t>
      </w:r>
      <w:bookmarkEnd w:id="20"/>
      <w:r w:rsidRPr="00225F5C">
        <w:rPr>
          <w:rFonts w:asciiTheme="minorHAnsi" w:hAnsiTheme="minorHAnsi" w:cstheme="minorHAnsi"/>
        </w:rPr>
        <w:t xml:space="preserve"> </w:t>
      </w:r>
    </w:p>
    <w:p w14:paraId="7B7E0BF3" w14:textId="77777777" w:rsidR="00E501B7" w:rsidRPr="00225F5C" w:rsidRDefault="00E501B7" w:rsidP="00E501B7">
      <w:pPr>
        <w:spacing w:before="120"/>
        <w:rPr>
          <w:rFonts w:asciiTheme="minorHAnsi" w:hAnsiTheme="minorHAnsi" w:cstheme="minorHAnsi"/>
          <w:sz w:val="22"/>
          <w:szCs w:val="22"/>
        </w:rPr>
      </w:pPr>
      <w:r w:rsidRPr="00225F5C">
        <w:rPr>
          <w:rFonts w:asciiTheme="minorHAnsi" w:hAnsiTheme="minorHAnsi" w:cstheme="minorHAnsi"/>
          <w:sz w:val="22"/>
          <w:szCs w:val="22"/>
        </w:rPr>
        <w:t xml:space="preserve">Zařízení pro otevření otvoru pro přívod </w:t>
      </w:r>
      <w:r w:rsidR="00E01E00" w:rsidRPr="00225F5C">
        <w:rPr>
          <w:rFonts w:asciiTheme="minorHAnsi" w:hAnsiTheme="minorHAnsi" w:cstheme="minorHAnsi"/>
          <w:sz w:val="22"/>
          <w:szCs w:val="22"/>
        </w:rPr>
        <w:t xml:space="preserve">vzduchu musí být napojeny na </w:t>
      </w:r>
      <w:r w:rsidR="00AC09EF" w:rsidRPr="00225F5C">
        <w:rPr>
          <w:rFonts w:asciiTheme="minorHAnsi" w:hAnsiTheme="minorHAnsi" w:cstheme="minorHAnsi"/>
          <w:sz w:val="22"/>
          <w:szCs w:val="22"/>
        </w:rPr>
        <w:t>EPS</w:t>
      </w:r>
      <w:r w:rsidRPr="00225F5C">
        <w:rPr>
          <w:rFonts w:asciiTheme="minorHAnsi" w:hAnsiTheme="minorHAnsi" w:cstheme="minorHAnsi"/>
          <w:sz w:val="22"/>
          <w:szCs w:val="22"/>
        </w:rPr>
        <w:t xml:space="preserve"> a zdroj energie, který zajistí minimálně jednorázovou funkci tohoto zařízení při výpadku elektrické energie. Dveře musí po otevření zůstat zajištěny proti opětovnému samovolnému uzavření. </w:t>
      </w:r>
    </w:p>
    <w:p w14:paraId="2D9D65CF" w14:textId="77777777" w:rsidR="00E501B7" w:rsidRPr="00225F5C" w:rsidRDefault="00E501B7" w:rsidP="00E501B7">
      <w:pPr>
        <w:spacing w:before="120"/>
        <w:rPr>
          <w:rFonts w:asciiTheme="minorHAnsi" w:hAnsiTheme="minorHAnsi" w:cstheme="minorHAnsi"/>
          <w:sz w:val="22"/>
          <w:szCs w:val="22"/>
        </w:rPr>
      </w:pPr>
      <w:r w:rsidRPr="00225F5C">
        <w:rPr>
          <w:rFonts w:asciiTheme="minorHAnsi" w:hAnsiTheme="minorHAnsi" w:cstheme="minorHAnsi"/>
          <w:sz w:val="22"/>
          <w:szCs w:val="22"/>
        </w:rPr>
        <w:t>Kabelové tr</w:t>
      </w:r>
      <w:r w:rsidR="004532B0" w:rsidRPr="00225F5C">
        <w:rPr>
          <w:rFonts w:asciiTheme="minorHAnsi" w:hAnsiTheme="minorHAnsi" w:cstheme="minorHAnsi"/>
          <w:sz w:val="22"/>
          <w:szCs w:val="22"/>
        </w:rPr>
        <w:t>asy sloužící pro napájení pohonu dveří</w:t>
      </w:r>
      <w:r w:rsidRPr="00225F5C">
        <w:rPr>
          <w:rFonts w:asciiTheme="minorHAnsi" w:hAnsiTheme="minorHAnsi" w:cstheme="minorHAnsi"/>
          <w:sz w:val="22"/>
          <w:szCs w:val="22"/>
        </w:rPr>
        <w:t xml:space="preserve"> a pro ovládání od </w:t>
      </w:r>
      <w:r w:rsidR="007C3E4F" w:rsidRPr="00225F5C">
        <w:rPr>
          <w:rFonts w:asciiTheme="minorHAnsi" w:hAnsiTheme="minorHAnsi" w:cstheme="minorHAnsi"/>
          <w:sz w:val="22"/>
          <w:szCs w:val="22"/>
        </w:rPr>
        <w:t>EPS</w:t>
      </w:r>
      <w:r w:rsidRPr="00225F5C">
        <w:rPr>
          <w:rFonts w:asciiTheme="minorHAnsi" w:hAnsiTheme="minorHAnsi" w:cstheme="minorHAnsi"/>
          <w:sz w:val="22"/>
          <w:szCs w:val="22"/>
        </w:rPr>
        <w:t xml:space="preserve"> musí být provedeny s funkční integritou při požáru po dobu minimálně 15 minut tj. třída funkčnost P-15R.</w:t>
      </w:r>
    </w:p>
    <w:p w14:paraId="0A578BD9" w14:textId="77777777" w:rsidR="00E501B7" w:rsidRPr="00225F5C" w:rsidRDefault="00E501B7" w:rsidP="00E501B7">
      <w:pPr>
        <w:spacing w:before="240"/>
        <w:rPr>
          <w:rFonts w:asciiTheme="minorHAnsi" w:hAnsiTheme="minorHAnsi" w:cstheme="minorHAnsi"/>
          <w:sz w:val="22"/>
          <w:szCs w:val="22"/>
        </w:rPr>
      </w:pPr>
      <w:r w:rsidRPr="00225F5C">
        <w:rPr>
          <w:rFonts w:asciiTheme="minorHAnsi" w:hAnsiTheme="minorHAnsi" w:cstheme="minorHAnsi"/>
          <w:sz w:val="22"/>
          <w:szCs w:val="22"/>
        </w:rPr>
        <w:t xml:space="preserve">Pro přívod vzduchu budou použity </w:t>
      </w:r>
      <w:r w:rsidR="007C3E4F" w:rsidRPr="00225F5C">
        <w:rPr>
          <w:rFonts w:asciiTheme="minorHAnsi" w:hAnsiTheme="minorHAnsi" w:cstheme="minorHAnsi"/>
          <w:sz w:val="22"/>
          <w:szCs w:val="22"/>
        </w:rPr>
        <w:t>vrata a dveře</w:t>
      </w:r>
      <w:r w:rsidRPr="00225F5C">
        <w:rPr>
          <w:rFonts w:asciiTheme="minorHAnsi" w:hAnsiTheme="minorHAnsi" w:cstheme="minorHAnsi"/>
          <w:sz w:val="22"/>
          <w:szCs w:val="22"/>
        </w:rPr>
        <w:t xml:space="preserve">, které budou otevírány systémem </w:t>
      </w:r>
      <w:r w:rsidR="007C3E4F" w:rsidRPr="00225F5C">
        <w:rPr>
          <w:rFonts w:asciiTheme="minorHAnsi" w:hAnsiTheme="minorHAnsi" w:cstheme="minorHAnsi"/>
          <w:sz w:val="22"/>
          <w:szCs w:val="22"/>
        </w:rPr>
        <w:t>EPS</w:t>
      </w:r>
      <w:r w:rsidRPr="00225F5C">
        <w:rPr>
          <w:rFonts w:asciiTheme="minorHAnsi" w:hAnsiTheme="minorHAnsi" w:cstheme="minorHAnsi"/>
          <w:sz w:val="22"/>
          <w:szCs w:val="22"/>
        </w:rPr>
        <w:t xml:space="preserve"> a budou napojeny na náhradní zdroj. </w:t>
      </w:r>
    </w:p>
    <w:p w14:paraId="5B9CA88C" w14:textId="77777777" w:rsidR="00E501B7" w:rsidRPr="00225F5C" w:rsidRDefault="00E501B7" w:rsidP="007C3E4F">
      <w:pPr>
        <w:pStyle w:val="Nadpis1"/>
        <w:keepLines w:val="0"/>
        <w:numPr>
          <w:ilvl w:val="0"/>
          <w:numId w:val="3"/>
        </w:numPr>
        <w:tabs>
          <w:tab w:val="left" w:pos="0"/>
        </w:tabs>
        <w:spacing w:after="60" w:line="240" w:lineRule="auto"/>
        <w:rPr>
          <w:rFonts w:asciiTheme="minorHAnsi" w:hAnsiTheme="minorHAnsi" w:cstheme="minorHAnsi"/>
        </w:rPr>
      </w:pPr>
      <w:bookmarkStart w:id="21" w:name="_Toc249160266"/>
      <w:bookmarkStart w:id="22" w:name="_Toc80947155"/>
      <w:r w:rsidRPr="00225F5C">
        <w:rPr>
          <w:rFonts w:asciiTheme="minorHAnsi" w:hAnsiTheme="minorHAnsi" w:cstheme="minorHAnsi"/>
        </w:rPr>
        <w:t xml:space="preserve">7. Požadavky na </w:t>
      </w:r>
      <w:bookmarkEnd w:id="21"/>
      <w:r w:rsidR="00AC09EF" w:rsidRPr="00225F5C">
        <w:rPr>
          <w:rFonts w:asciiTheme="minorHAnsi" w:hAnsiTheme="minorHAnsi" w:cstheme="minorHAnsi"/>
        </w:rPr>
        <w:t>ostatní profese</w:t>
      </w:r>
      <w:bookmarkEnd w:id="22"/>
    </w:p>
    <w:p w14:paraId="23FADCDA" w14:textId="77777777" w:rsidR="00AC09EF" w:rsidRPr="00225F5C" w:rsidRDefault="00AC09EF" w:rsidP="00AC09EF">
      <w:pPr>
        <w:pStyle w:val="Nadpis2"/>
        <w:keepLines w:val="0"/>
        <w:widowControl/>
        <w:numPr>
          <w:ilvl w:val="1"/>
          <w:numId w:val="3"/>
        </w:numPr>
        <w:tabs>
          <w:tab w:val="left" w:pos="0"/>
        </w:tabs>
        <w:spacing w:after="60" w:line="240" w:lineRule="auto"/>
        <w:rPr>
          <w:rFonts w:asciiTheme="minorHAnsi" w:hAnsiTheme="minorHAnsi" w:cstheme="minorHAnsi"/>
        </w:rPr>
      </w:pPr>
      <w:bookmarkStart w:id="23" w:name="_Toc394409776"/>
      <w:bookmarkStart w:id="24" w:name="_Toc80947156"/>
      <w:r w:rsidRPr="00225F5C">
        <w:rPr>
          <w:rFonts w:asciiTheme="minorHAnsi" w:hAnsiTheme="minorHAnsi" w:cstheme="minorHAnsi"/>
        </w:rPr>
        <w:t>7.1 Požadavky na systém EPS</w:t>
      </w:r>
      <w:bookmarkEnd w:id="23"/>
      <w:bookmarkEnd w:id="24"/>
    </w:p>
    <w:p w14:paraId="69F75070" w14:textId="60AC476E" w:rsidR="00AC09EF" w:rsidRPr="00225F5C" w:rsidRDefault="00AC09EF" w:rsidP="00AC09EF">
      <w:pPr>
        <w:spacing w:before="120"/>
        <w:rPr>
          <w:rFonts w:asciiTheme="minorHAnsi" w:hAnsiTheme="minorHAnsi" w:cstheme="minorHAnsi"/>
          <w:sz w:val="22"/>
          <w:szCs w:val="22"/>
        </w:rPr>
      </w:pPr>
      <w:r w:rsidRPr="00225F5C">
        <w:rPr>
          <w:rFonts w:asciiTheme="minorHAnsi" w:hAnsiTheme="minorHAnsi" w:cstheme="minorHAnsi"/>
          <w:sz w:val="22"/>
          <w:szCs w:val="22"/>
        </w:rPr>
        <w:t xml:space="preserve">Elektrická požární signalizace musí pro funkci </w:t>
      </w:r>
      <w:r w:rsidR="00225F5C">
        <w:rPr>
          <w:rFonts w:asciiTheme="minorHAnsi" w:hAnsiTheme="minorHAnsi" w:cstheme="minorHAnsi"/>
          <w:sz w:val="22"/>
          <w:szCs w:val="22"/>
        </w:rPr>
        <w:t>ZOTK</w:t>
      </w:r>
      <w:r w:rsidRPr="00225F5C">
        <w:rPr>
          <w:rFonts w:asciiTheme="minorHAnsi" w:hAnsiTheme="minorHAnsi" w:cstheme="minorHAnsi"/>
          <w:sz w:val="22"/>
          <w:szCs w:val="22"/>
        </w:rPr>
        <w:t xml:space="preserve"> ovládat nebo monitorovat tato zařízení:</w:t>
      </w:r>
    </w:p>
    <w:p w14:paraId="4FD5D033" w14:textId="77777777" w:rsidR="00AC09EF" w:rsidRPr="00225F5C" w:rsidRDefault="00AC09EF" w:rsidP="00AC09EF">
      <w:pPr>
        <w:widowControl/>
        <w:numPr>
          <w:ilvl w:val="0"/>
          <w:numId w:val="6"/>
        </w:numPr>
        <w:suppressAutoHyphens/>
        <w:spacing w:before="0" w:line="240" w:lineRule="auto"/>
        <w:jc w:val="left"/>
        <w:rPr>
          <w:rFonts w:asciiTheme="minorHAnsi" w:hAnsiTheme="minorHAnsi" w:cstheme="minorHAnsi"/>
          <w:sz w:val="22"/>
          <w:szCs w:val="22"/>
        </w:rPr>
      </w:pPr>
      <w:r w:rsidRPr="00225F5C">
        <w:rPr>
          <w:rFonts w:asciiTheme="minorHAnsi" w:hAnsiTheme="minorHAnsi" w:cstheme="minorHAnsi"/>
          <w:sz w:val="22"/>
          <w:szCs w:val="22"/>
        </w:rPr>
        <w:t>signalizace požáru adresně dle detekce v dané kouřové sekci</w:t>
      </w:r>
    </w:p>
    <w:p w14:paraId="58A10380" w14:textId="77777777" w:rsidR="00AC09EF" w:rsidRPr="00225F5C" w:rsidRDefault="00AC09EF" w:rsidP="00AC09EF">
      <w:pPr>
        <w:widowControl/>
        <w:numPr>
          <w:ilvl w:val="0"/>
          <w:numId w:val="6"/>
        </w:numPr>
        <w:suppressAutoHyphens/>
        <w:spacing w:before="0" w:line="240" w:lineRule="auto"/>
        <w:rPr>
          <w:rFonts w:asciiTheme="minorHAnsi" w:hAnsiTheme="minorHAnsi" w:cstheme="minorHAnsi"/>
          <w:sz w:val="22"/>
          <w:szCs w:val="22"/>
        </w:rPr>
      </w:pPr>
      <w:r w:rsidRPr="00225F5C">
        <w:rPr>
          <w:rFonts w:asciiTheme="minorHAnsi" w:hAnsiTheme="minorHAnsi" w:cstheme="minorHAnsi"/>
          <w:sz w:val="22"/>
          <w:szCs w:val="22"/>
        </w:rPr>
        <w:t xml:space="preserve">otevírací mechanizmy určených uzávěrů pro přívod čerstvého vzduchu </w:t>
      </w:r>
    </w:p>
    <w:p w14:paraId="34103093" w14:textId="77777777" w:rsidR="00AC09EF" w:rsidRPr="00225F5C" w:rsidRDefault="00AC09EF" w:rsidP="00AC09EF">
      <w:pPr>
        <w:widowControl/>
        <w:numPr>
          <w:ilvl w:val="0"/>
          <w:numId w:val="6"/>
        </w:numPr>
        <w:suppressAutoHyphens/>
        <w:spacing w:before="0" w:line="240" w:lineRule="auto"/>
        <w:rPr>
          <w:rFonts w:asciiTheme="minorHAnsi" w:hAnsiTheme="minorHAnsi" w:cstheme="minorHAnsi"/>
          <w:sz w:val="22"/>
          <w:szCs w:val="22"/>
        </w:rPr>
      </w:pPr>
      <w:r w:rsidRPr="00225F5C">
        <w:rPr>
          <w:rFonts w:asciiTheme="minorHAnsi" w:hAnsiTheme="minorHAnsi" w:cstheme="minorHAnsi"/>
          <w:sz w:val="22"/>
          <w:szCs w:val="22"/>
        </w:rPr>
        <w:t xml:space="preserve">vypínání chodu provozní vzduchotechniky </w:t>
      </w:r>
    </w:p>
    <w:p w14:paraId="6C244088" w14:textId="72555B9A" w:rsidR="00AC09EF" w:rsidRPr="00225F5C" w:rsidRDefault="00AC09EF" w:rsidP="00AC09EF">
      <w:pPr>
        <w:widowControl/>
        <w:numPr>
          <w:ilvl w:val="0"/>
          <w:numId w:val="6"/>
        </w:numPr>
        <w:suppressAutoHyphens/>
        <w:spacing w:before="0" w:line="240" w:lineRule="auto"/>
        <w:rPr>
          <w:rFonts w:asciiTheme="minorHAnsi" w:hAnsiTheme="minorHAnsi" w:cstheme="minorHAnsi"/>
          <w:sz w:val="22"/>
          <w:szCs w:val="22"/>
        </w:rPr>
      </w:pPr>
      <w:r w:rsidRPr="00225F5C">
        <w:rPr>
          <w:rFonts w:asciiTheme="minorHAnsi" w:hAnsiTheme="minorHAnsi" w:cstheme="minorHAnsi"/>
          <w:sz w:val="22"/>
          <w:szCs w:val="22"/>
        </w:rPr>
        <w:t xml:space="preserve">aktivace </w:t>
      </w:r>
      <w:r w:rsidR="001A32AB" w:rsidRPr="00225F5C">
        <w:rPr>
          <w:rFonts w:asciiTheme="minorHAnsi" w:hAnsiTheme="minorHAnsi" w:cstheme="minorHAnsi"/>
          <w:sz w:val="22"/>
          <w:szCs w:val="22"/>
        </w:rPr>
        <w:t>ovládací skříňky</w:t>
      </w:r>
    </w:p>
    <w:p w14:paraId="45CC8609" w14:textId="77777777" w:rsidR="006E612D" w:rsidRPr="00225F5C" w:rsidRDefault="006E612D" w:rsidP="00AC09EF">
      <w:pPr>
        <w:widowControl/>
        <w:numPr>
          <w:ilvl w:val="0"/>
          <w:numId w:val="6"/>
        </w:numPr>
        <w:suppressAutoHyphens/>
        <w:spacing w:before="0" w:line="240" w:lineRule="auto"/>
        <w:rPr>
          <w:rFonts w:asciiTheme="minorHAnsi" w:hAnsiTheme="minorHAnsi" w:cstheme="minorHAnsi"/>
          <w:sz w:val="22"/>
          <w:szCs w:val="22"/>
        </w:rPr>
      </w:pPr>
      <w:r w:rsidRPr="00225F5C">
        <w:rPr>
          <w:rFonts w:asciiTheme="minorHAnsi" w:hAnsiTheme="minorHAnsi" w:cstheme="minorHAnsi"/>
          <w:sz w:val="22"/>
          <w:szCs w:val="22"/>
        </w:rPr>
        <w:t xml:space="preserve">monitoring ručního spuštění SOZ v ovládací skříňce </w:t>
      </w:r>
    </w:p>
    <w:p w14:paraId="1824BFA8" w14:textId="7F706519" w:rsidR="00AC09EF" w:rsidRPr="00225F5C" w:rsidRDefault="00AC09EF" w:rsidP="00AC09EF">
      <w:pPr>
        <w:pStyle w:val="Nadpis2"/>
        <w:numPr>
          <w:ilvl w:val="0"/>
          <w:numId w:val="0"/>
        </w:numPr>
        <w:tabs>
          <w:tab w:val="left" w:pos="0"/>
        </w:tabs>
        <w:spacing w:before="360"/>
        <w:rPr>
          <w:rFonts w:asciiTheme="minorHAnsi" w:hAnsiTheme="minorHAnsi" w:cstheme="minorHAnsi"/>
        </w:rPr>
      </w:pPr>
      <w:bookmarkStart w:id="25" w:name="_Toc394409778"/>
      <w:bookmarkStart w:id="26" w:name="_Toc80947157"/>
      <w:r w:rsidRPr="00225F5C">
        <w:rPr>
          <w:rFonts w:asciiTheme="minorHAnsi" w:hAnsiTheme="minorHAnsi" w:cstheme="minorHAnsi"/>
        </w:rPr>
        <w:t>7.</w:t>
      </w:r>
      <w:r w:rsidR="001A32AB" w:rsidRPr="00225F5C">
        <w:rPr>
          <w:rFonts w:asciiTheme="minorHAnsi" w:hAnsiTheme="minorHAnsi" w:cstheme="minorHAnsi"/>
        </w:rPr>
        <w:t>2</w:t>
      </w:r>
      <w:r w:rsidRPr="00225F5C">
        <w:rPr>
          <w:rFonts w:asciiTheme="minorHAnsi" w:hAnsiTheme="minorHAnsi" w:cstheme="minorHAnsi"/>
        </w:rPr>
        <w:t xml:space="preserve"> Požadavky na stavební připravenost</w:t>
      </w:r>
      <w:bookmarkEnd w:id="25"/>
      <w:bookmarkEnd w:id="26"/>
    </w:p>
    <w:p w14:paraId="54D95EDB" w14:textId="5274B358" w:rsidR="00AC09EF" w:rsidRPr="00225F5C" w:rsidRDefault="00AC09EF" w:rsidP="00AC09EF">
      <w:pPr>
        <w:rPr>
          <w:rFonts w:asciiTheme="minorHAnsi" w:hAnsiTheme="minorHAnsi" w:cstheme="minorHAnsi"/>
          <w:sz w:val="22"/>
          <w:szCs w:val="22"/>
        </w:rPr>
      </w:pPr>
      <w:r w:rsidRPr="00225F5C">
        <w:rPr>
          <w:rFonts w:asciiTheme="minorHAnsi" w:hAnsiTheme="minorHAnsi" w:cstheme="minorHAnsi"/>
          <w:sz w:val="22"/>
          <w:szCs w:val="22"/>
        </w:rPr>
        <w:t xml:space="preserve">Pro potřeby montáže všech zařízení systému </w:t>
      </w:r>
      <w:r w:rsidR="00225F5C" w:rsidRPr="00225F5C">
        <w:rPr>
          <w:rFonts w:asciiTheme="minorHAnsi" w:hAnsiTheme="minorHAnsi" w:cstheme="minorHAnsi"/>
          <w:sz w:val="22"/>
          <w:szCs w:val="22"/>
        </w:rPr>
        <w:t>ZOTK</w:t>
      </w:r>
      <w:r w:rsidRPr="00225F5C">
        <w:rPr>
          <w:rFonts w:asciiTheme="minorHAnsi" w:hAnsiTheme="minorHAnsi" w:cstheme="minorHAnsi"/>
          <w:sz w:val="22"/>
          <w:szCs w:val="22"/>
        </w:rPr>
        <w:t xml:space="preserve"> se předpokládá se zajištění potřebné stavební připravenosti ze strany generálního dodavatele v rozsahu:</w:t>
      </w:r>
    </w:p>
    <w:p w14:paraId="3218D4B2" w14:textId="37A1F5CA" w:rsidR="00AC09EF" w:rsidRPr="00225F5C" w:rsidRDefault="00AC09EF" w:rsidP="00AC09EF">
      <w:pPr>
        <w:widowControl/>
        <w:numPr>
          <w:ilvl w:val="0"/>
          <w:numId w:val="6"/>
        </w:numPr>
        <w:suppressAutoHyphens/>
        <w:spacing w:before="0" w:line="240" w:lineRule="auto"/>
        <w:rPr>
          <w:rFonts w:asciiTheme="minorHAnsi" w:hAnsiTheme="minorHAnsi" w:cstheme="minorHAnsi"/>
          <w:sz w:val="22"/>
          <w:szCs w:val="22"/>
        </w:rPr>
      </w:pPr>
      <w:r w:rsidRPr="00225F5C">
        <w:rPr>
          <w:rFonts w:asciiTheme="minorHAnsi" w:hAnsiTheme="minorHAnsi" w:cstheme="minorHAnsi"/>
          <w:sz w:val="22"/>
          <w:szCs w:val="22"/>
        </w:rPr>
        <w:t xml:space="preserve">zajištění všech prostupů střechou pro osazení </w:t>
      </w:r>
      <w:r w:rsidR="00225F5C" w:rsidRPr="00225F5C">
        <w:rPr>
          <w:rFonts w:asciiTheme="minorHAnsi" w:hAnsiTheme="minorHAnsi" w:cstheme="minorHAnsi"/>
          <w:sz w:val="22"/>
          <w:szCs w:val="22"/>
        </w:rPr>
        <w:t>ZOTK</w:t>
      </w:r>
    </w:p>
    <w:p w14:paraId="7DA48208" w14:textId="58866A1E" w:rsidR="00AC09EF" w:rsidRPr="00225F5C" w:rsidRDefault="00AC09EF" w:rsidP="00AC09EF">
      <w:pPr>
        <w:widowControl/>
        <w:numPr>
          <w:ilvl w:val="0"/>
          <w:numId w:val="6"/>
        </w:numPr>
        <w:suppressAutoHyphens/>
        <w:spacing w:before="0" w:line="240" w:lineRule="auto"/>
        <w:rPr>
          <w:rFonts w:asciiTheme="minorHAnsi" w:hAnsiTheme="minorHAnsi" w:cstheme="minorHAnsi"/>
          <w:sz w:val="22"/>
          <w:szCs w:val="22"/>
        </w:rPr>
      </w:pPr>
      <w:r w:rsidRPr="00225F5C">
        <w:rPr>
          <w:rFonts w:asciiTheme="minorHAnsi" w:hAnsiTheme="minorHAnsi" w:cstheme="minorHAnsi"/>
          <w:sz w:val="22"/>
          <w:szCs w:val="22"/>
        </w:rPr>
        <w:t xml:space="preserve">připravit výměny ve střešním plášti pro osazení klapek </w:t>
      </w:r>
      <w:r w:rsidR="00225F5C" w:rsidRPr="00225F5C">
        <w:rPr>
          <w:rFonts w:asciiTheme="minorHAnsi" w:hAnsiTheme="minorHAnsi" w:cstheme="minorHAnsi"/>
          <w:sz w:val="22"/>
          <w:szCs w:val="22"/>
        </w:rPr>
        <w:t>ZOTK</w:t>
      </w:r>
    </w:p>
    <w:p w14:paraId="2B1D7727" w14:textId="7C809B33" w:rsidR="00AC09EF" w:rsidRPr="00225F5C" w:rsidRDefault="00AC09EF" w:rsidP="00AC09EF">
      <w:pPr>
        <w:widowControl/>
        <w:numPr>
          <w:ilvl w:val="0"/>
          <w:numId w:val="6"/>
        </w:numPr>
        <w:suppressAutoHyphens/>
        <w:spacing w:before="0" w:line="240" w:lineRule="auto"/>
        <w:rPr>
          <w:rFonts w:asciiTheme="minorHAnsi" w:hAnsiTheme="minorHAnsi" w:cstheme="minorHAnsi"/>
          <w:sz w:val="22"/>
          <w:szCs w:val="22"/>
        </w:rPr>
      </w:pPr>
      <w:r w:rsidRPr="00225F5C">
        <w:rPr>
          <w:rFonts w:asciiTheme="minorHAnsi" w:hAnsiTheme="minorHAnsi" w:cstheme="minorHAnsi"/>
          <w:sz w:val="22"/>
          <w:szCs w:val="22"/>
        </w:rPr>
        <w:t xml:space="preserve">provést nutné izolační práce spojené s instalací </w:t>
      </w:r>
      <w:r w:rsidR="00225F5C" w:rsidRPr="00225F5C">
        <w:rPr>
          <w:rFonts w:asciiTheme="minorHAnsi" w:hAnsiTheme="minorHAnsi" w:cstheme="minorHAnsi"/>
          <w:sz w:val="22"/>
          <w:szCs w:val="22"/>
        </w:rPr>
        <w:t>ZOTK</w:t>
      </w:r>
      <w:r w:rsidRPr="00225F5C">
        <w:rPr>
          <w:rFonts w:asciiTheme="minorHAnsi" w:hAnsiTheme="minorHAnsi" w:cstheme="minorHAnsi"/>
          <w:sz w:val="22"/>
          <w:szCs w:val="22"/>
        </w:rPr>
        <w:t xml:space="preserve"> na střeše (zateplení podsad, napojení hydroizolace</w:t>
      </w:r>
      <w:r w:rsidR="006E612D" w:rsidRPr="00225F5C">
        <w:rPr>
          <w:rFonts w:asciiTheme="minorHAnsi" w:hAnsiTheme="minorHAnsi" w:cstheme="minorHAnsi"/>
          <w:sz w:val="22"/>
          <w:szCs w:val="22"/>
        </w:rPr>
        <w:t xml:space="preserve"> apod.</w:t>
      </w:r>
      <w:r w:rsidRPr="00225F5C">
        <w:rPr>
          <w:rFonts w:asciiTheme="minorHAnsi" w:hAnsiTheme="minorHAnsi" w:cstheme="minorHAnsi"/>
          <w:sz w:val="22"/>
          <w:szCs w:val="22"/>
        </w:rPr>
        <w:t>)</w:t>
      </w:r>
    </w:p>
    <w:p w14:paraId="2470CB97" w14:textId="77777777" w:rsidR="00E501B7" w:rsidRPr="00225F5C" w:rsidRDefault="00E501B7" w:rsidP="007C3E4F">
      <w:pPr>
        <w:pStyle w:val="Nadpis1"/>
        <w:keepLines w:val="0"/>
        <w:numPr>
          <w:ilvl w:val="0"/>
          <w:numId w:val="3"/>
        </w:numPr>
        <w:tabs>
          <w:tab w:val="left" w:pos="0"/>
        </w:tabs>
        <w:spacing w:after="60" w:line="240" w:lineRule="auto"/>
        <w:rPr>
          <w:rFonts w:asciiTheme="minorHAnsi" w:hAnsiTheme="minorHAnsi" w:cstheme="minorHAnsi"/>
        </w:rPr>
      </w:pPr>
      <w:bookmarkStart w:id="27" w:name="_Toc80947158"/>
      <w:r w:rsidRPr="00225F5C">
        <w:rPr>
          <w:rFonts w:asciiTheme="minorHAnsi" w:hAnsiTheme="minorHAnsi" w:cstheme="minorHAnsi"/>
        </w:rPr>
        <w:t>8. Kontroly, revize a opravy</w:t>
      </w:r>
      <w:bookmarkEnd w:id="27"/>
    </w:p>
    <w:p w14:paraId="163F3115" w14:textId="77777777" w:rsidR="00E501B7" w:rsidRPr="00225F5C" w:rsidRDefault="00E501B7" w:rsidP="00E501B7">
      <w:pPr>
        <w:rPr>
          <w:rFonts w:asciiTheme="minorHAnsi" w:hAnsiTheme="minorHAnsi" w:cstheme="minorHAnsi"/>
          <w:sz w:val="22"/>
          <w:szCs w:val="22"/>
        </w:rPr>
      </w:pPr>
      <w:r w:rsidRPr="00225F5C">
        <w:rPr>
          <w:rFonts w:asciiTheme="minorHAnsi" w:hAnsiTheme="minorHAnsi" w:cstheme="minorHAnsi"/>
          <w:sz w:val="22"/>
          <w:szCs w:val="22"/>
        </w:rPr>
        <w:t xml:space="preserve">Po uvedení zařízení do provozu budou předány: </w:t>
      </w:r>
    </w:p>
    <w:p w14:paraId="114AA236" w14:textId="77777777" w:rsidR="00E501B7" w:rsidRPr="00225F5C" w:rsidRDefault="00E501B7" w:rsidP="00E501B7">
      <w:pPr>
        <w:widowControl/>
        <w:numPr>
          <w:ilvl w:val="0"/>
          <w:numId w:val="2"/>
        </w:numPr>
        <w:tabs>
          <w:tab w:val="clear" w:pos="357"/>
          <w:tab w:val="left" w:pos="720"/>
        </w:tabs>
        <w:suppressAutoHyphens/>
        <w:spacing w:before="0" w:line="240" w:lineRule="auto"/>
        <w:ind w:left="720" w:hanging="360"/>
        <w:jc w:val="left"/>
        <w:rPr>
          <w:rFonts w:asciiTheme="minorHAnsi" w:hAnsiTheme="minorHAnsi" w:cstheme="minorHAnsi"/>
          <w:sz w:val="22"/>
          <w:szCs w:val="22"/>
        </w:rPr>
      </w:pPr>
      <w:r w:rsidRPr="00225F5C">
        <w:rPr>
          <w:rFonts w:asciiTheme="minorHAnsi" w:hAnsiTheme="minorHAnsi" w:cstheme="minorHAnsi"/>
          <w:sz w:val="22"/>
          <w:szCs w:val="22"/>
        </w:rPr>
        <w:t xml:space="preserve">prohlášení montážní firmy dle §6 odst.2 a §10 odst.2 </w:t>
      </w:r>
      <w:proofErr w:type="spellStart"/>
      <w:r w:rsidRPr="00225F5C">
        <w:rPr>
          <w:rFonts w:asciiTheme="minorHAnsi" w:hAnsiTheme="minorHAnsi" w:cstheme="minorHAnsi"/>
          <w:sz w:val="22"/>
          <w:szCs w:val="22"/>
        </w:rPr>
        <w:t>vyhl.č</w:t>
      </w:r>
      <w:proofErr w:type="spellEnd"/>
      <w:r w:rsidRPr="00225F5C">
        <w:rPr>
          <w:rFonts w:asciiTheme="minorHAnsi" w:hAnsiTheme="minorHAnsi" w:cstheme="minorHAnsi"/>
          <w:sz w:val="22"/>
          <w:szCs w:val="22"/>
        </w:rPr>
        <w:t>. 246/2001 Sb.</w:t>
      </w:r>
    </w:p>
    <w:p w14:paraId="773DB234" w14:textId="77777777" w:rsidR="00E501B7" w:rsidRPr="00225F5C" w:rsidRDefault="00E501B7" w:rsidP="00E501B7">
      <w:pPr>
        <w:widowControl/>
        <w:numPr>
          <w:ilvl w:val="0"/>
          <w:numId w:val="2"/>
        </w:numPr>
        <w:tabs>
          <w:tab w:val="clear" w:pos="357"/>
          <w:tab w:val="left" w:pos="720"/>
        </w:tabs>
        <w:suppressAutoHyphens/>
        <w:spacing w:before="0" w:line="240" w:lineRule="auto"/>
        <w:ind w:left="720" w:hanging="360"/>
        <w:jc w:val="left"/>
        <w:rPr>
          <w:rFonts w:asciiTheme="minorHAnsi" w:hAnsiTheme="minorHAnsi" w:cstheme="minorHAnsi"/>
          <w:sz w:val="22"/>
          <w:szCs w:val="22"/>
        </w:rPr>
      </w:pPr>
      <w:r w:rsidRPr="00225F5C">
        <w:rPr>
          <w:rFonts w:asciiTheme="minorHAnsi" w:hAnsiTheme="minorHAnsi" w:cstheme="minorHAnsi"/>
          <w:sz w:val="22"/>
          <w:szCs w:val="22"/>
        </w:rPr>
        <w:t xml:space="preserve">oprávnění osoby (firmy) k montáži, kontrole a opravám zařízení  </w:t>
      </w:r>
    </w:p>
    <w:p w14:paraId="14EA64C3" w14:textId="77777777" w:rsidR="00E501B7" w:rsidRPr="00225F5C" w:rsidRDefault="00E501B7" w:rsidP="00E501B7">
      <w:pPr>
        <w:widowControl/>
        <w:numPr>
          <w:ilvl w:val="0"/>
          <w:numId w:val="2"/>
        </w:numPr>
        <w:tabs>
          <w:tab w:val="clear" w:pos="357"/>
          <w:tab w:val="left" w:pos="720"/>
        </w:tabs>
        <w:suppressAutoHyphens/>
        <w:spacing w:before="0" w:line="240" w:lineRule="auto"/>
        <w:ind w:left="720" w:hanging="360"/>
        <w:rPr>
          <w:rFonts w:asciiTheme="minorHAnsi" w:hAnsiTheme="minorHAnsi" w:cstheme="minorHAnsi"/>
          <w:sz w:val="22"/>
          <w:szCs w:val="22"/>
        </w:rPr>
      </w:pPr>
      <w:r w:rsidRPr="00225F5C">
        <w:rPr>
          <w:rFonts w:asciiTheme="minorHAnsi" w:hAnsiTheme="minorHAnsi" w:cstheme="minorHAnsi"/>
          <w:sz w:val="22"/>
          <w:szCs w:val="22"/>
        </w:rPr>
        <w:t>doklad o kontrole provozuschopnosti (výchozí revize)</w:t>
      </w:r>
    </w:p>
    <w:p w14:paraId="7F2847A8" w14:textId="77777777" w:rsidR="00E501B7" w:rsidRPr="00225F5C" w:rsidRDefault="00E501B7" w:rsidP="00E501B7">
      <w:pPr>
        <w:widowControl/>
        <w:numPr>
          <w:ilvl w:val="0"/>
          <w:numId w:val="2"/>
        </w:numPr>
        <w:tabs>
          <w:tab w:val="clear" w:pos="357"/>
          <w:tab w:val="left" w:pos="720"/>
        </w:tabs>
        <w:suppressAutoHyphens/>
        <w:spacing w:before="0" w:line="240" w:lineRule="auto"/>
        <w:ind w:left="720" w:hanging="360"/>
        <w:jc w:val="left"/>
        <w:rPr>
          <w:rFonts w:asciiTheme="minorHAnsi" w:hAnsiTheme="minorHAnsi" w:cstheme="minorHAnsi"/>
          <w:sz w:val="22"/>
          <w:szCs w:val="22"/>
        </w:rPr>
      </w:pPr>
      <w:r w:rsidRPr="00225F5C">
        <w:rPr>
          <w:rFonts w:asciiTheme="minorHAnsi" w:hAnsiTheme="minorHAnsi" w:cstheme="minorHAnsi"/>
          <w:sz w:val="22"/>
          <w:szCs w:val="22"/>
        </w:rPr>
        <w:t xml:space="preserve">doklad o funkční zkoušce PBZ dle §7 odst.3 </w:t>
      </w:r>
      <w:proofErr w:type="spellStart"/>
      <w:r w:rsidRPr="00225F5C">
        <w:rPr>
          <w:rFonts w:asciiTheme="minorHAnsi" w:hAnsiTheme="minorHAnsi" w:cstheme="minorHAnsi"/>
          <w:sz w:val="22"/>
          <w:szCs w:val="22"/>
        </w:rPr>
        <w:t>vyhl.č</w:t>
      </w:r>
      <w:proofErr w:type="spellEnd"/>
      <w:r w:rsidRPr="00225F5C">
        <w:rPr>
          <w:rFonts w:asciiTheme="minorHAnsi" w:hAnsiTheme="minorHAnsi" w:cstheme="minorHAnsi"/>
          <w:sz w:val="22"/>
          <w:szCs w:val="22"/>
        </w:rPr>
        <w:t>. 246/2001 Sb.</w:t>
      </w:r>
    </w:p>
    <w:p w14:paraId="4751E86C" w14:textId="77777777" w:rsidR="00E501B7" w:rsidRPr="00225F5C" w:rsidRDefault="00E501B7" w:rsidP="00E501B7">
      <w:pPr>
        <w:widowControl/>
        <w:numPr>
          <w:ilvl w:val="0"/>
          <w:numId w:val="2"/>
        </w:numPr>
        <w:tabs>
          <w:tab w:val="clear" w:pos="357"/>
          <w:tab w:val="left" w:pos="720"/>
        </w:tabs>
        <w:suppressAutoHyphens/>
        <w:spacing w:before="0" w:line="240" w:lineRule="auto"/>
        <w:ind w:left="720" w:hanging="360"/>
        <w:rPr>
          <w:rFonts w:asciiTheme="minorHAnsi" w:hAnsiTheme="minorHAnsi" w:cstheme="minorHAnsi"/>
          <w:sz w:val="22"/>
          <w:szCs w:val="22"/>
        </w:rPr>
      </w:pPr>
      <w:r w:rsidRPr="00225F5C">
        <w:rPr>
          <w:rFonts w:asciiTheme="minorHAnsi" w:hAnsiTheme="minorHAnsi" w:cstheme="minorHAnsi"/>
          <w:sz w:val="22"/>
          <w:szCs w:val="22"/>
        </w:rPr>
        <w:t>doklady dle §156 stavebního zákona (atesty, protokoly, certifikáty, STO, prohlášení o shodě)</w:t>
      </w:r>
    </w:p>
    <w:p w14:paraId="2C4E62C2" w14:textId="77777777" w:rsidR="00E501B7" w:rsidRPr="00225F5C" w:rsidRDefault="00E501B7" w:rsidP="00E501B7">
      <w:pPr>
        <w:widowControl/>
        <w:numPr>
          <w:ilvl w:val="0"/>
          <w:numId w:val="2"/>
        </w:numPr>
        <w:tabs>
          <w:tab w:val="clear" w:pos="357"/>
          <w:tab w:val="left" w:pos="720"/>
        </w:tabs>
        <w:suppressAutoHyphens/>
        <w:spacing w:before="0" w:line="240" w:lineRule="auto"/>
        <w:ind w:left="720" w:hanging="360"/>
        <w:rPr>
          <w:rFonts w:asciiTheme="minorHAnsi" w:hAnsiTheme="minorHAnsi" w:cstheme="minorHAnsi"/>
          <w:sz w:val="22"/>
          <w:szCs w:val="22"/>
        </w:rPr>
      </w:pPr>
      <w:r w:rsidRPr="00225F5C">
        <w:rPr>
          <w:rFonts w:asciiTheme="minorHAnsi" w:hAnsiTheme="minorHAnsi" w:cstheme="minorHAnsi"/>
          <w:sz w:val="22"/>
          <w:szCs w:val="22"/>
        </w:rPr>
        <w:t>zápis o předání a převzetí a uvedení do provozu</w:t>
      </w:r>
    </w:p>
    <w:p w14:paraId="562F790D" w14:textId="77777777" w:rsidR="00E501B7" w:rsidRPr="00225F5C" w:rsidRDefault="00E501B7" w:rsidP="00E501B7">
      <w:pPr>
        <w:widowControl/>
        <w:numPr>
          <w:ilvl w:val="0"/>
          <w:numId w:val="2"/>
        </w:numPr>
        <w:tabs>
          <w:tab w:val="clear" w:pos="357"/>
          <w:tab w:val="left" w:pos="720"/>
        </w:tabs>
        <w:suppressAutoHyphens/>
        <w:spacing w:before="0" w:line="240" w:lineRule="auto"/>
        <w:ind w:left="720" w:hanging="360"/>
        <w:rPr>
          <w:rFonts w:asciiTheme="minorHAnsi" w:hAnsiTheme="minorHAnsi" w:cstheme="minorHAnsi"/>
          <w:sz w:val="22"/>
          <w:szCs w:val="22"/>
        </w:rPr>
      </w:pPr>
      <w:r w:rsidRPr="00225F5C">
        <w:rPr>
          <w:rFonts w:asciiTheme="minorHAnsi" w:hAnsiTheme="minorHAnsi" w:cstheme="minorHAnsi"/>
          <w:sz w:val="22"/>
          <w:szCs w:val="22"/>
        </w:rPr>
        <w:t>jmenování osob pověřených obsluhou a zodpovědných za provoz a údržbu SOZ</w:t>
      </w:r>
    </w:p>
    <w:p w14:paraId="7643D9FC" w14:textId="77777777" w:rsidR="00E501B7" w:rsidRPr="00225F5C" w:rsidRDefault="00E501B7" w:rsidP="00E501B7">
      <w:pPr>
        <w:widowControl/>
        <w:numPr>
          <w:ilvl w:val="0"/>
          <w:numId w:val="2"/>
        </w:numPr>
        <w:tabs>
          <w:tab w:val="clear" w:pos="357"/>
          <w:tab w:val="left" w:pos="720"/>
        </w:tabs>
        <w:suppressAutoHyphens/>
        <w:spacing w:before="0" w:line="240" w:lineRule="auto"/>
        <w:ind w:left="720" w:hanging="360"/>
        <w:rPr>
          <w:rFonts w:asciiTheme="minorHAnsi" w:hAnsiTheme="minorHAnsi" w:cstheme="minorHAnsi"/>
          <w:sz w:val="22"/>
          <w:szCs w:val="22"/>
        </w:rPr>
      </w:pPr>
      <w:r w:rsidRPr="00225F5C">
        <w:rPr>
          <w:rFonts w:asciiTheme="minorHAnsi" w:hAnsiTheme="minorHAnsi" w:cstheme="minorHAnsi"/>
          <w:sz w:val="22"/>
          <w:szCs w:val="22"/>
        </w:rPr>
        <w:t>zavedení dokumentace k zařízení (provozní kniha, návod k obsluze)</w:t>
      </w:r>
    </w:p>
    <w:p w14:paraId="240E98D3" w14:textId="77777777" w:rsidR="00E501B7" w:rsidRPr="00225F5C" w:rsidRDefault="00E501B7" w:rsidP="00E501B7">
      <w:pPr>
        <w:widowControl/>
        <w:numPr>
          <w:ilvl w:val="0"/>
          <w:numId w:val="2"/>
        </w:numPr>
        <w:tabs>
          <w:tab w:val="clear" w:pos="357"/>
          <w:tab w:val="left" w:pos="720"/>
        </w:tabs>
        <w:suppressAutoHyphens/>
        <w:spacing w:before="0" w:line="240" w:lineRule="auto"/>
        <w:ind w:left="720" w:hanging="360"/>
        <w:rPr>
          <w:rFonts w:asciiTheme="minorHAnsi" w:hAnsiTheme="minorHAnsi" w:cstheme="minorHAnsi"/>
          <w:sz w:val="22"/>
          <w:szCs w:val="22"/>
        </w:rPr>
      </w:pPr>
      <w:r w:rsidRPr="00225F5C">
        <w:rPr>
          <w:rFonts w:asciiTheme="minorHAnsi" w:hAnsiTheme="minorHAnsi" w:cstheme="minorHAnsi"/>
          <w:sz w:val="22"/>
          <w:szCs w:val="22"/>
        </w:rPr>
        <w:t>doklady pro náhradní zdroj energie a kabelové trasy zajišťující funkci a ovládání zařízení</w:t>
      </w:r>
    </w:p>
    <w:p w14:paraId="1196A585" w14:textId="77777777" w:rsidR="00E501B7" w:rsidRPr="00225F5C" w:rsidRDefault="00E501B7" w:rsidP="00E501B7">
      <w:pPr>
        <w:rPr>
          <w:rFonts w:asciiTheme="minorHAnsi" w:hAnsiTheme="minorHAnsi" w:cstheme="minorHAnsi"/>
          <w:sz w:val="22"/>
          <w:szCs w:val="22"/>
        </w:rPr>
      </w:pPr>
      <w:r w:rsidRPr="00225F5C">
        <w:rPr>
          <w:rFonts w:asciiTheme="minorHAnsi" w:hAnsiTheme="minorHAnsi" w:cstheme="minorHAnsi"/>
          <w:sz w:val="22"/>
          <w:szCs w:val="22"/>
        </w:rPr>
        <w:lastRenderedPageBreak/>
        <w:t>Pravidelné revize budou prováděny dle požadavků vyhlášky Ministerstva vnitra č. 246/2001 Sb. o požární prevenci minimálně jednou ročně, pokud výrobce nestanoví lhůty kratší. Revize (kontroly provozuschopnosti) zajišťuje pověřená právnická nebo podnikající fyzická osoba vlastnící oprávnění pro tuto činnost.</w:t>
      </w:r>
    </w:p>
    <w:p w14:paraId="5B58878D" w14:textId="77777777" w:rsidR="0068668A" w:rsidRPr="00225F5C" w:rsidRDefault="0068668A" w:rsidP="0068668A">
      <w:pPr>
        <w:pStyle w:val="spnadpis01"/>
        <w:numPr>
          <w:ilvl w:val="0"/>
          <w:numId w:val="0"/>
        </w:numPr>
        <w:rPr>
          <w:rFonts w:asciiTheme="minorHAnsi" w:hAnsiTheme="minorHAnsi" w:cstheme="minorHAnsi"/>
          <w:b/>
          <w:color w:val="auto"/>
          <w:sz w:val="22"/>
          <w:u w:val="single"/>
          <w:lang w:eastAsia="ar-SA"/>
        </w:rPr>
      </w:pPr>
      <w:r w:rsidRPr="00225F5C">
        <w:rPr>
          <w:rFonts w:asciiTheme="minorHAnsi" w:hAnsiTheme="minorHAnsi" w:cstheme="minorHAnsi"/>
          <w:b/>
          <w:color w:val="auto"/>
          <w:sz w:val="22"/>
          <w:u w:val="single"/>
          <w:lang w:eastAsia="ar-SA"/>
        </w:rPr>
        <w:t>Prohlášení zpracovatele projektové dokumentace</w:t>
      </w:r>
      <w:bookmarkEnd w:id="0"/>
      <w:bookmarkEnd w:id="1"/>
    </w:p>
    <w:p w14:paraId="6E551AD0" w14:textId="77777777" w:rsidR="00E61483" w:rsidRPr="00AC09EF" w:rsidRDefault="0068668A" w:rsidP="005211E8">
      <w:pPr>
        <w:pStyle w:val="Zkladntextodsazen21"/>
        <w:spacing w:before="120"/>
        <w:ind w:firstLine="0"/>
        <w:rPr>
          <w:rFonts w:asciiTheme="minorHAnsi" w:hAnsiTheme="minorHAnsi" w:cstheme="minorHAnsi"/>
          <w:sz w:val="22"/>
          <w:szCs w:val="22"/>
        </w:rPr>
      </w:pPr>
      <w:r w:rsidRPr="00225F5C">
        <w:rPr>
          <w:rFonts w:asciiTheme="minorHAnsi" w:hAnsiTheme="minorHAnsi" w:cstheme="minorHAnsi"/>
          <w:sz w:val="22"/>
          <w:szCs w:val="22"/>
        </w:rPr>
        <w:t>Písemně potvrzuji, že odpovídám za kvalitu výše uvedené dokumentace ve smyslu vyhlášky MV č.246/2001Sb. ve znění pozdějších předpisů a v projektové dokumentaci jsou splněny podmínky stanovené právními předpisy, normativními požadavky a podklady výrobce konkrétního typu požárně bezpe</w:t>
      </w:r>
      <w:r w:rsidR="005211E8" w:rsidRPr="00225F5C">
        <w:rPr>
          <w:rFonts w:asciiTheme="minorHAnsi" w:hAnsiTheme="minorHAnsi" w:cstheme="minorHAnsi"/>
          <w:sz w:val="22"/>
          <w:szCs w:val="22"/>
        </w:rPr>
        <w:t>čnostního zařízení.</w:t>
      </w:r>
      <w:r w:rsidR="005211E8" w:rsidRPr="00AC09EF">
        <w:rPr>
          <w:rFonts w:asciiTheme="minorHAnsi" w:hAnsiTheme="minorHAnsi" w:cstheme="minorHAnsi"/>
          <w:sz w:val="22"/>
          <w:szCs w:val="22"/>
        </w:rPr>
        <w:t xml:space="preserve"> </w:t>
      </w:r>
      <w:r w:rsidR="005211E8" w:rsidRPr="00AC09EF">
        <w:rPr>
          <w:rFonts w:asciiTheme="minorHAnsi" w:hAnsiTheme="minorHAnsi" w:cstheme="minorHAnsi"/>
          <w:sz w:val="22"/>
          <w:szCs w:val="22"/>
        </w:rPr>
        <w:tab/>
      </w:r>
    </w:p>
    <w:sectPr w:rsidR="00E61483" w:rsidRPr="00AC09EF" w:rsidSect="00AD1B41">
      <w:headerReference w:type="default" r:id="rId9"/>
      <w:footerReference w:type="default" r:id="rId10"/>
      <w:headerReference w:type="first" r:id="rId11"/>
      <w:pgSz w:w="11906" w:h="16838"/>
      <w:pgMar w:top="1417" w:right="1274" w:bottom="1560" w:left="1701" w:header="708" w:footer="47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4FB66" w14:textId="77777777" w:rsidR="00AC09EF" w:rsidRDefault="00AC09EF" w:rsidP="00345E07">
      <w:pPr>
        <w:spacing w:before="0" w:line="240" w:lineRule="auto"/>
      </w:pPr>
      <w:r>
        <w:separator/>
      </w:r>
    </w:p>
  </w:endnote>
  <w:endnote w:type="continuationSeparator" w:id="0">
    <w:p w14:paraId="6E1620FD" w14:textId="77777777" w:rsidR="00AC09EF" w:rsidRDefault="00AC09EF" w:rsidP="00345E07">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02"/>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chitecture">
    <w:altName w:val="Times New Roman"/>
    <w:charset w:val="00"/>
    <w:family w:val="auto"/>
    <w:pitch w:val="variable"/>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7BB55" w14:textId="77777777" w:rsidR="00AC09EF" w:rsidRDefault="008F3C90" w:rsidP="007542C7">
    <w:pPr>
      <w:pStyle w:val="Zhlav"/>
    </w:pPr>
    <w:r>
      <w:rPr>
        <w:noProof/>
      </w:rPr>
      <w:pict w14:anchorId="7723E60C">
        <v:shapetype id="_x0000_t202" coordsize="21600,21600" o:spt="202" path="m,l,21600r21600,l21600,xe">
          <v:stroke joinstyle="miter"/>
          <v:path gradientshapeok="t" o:connecttype="rect"/>
        </v:shapetype>
        <v:shape id="Textové pole 2" o:spid="_x0000_s2051" type="#_x0000_t202" style="position:absolute;left:0;text-align:left;margin-left:-6.05pt;margin-top:-7.05pt;width:311pt;height:29.75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" fillcolor="white [3201]" stroked="f" strokeweight=".5pt">
          <v:textbox>
            <w:txbxContent>
              <w:p w14:paraId="045D4F58" w14:textId="296F95A2" w:rsidR="00AC09EF" w:rsidRPr="005144FC" w:rsidRDefault="00B06C37" w:rsidP="005144FC">
                <w:pPr>
                  <w:spacing w:before="0" w:line="240" w:lineRule="auto"/>
                  <w:rPr>
                    <w:rFonts w:asciiTheme="minorHAnsi" w:hAnsiTheme="minorHAnsi"/>
                    <w:sz w:val="18"/>
                    <w:szCs w:val="18"/>
                  </w:rPr>
                </w:pPr>
                <w:r>
                  <w:rPr>
                    <w:rFonts w:asciiTheme="minorHAnsi" w:hAnsiTheme="minorHAnsi"/>
                    <w:sz w:val="18"/>
                    <w:szCs w:val="18"/>
                  </w:rPr>
                  <w:t>Rekonstrukce sportovního centra Ostrava - Dubina</w:t>
                </w:r>
              </w:p>
              <w:p w14:paraId="0AB999AC" w14:textId="7F62EFD7" w:rsidR="00AC09EF" w:rsidRPr="00E61483" w:rsidRDefault="00604EDF" w:rsidP="00E61483">
                <w:pPr>
                  <w:spacing w:before="0" w:line="240" w:lineRule="auto"/>
                  <w:rPr>
                    <w:rFonts w:asciiTheme="minorHAnsi" w:hAnsiTheme="minorHAnsi"/>
                    <w:sz w:val="18"/>
                    <w:szCs w:val="18"/>
                  </w:rPr>
                </w:pPr>
                <w:r>
                  <w:rPr>
                    <w:rFonts w:asciiTheme="minorHAnsi" w:hAnsiTheme="minorHAnsi"/>
                    <w:sz w:val="18"/>
                    <w:szCs w:val="18"/>
                  </w:rPr>
                  <w:t>Zařízení pro odvod kouře a tepla</w:t>
                </w:r>
              </w:p>
              <w:p w14:paraId="0D48FF87" w14:textId="77777777" w:rsidR="00AC09EF" w:rsidRPr="00E61483" w:rsidRDefault="00AC09EF">
                <w:pPr>
                  <w:rPr>
                    <w:rFonts w:asciiTheme="minorHAnsi" w:hAnsiTheme="minorHAnsi"/>
                    <w:sz w:val="18"/>
                    <w:szCs w:val="18"/>
                  </w:rPr>
                </w:pPr>
              </w:p>
              <w:p w14:paraId="447F9FAE" w14:textId="77777777" w:rsidR="00AC09EF" w:rsidRPr="00E61483" w:rsidRDefault="00AC09EF">
                <w:pPr>
                  <w:rPr>
                    <w:rFonts w:asciiTheme="minorHAnsi" w:hAnsiTheme="minorHAnsi"/>
                    <w:sz w:val="18"/>
                    <w:szCs w:val="18"/>
                  </w:rPr>
                </w:pPr>
              </w:p>
            </w:txbxContent>
          </v:textbox>
        </v:shape>
      </w:pict>
    </w:r>
    <w:r>
      <w:rPr>
        <w:noProof/>
      </w:rPr>
      <w:pict w14:anchorId="373D5757">
        <v:shape id="Textové pole 3" o:spid="_x0000_s2050" type="#_x0000_t202" style="position:absolute;left:0;text-align:left;margin-left:319.35pt;margin-top:-6.95pt;width:70.65pt;height:29.6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" fillcolor="white [3201]" stroked="f" strokeweight=".5pt">
          <v:textbox>
            <w:txbxContent>
              <w:p w14:paraId="61A42CA2" w14:textId="0E37BE07" w:rsidR="00AC09EF" w:rsidRPr="00EA23EE" w:rsidRDefault="001A0144" w:rsidP="00EA23EE">
                <w:pPr>
                  <w:spacing w:before="0" w:line="240" w:lineRule="auto"/>
                  <w:jc w:val="right"/>
                  <w:rPr>
                    <w:rFonts w:asciiTheme="minorHAnsi" w:hAnsiTheme="minorHAnsi"/>
                    <w:sz w:val="18"/>
                    <w:szCs w:val="18"/>
                  </w:rPr>
                </w:pPr>
                <w:r>
                  <w:rPr>
                    <w:rFonts w:asciiTheme="minorHAnsi" w:hAnsiTheme="minorHAnsi"/>
                    <w:sz w:val="18"/>
                    <w:szCs w:val="18"/>
                  </w:rPr>
                  <w:t>0</w:t>
                </w:r>
                <w:r w:rsidR="00604EDF">
                  <w:rPr>
                    <w:rFonts w:asciiTheme="minorHAnsi" w:hAnsiTheme="minorHAnsi"/>
                    <w:sz w:val="18"/>
                    <w:szCs w:val="18"/>
                  </w:rPr>
                  <w:t>8</w:t>
                </w:r>
                <w:r w:rsidR="00AC09EF">
                  <w:rPr>
                    <w:rFonts w:asciiTheme="minorHAnsi" w:hAnsiTheme="minorHAnsi"/>
                    <w:sz w:val="18"/>
                    <w:szCs w:val="18"/>
                  </w:rPr>
                  <w:t>/20</w:t>
                </w:r>
                <w:r>
                  <w:rPr>
                    <w:rFonts w:asciiTheme="minorHAnsi" w:hAnsiTheme="minorHAnsi"/>
                    <w:sz w:val="18"/>
                    <w:szCs w:val="18"/>
                  </w:rPr>
                  <w:t>2</w:t>
                </w:r>
                <w:r w:rsidR="00B06C37">
                  <w:rPr>
                    <w:rFonts w:asciiTheme="minorHAnsi" w:hAnsiTheme="minorHAnsi"/>
                    <w:sz w:val="18"/>
                    <w:szCs w:val="18"/>
                  </w:rPr>
                  <w:t>1</w:t>
                </w:r>
              </w:p>
              <w:p w14:paraId="725131AB" w14:textId="1A0F96E5" w:rsidR="00AC09EF" w:rsidRPr="00EA23EE" w:rsidRDefault="00B06C37" w:rsidP="00EA23EE">
                <w:pPr>
                  <w:spacing w:before="0" w:line="240" w:lineRule="auto"/>
                  <w:jc w:val="right"/>
                  <w:rPr>
                    <w:rFonts w:asciiTheme="minorHAnsi" w:hAnsiTheme="minorHAnsi"/>
                    <w:sz w:val="18"/>
                    <w:szCs w:val="18"/>
                  </w:rPr>
                </w:pPr>
                <w:r>
                  <w:rPr>
                    <w:rFonts w:asciiTheme="minorHAnsi" w:hAnsiTheme="minorHAnsi"/>
                    <w:sz w:val="18"/>
                    <w:szCs w:val="18"/>
                  </w:rPr>
                  <w:t>DSP</w:t>
                </w:r>
              </w:p>
            </w:txbxContent>
          </v:textbox>
        </v:shape>
      </w:pict>
    </w:r>
    <w:r>
      <w:rPr>
        <w:noProof/>
      </w:rPr>
      <w:pict w14:anchorId="474C7D8C">
        <v:rect id="Obdélník 40" o:spid="_x0000_s2052" style="position:absolute;left:0;text-align:left;margin-left:-47.65pt;margin-top:-8.95pt;width:51.75pt;height:30.25pt;z-index:251658240;visibility:visible;mso-wrap-distance-left:0;mso-wrap-distance-right:0;mso-position-horizontal-relative:right-margin-area;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" fillcolor="#7f7f7f [1612]" stroked="f" strokeweight="3pt">
          <v:textbox>
            <w:txbxContent>
              <w:p w14:paraId="73C59261" w14:textId="77777777" w:rsidR="00AC09EF" w:rsidRPr="00AF436E" w:rsidRDefault="00AC09EF" w:rsidP="00345E07">
                <w:pPr>
                  <w:jc w:val="right"/>
                  <w:rPr>
                    <w:rFonts w:asciiTheme="minorHAnsi" w:hAnsiTheme="minorHAnsi"/>
                    <w:b/>
                    <w:color w:val="FFFFFF" w:themeColor="background1"/>
                    <w:sz w:val="24"/>
                    <w:szCs w:val="24"/>
                  </w:rPr>
                </w:pPr>
                <w:r w:rsidRPr="00AF436E">
                  <w:rPr>
                    <w:rFonts w:asciiTheme="minorHAnsi" w:hAnsiTheme="minorHAnsi"/>
                    <w:b/>
                    <w:color w:val="FFFFFF" w:themeColor="background1"/>
                    <w:sz w:val="24"/>
                    <w:szCs w:val="24"/>
                  </w:rPr>
                  <w:fldChar w:fldCharType="begin"/>
                </w:r>
                <w:r w:rsidRPr="00AF436E">
                  <w:rPr>
                    <w:rFonts w:asciiTheme="minorHAnsi" w:hAnsiTheme="minorHAnsi"/>
                    <w:b/>
                    <w:color w:val="FFFFFF" w:themeColor="background1"/>
                    <w:sz w:val="24"/>
                    <w:szCs w:val="24"/>
                  </w:rPr>
                  <w:instrText>PAGE   \* MERGEFORMAT</w:instrText>
                </w:r>
                <w:r w:rsidRPr="00AF436E">
                  <w:rPr>
                    <w:rFonts w:asciiTheme="minorHAnsi" w:hAnsiTheme="minorHAnsi"/>
                    <w:b/>
                    <w:color w:val="FFFFFF" w:themeColor="background1"/>
                    <w:sz w:val="24"/>
                    <w:szCs w:val="24"/>
                  </w:rPr>
                  <w:fldChar w:fldCharType="separate"/>
                </w:r>
                <w:r w:rsidR="00E168BC">
                  <w:rPr>
                    <w:rFonts w:asciiTheme="minorHAnsi" w:hAnsiTheme="minorHAnsi"/>
                    <w:b/>
                    <w:noProof/>
                    <w:color w:val="FFFFFF" w:themeColor="background1"/>
                    <w:sz w:val="24"/>
                    <w:szCs w:val="24"/>
                  </w:rPr>
                  <w:t>10</w:t>
                </w:r>
                <w:r w:rsidRPr="00AF436E">
                  <w:rPr>
                    <w:rFonts w:asciiTheme="minorHAnsi" w:hAnsiTheme="minorHAnsi"/>
                    <w:b/>
                    <w:color w:val="FFFFFF" w:themeColor="background1"/>
                    <w:sz w:val="24"/>
                    <w:szCs w:val="24"/>
                  </w:rPr>
                  <w:fldChar w:fldCharType="end"/>
                </w:r>
                <w:r w:rsidRPr="00AF436E">
                  <w:rPr>
                    <w:rFonts w:asciiTheme="minorHAnsi" w:hAnsiTheme="minorHAnsi"/>
                    <w:b/>
                    <w:color w:val="FFFFFF" w:themeColor="background1"/>
                    <w:sz w:val="24"/>
                    <w:szCs w:val="24"/>
                  </w:rPr>
                  <w:t>/</w:t>
                </w:r>
                <w:fldSimple w:instr="NUMPAGES  \* Arabic  \* MERGEFORMAT">
                  <w:r w:rsidR="00E168BC" w:rsidRPr="00E168BC">
                    <w:rPr>
                      <w:rFonts w:asciiTheme="minorHAnsi" w:hAnsiTheme="minorHAnsi"/>
                      <w:b/>
                      <w:bCs/>
                      <w:noProof/>
                      <w:color w:val="FFFFFF" w:themeColor="background1"/>
                      <w:sz w:val="24"/>
                      <w:szCs w:val="24"/>
                    </w:rPr>
                    <w:t>10</w:t>
                  </w:r>
                </w:fldSimple>
              </w:p>
            </w:txbxContent>
          </v:textbox>
          <w10:wrap type="square" anchorx="margin"/>
        </v:rect>
      </w:pict>
    </w:r>
    <w:r>
      <w:rPr>
        <w:noProof/>
      </w:rPr>
      <w:pict w14:anchorId="5C792EA3">
        <v:shape id="Obdélník 38" o:spid="_x0000_s2049" style="position:absolute;left:0;text-align:left;margin-left:2.8pt;margin-top:-8.8pt;width:445.65pt;height:1.15pt;z-index:251660288;visibility:visible;mso-width-relative:margin;mso-height-relative:margin;v-text-anchor:middle" coordsize="5660091,1460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" adj="-11796480,,5400" path="m,l5660091,r,14605l,14605,,xe" fillcolor="#7f7f7f [1612]" strokecolor="#7f7f7f [1612]" strokeweight="1pt">
          <v:stroke joinstyle="miter"/>
          <v:formulas/>
          <v:path arrowok="t" o:connecttype="custom" o:connectlocs="0,0;5659755,0;5659755,14605;0,14605;0,0" o:connectangles="0,0,0,0,0" textboxrect="0,0,5660091,14605"/>
          <v:textbox>
            <w:txbxContent>
              <w:p w14:paraId="3A305574" w14:textId="77777777" w:rsidR="00AC09EF" w:rsidRDefault="00AC09EF" w:rsidP="001475AF">
                <w:pPr>
                  <w:jc w:val="center"/>
                </w:pPr>
              </w:p>
            </w:txbxContent>
          </v:textbox>
          <w10:wrap type="square"/>
        </v:shape>
      </w:pict>
    </w:r>
  </w:p>
  <w:p w14:paraId="777A711C" w14:textId="77777777" w:rsidR="00AC09EF" w:rsidRDefault="00AC09EF" w:rsidP="00345E07"/>
  <w:p w14:paraId="2F523915" w14:textId="77777777" w:rsidR="00AC09EF" w:rsidRDefault="00AC09EF" w:rsidP="00345E0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881F3" w14:textId="77777777" w:rsidR="00AC09EF" w:rsidRDefault="00AC09EF" w:rsidP="00345E07">
      <w:pPr>
        <w:spacing w:before="0" w:line="240" w:lineRule="auto"/>
      </w:pPr>
      <w:r>
        <w:separator/>
      </w:r>
    </w:p>
  </w:footnote>
  <w:footnote w:type="continuationSeparator" w:id="0">
    <w:p w14:paraId="7B59071A" w14:textId="77777777" w:rsidR="00AC09EF" w:rsidRDefault="00AC09EF" w:rsidP="00345E07">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894" w:type="dxa"/>
      <w:tblBorders>
        <w:bottom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894"/>
    </w:tblGrid>
    <w:tr w:rsidR="00AC09EF" w:rsidRPr="00345E07" w14:paraId="46BDBA58" w14:textId="77777777" w:rsidTr="00277693">
      <w:trPr>
        <w:cantSplit/>
        <w:trHeight w:val="392"/>
      </w:trPr>
      <w:tc>
        <w:tcPr>
          <w:tcW w:w="8894" w:type="dxa"/>
        </w:tcPr>
        <w:p w14:paraId="2E34A457" w14:textId="77777777" w:rsidR="00AC09EF" w:rsidRPr="002A1B02" w:rsidRDefault="00AC09EF" w:rsidP="00AD1B41">
          <w:pPr>
            <w:tabs>
              <w:tab w:val="left" w:pos="2198"/>
              <w:tab w:val="left" w:pos="4608"/>
              <w:tab w:val="right" w:pos="8435"/>
            </w:tabs>
            <w:ind w:left="-68" w:right="-561"/>
            <w:rPr>
              <w:rFonts w:asciiTheme="minorHAnsi" w:hAnsiTheme="minorHAnsi" w:cs="Arial"/>
            </w:rPr>
          </w:pPr>
          <w:r>
            <w:rPr>
              <w:rFonts w:asciiTheme="minorHAnsi" w:hAnsiTheme="minorHAnsi" w:cs="Arial"/>
              <w:noProof/>
              <w:sz w:val="24"/>
              <w:szCs w:val="24"/>
            </w:rPr>
            <w:drawing>
              <wp:anchor distT="0" distB="0" distL="114300" distR="114300" simplePos="0" relativeHeight="251668480" behindDoc="1" locked="0" layoutInCell="1" allowOverlap="1" wp14:anchorId="19D68600" wp14:editId="55DF6B4A">
                <wp:simplePos x="0" y="0"/>
                <wp:positionH relativeFrom="column">
                  <wp:posOffset>4994275</wp:posOffset>
                </wp:positionH>
                <wp:positionV relativeFrom="paragraph">
                  <wp:posOffset>15240</wp:posOffset>
                </wp:positionV>
                <wp:extent cx="583200" cy="367200"/>
                <wp:effectExtent l="0" t="0" r="7620"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BF PRO mini color.jpg"/>
                        <pic:cNvPicPr/>
                      </pic:nvPicPr>
                      <pic:blipFill>
                        <a:blip r:embed="rId1">
                          <a:extLst>
                            <a:ext uri="{28A0092B-C50C-407E-A947-70E740481C1C}">
                              <a14:useLocalDpi xmlns:a14="http://schemas.microsoft.com/office/drawing/2010/main" val="0"/>
                            </a:ext>
                          </a:extLst>
                        </a:blip>
                        <a:stretch>
                          <a:fillRect/>
                        </a:stretch>
                      </pic:blipFill>
                      <pic:spPr>
                        <a:xfrm>
                          <a:off x="0" y="0"/>
                          <a:ext cx="583200" cy="367200"/>
                        </a:xfrm>
                        <a:prstGeom prst="rect">
                          <a:avLst/>
                        </a:prstGeom>
                      </pic:spPr>
                    </pic:pic>
                  </a:graphicData>
                </a:graphic>
              </wp:anchor>
            </w:drawing>
          </w:r>
          <w:r>
            <w:rPr>
              <w:rFonts w:asciiTheme="minorHAnsi" w:hAnsiTheme="minorHAnsi" w:cs="Arial"/>
              <w:b/>
            </w:rPr>
            <w:t>B</w:t>
          </w:r>
          <w:r w:rsidRPr="002A1B02">
            <w:rPr>
              <w:rFonts w:asciiTheme="minorHAnsi" w:hAnsiTheme="minorHAnsi" w:cs="Arial"/>
              <w:b/>
            </w:rPr>
            <w:t>F PRO CZ, s.r.o.</w:t>
          </w:r>
          <w:r w:rsidRPr="002A1B02">
            <w:rPr>
              <w:rFonts w:asciiTheme="minorHAnsi" w:hAnsiTheme="minorHAnsi" w:cs="Arial"/>
            </w:rPr>
            <w:t xml:space="preserve">    </w:t>
          </w:r>
        </w:p>
        <w:p w14:paraId="349156DA" w14:textId="77777777" w:rsidR="00AC09EF" w:rsidRPr="00345E07" w:rsidRDefault="00AC09EF" w:rsidP="00AD1B41">
          <w:pPr>
            <w:tabs>
              <w:tab w:val="left" w:pos="2198"/>
              <w:tab w:val="left" w:pos="4608"/>
              <w:tab w:val="right" w:pos="8435"/>
            </w:tabs>
            <w:ind w:left="-68" w:right="-561"/>
            <w:rPr>
              <w:rFonts w:asciiTheme="minorHAnsi" w:hAnsiTheme="minorHAnsi" w:cs="Arial"/>
              <w:sz w:val="24"/>
              <w:szCs w:val="24"/>
            </w:rPr>
          </w:pPr>
          <w:r w:rsidRPr="002A1B02">
            <w:rPr>
              <w:rFonts w:asciiTheme="minorHAnsi" w:hAnsiTheme="minorHAnsi" w:cs="Arial"/>
            </w:rPr>
            <w:t>email: bfpro@bfpro.cz</w:t>
          </w:r>
        </w:p>
      </w:tc>
    </w:tr>
  </w:tbl>
  <w:p w14:paraId="77A290F1" w14:textId="77777777" w:rsidR="00AC09EF" w:rsidRPr="00345E07" w:rsidRDefault="00AC09EF" w:rsidP="00EA23EE">
    <w:pPr>
      <w:pStyle w:val="Zhlav"/>
      <w:rPr>
        <w:rFonts w:asciiTheme="minorHAnsi" w:hAnsiTheme="minorHAns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A504E" w14:textId="77777777" w:rsidR="00AC09EF" w:rsidRPr="00517B9A" w:rsidRDefault="00AC09EF" w:rsidP="00AD1B41">
    <w:pPr>
      <w:tabs>
        <w:tab w:val="left" w:pos="2198"/>
        <w:tab w:val="left" w:pos="4608"/>
        <w:tab w:val="right" w:pos="8435"/>
      </w:tabs>
      <w:ind w:left="-68" w:right="-561"/>
      <w:rPr>
        <w:rFonts w:asciiTheme="minorHAnsi" w:hAnsiTheme="minorHAnsi" w:cs="Arial"/>
        <w:sz w:val="32"/>
        <w:szCs w:val="32"/>
      </w:rPr>
    </w:pPr>
    <w:r w:rsidRPr="00517B9A">
      <w:rPr>
        <w:rFonts w:asciiTheme="minorHAnsi" w:hAnsiTheme="minorHAnsi" w:cs="Arial"/>
        <w:noProof/>
        <w:sz w:val="32"/>
        <w:szCs w:val="32"/>
      </w:rPr>
      <w:drawing>
        <wp:anchor distT="0" distB="0" distL="114300" distR="114300" simplePos="0" relativeHeight="251667456" behindDoc="1" locked="0" layoutInCell="1" allowOverlap="1" wp14:anchorId="2FFF07B2" wp14:editId="65D70164">
          <wp:simplePos x="0" y="0"/>
          <wp:positionH relativeFrom="column">
            <wp:posOffset>4116705</wp:posOffset>
          </wp:positionH>
          <wp:positionV relativeFrom="paragraph">
            <wp:posOffset>15240</wp:posOffset>
          </wp:positionV>
          <wp:extent cx="1535252" cy="831154"/>
          <wp:effectExtent l="0" t="0" r="8255" b="762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F PRO max color.png"/>
                  <pic:cNvPicPr/>
                </pic:nvPicPr>
                <pic:blipFill>
                  <a:blip r:embed="rId1">
                    <a:extLst>
                      <a:ext uri="{28A0092B-C50C-407E-A947-70E740481C1C}">
                        <a14:useLocalDpi xmlns:a14="http://schemas.microsoft.com/office/drawing/2010/main" val="0"/>
                      </a:ext>
                    </a:extLst>
                  </a:blip>
                  <a:stretch>
                    <a:fillRect/>
                  </a:stretch>
                </pic:blipFill>
                <pic:spPr>
                  <a:xfrm>
                    <a:off x="0" y="0"/>
                    <a:ext cx="1548988" cy="838590"/>
                  </a:xfrm>
                  <a:prstGeom prst="rect">
                    <a:avLst/>
                  </a:prstGeom>
                </pic:spPr>
              </pic:pic>
            </a:graphicData>
          </a:graphic>
        </wp:anchor>
      </w:drawing>
    </w:r>
    <w:r w:rsidRPr="00517B9A">
      <w:rPr>
        <w:rFonts w:asciiTheme="minorHAnsi" w:hAnsiTheme="minorHAnsi" w:cs="Arial"/>
        <w:b/>
        <w:sz w:val="32"/>
        <w:szCs w:val="32"/>
      </w:rPr>
      <w:t>BF PRO CZ, s.r.o.</w:t>
    </w:r>
    <w:r w:rsidRPr="00517B9A">
      <w:rPr>
        <w:rFonts w:asciiTheme="minorHAnsi" w:hAnsiTheme="minorHAnsi" w:cs="Arial"/>
        <w:sz w:val="32"/>
        <w:szCs w:val="32"/>
      </w:rPr>
      <w:t xml:space="preserve">    </w:t>
    </w:r>
  </w:p>
  <w:p w14:paraId="19A79156" w14:textId="77777777" w:rsidR="00AC09EF" w:rsidRPr="00517B9A" w:rsidRDefault="00AC09EF" w:rsidP="00517B9A">
    <w:pPr>
      <w:tabs>
        <w:tab w:val="left" w:pos="2198"/>
        <w:tab w:val="left" w:pos="4608"/>
        <w:tab w:val="right" w:pos="8435"/>
      </w:tabs>
      <w:spacing w:before="0" w:line="240" w:lineRule="auto"/>
      <w:ind w:left="-68" w:right="-561"/>
      <w:rPr>
        <w:sz w:val="18"/>
        <w:szCs w:val="18"/>
      </w:rPr>
    </w:pPr>
    <w:r w:rsidRPr="00517B9A">
      <w:rPr>
        <w:rFonts w:asciiTheme="minorHAnsi" w:hAnsiTheme="minorHAnsi" w:cs="Arial"/>
        <w:sz w:val="18"/>
        <w:szCs w:val="18"/>
      </w:rPr>
      <w:t>Borovského 22, 734 01 Karviná</w:t>
    </w:r>
  </w:p>
  <w:p w14:paraId="4C7F5FAA" w14:textId="77777777" w:rsidR="00AC09EF" w:rsidRPr="00517B9A" w:rsidRDefault="00AC09EF" w:rsidP="00517B9A">
    <w:pPr>
      <w:tabs>
        <w:tab w:val="left" w:pos="2198"/>
        <w:tab w:val="left" w:pos="4608"/>
        <w:tab w:val="right" w:pos="8435"/>
      </w:tabs>
      <w:spacing w:before="0" w:line="240" w:lineRule="auto"/>
      <w:ind w:left="-68" w:right="-561"/>
      <w:rPr>
        <w:rFonts w:asciiTheme="minorHAnsi" w:hAnsiTheme="minorHAnsi" w:cs="Arial"/>
        <w:sz w:val="18"/>
        <w:szCs w:val="18"/>
      </w:rPr>
    </w:pPr>
    <w:r w:rsidRPr="00517B9A">
      <w:rPr>
        <w:rFonts w:asciiTheme="minorHAnsi" w:hAnsiTheme="minorHAnsi" w:cs="Arial"/>
        <w:sz w:val="18"/>
        <w:szCs w:val="18"/>
      </w:rPr>
      <w:t>IČ: 049 89 198, DIČ: CZ 049 89 198</w:t>
    </w:r>
  </w:p>
  <w:p w14:paraId="4D85EB47" w14:textId="77777777" w:rsidR="00AC09EF" w:rsidRPr="00DB1858" w:rsidRDefault="00AC09EF" w:rsidP="00517B9A">
    <w:pPr>
      <w:tabs>
        <w:tab w:val="left" w:pos="2198"/>
        <w:tab w:val="left" w:pos="4608"/>
        <w:tab w:val="right" w:pos="8435"/>
      </w:tabs>
      <w:spacing w:before="0" w:line="240" w:lineRule="auto"/>
      <w:ind w:left="-68" w:right="-561"/>
      <w:rPr>
        <w:rFonts w:asciiTheme="minorHAnsi" w:hAnsiTheme="minorHAnsi" w:cs="Arial"/>
        <w:sz w:val="18"/>
        <w:szCs w:val="18"/>
      </w:rPr>
    </w:pPr>
    <w:r>
      <w:rPr>
        <w:rFonts w:asciiTheme="minorHAnsi" w:hAnsiTheme="minorHAnsi" w:cs="Arial"/>
        <w:sz w:val="18"/>
        <w:szCs w:val="18"/>
      </w:rPr>
      <w:t>s</w:t>
    </w:r>
    <w:r w:rsidRPr="00517B9A">
      <w:rPr>
        <w:rFonts w:asciiTheme="minorHAnsi" w:hAnsiTheme="minorHAnsi" w:cs="Arial"/>
        <w:sz w:val="18"/>
        <w:szCs w:val="18"/>
      </w:rPr>
      <w:t>pis. Zn. C 65859</w:t>
    </w:r>
    <w:r w:rsidRPr="00DB1858">
      <w:rPr>
        <w:rFonts w:asciiTheme="minorHAnsi" w:hAnsiTheme="minorHAnsi" w:cs="Arial"/>
        <w:sz w:val="18"/>
        <w:szCs w:val="18"/>
      </w:rPr>
      <w:t xml:space="preserve"> vedená KS Ostrava</w:t>
    </w:r>
  </w:p>
  <w:p w14:paraId="259FD990" w14:textId="27D93D83" w:rsidR="00AC09EF" w:rsidRPr="00DB1858" w:rsidRDefault="00AC09EF" w:rsidP="00517B9A">
    <w:pPr>
      <w:tabs>
        <w:tab w:val="left" w:pos="2198"/>
        <w:tab w:val="left" w:pos="4608"/>
        <w:tab w:val="right" w:pos="8435"/>
      </w:tabs>
      <w:spacing w:before="0" w:line="240" w:lineRule="auto"/>
      <w:ind w:left="-68" w:right="-561"/>
      <w:rPr>
        <w:rFonts w:asciiTheme="minorHAnsi" w:hAnsiTheme="minorHAnsi" w:cs="Arial"/>
        <w:sz w:val="18"/>
        <w:szCs w:val="18"/>
      </w:rPr>
    </w:pPr>
    <w:r w:rsidRPr="00DB1858">
      <w:rPr>
        <w:rFonts w:asciiTheme="minorHAnsi" w:hAnsiTheme="minorHAnsi" w:cs="Arial"/>
        <w:sz w:val="18"/>
        <w:szCs w:val="18"/>
      </w:rPr>
      <w:t xml:space="preserve">email: </w:t>
    </w:r>
    <w:hyperlink r:id="rId2" w:history="1">
      <w:r w:rsidRPr="00DB1858">
        <w:rPr>
          <w:rStyle w:val="Hypertextovodkaz"/>
          <w:rFonts w:asciiTheme="minorHAnsi" w:hAnsiTheme="minorHAnsi" w:cs="Arial"/>
          <w:color w:val="auto"/>
          <w:sz w:val="18"/>
          <w:szCs w:val="18"/>
          <w:u w:val="none"/>
        </w:rPr>
        <w:t>bfpro@bfpro.cz</w:t>
      </w:r>
    </w:hyperlink>
    <w:r w:rsidRPr="00DB1858">
      <w:rPr>
        <w:rFonts w:asciiTheme="minorHAnsi" w:hAnsiTheme="minorHAnsi" w:cs="Arial"/>
        <w:sz w:val="18"/>
        <w:szCs w:val="18"/>
      </w:rPr>
      <w:t xml:space="preserve">, web: </w:t>
    </w:r>
    <w:hyperlink r:id="rId3" w:history="1">
      <w:r w:rsidRPr="00DB1858">
        <w:rPr>
          <w:rStyle w:val="Hypertextovodkaz"/>
          <w:rFonts w:asciiTheme="minorHAnsi" w:hAnsiTheme="minorHAnsi" w:cs="Arial"/>
          <w:color w:val="auto"/>
          <w:sz w:val="18"/>
          <w:szCs w:val="18"/>
          <w:u w:val="none"/>
        </w:rPr>
        <w:t>www.bfpro.cz</w:t>
      </w:r>
    </w:hyperlink>
  </w:p>
  <w:p w14:paraId="006A29D4" w14:textId="77777777" w:rsidR="00AC09EF" w:rsidRPr="00517B9A" w:rsidRDefault="00AC09EF" w:rsidP="00517B9A">
    <w:pPr>
      <w:tabs>
        <w:tab w:val="left" w:pos="2198"/>
        <w:tab w:val="left" w:pos="4608"/>
        <w:tab w:val="right" w:pos="8931"/>
      </w:tabs>
      <w:spacing w:before="0" w:line="240" w:lineRule="auto"/>
      <w:ind w:left="-68"/>
      <w:rPr>
        <w:rFonts w:asciiTheme="minorHAnsi" w:hAnsiTheme="minorHAnsi" w:cs="Arial"/>
        <w:b/>
        <w:sz w:val="18"/>
        <w:szCs w:val="18"/>
        <w:u w:val="single"/>
      </w:rPr>
    </w:pPr>
    <w:r w:rsidRPr="00517B9A">
      <w:rPr>
        <w:rFonts w:asciiTheme="minorHAnsi" w:hAnsiTheme="minorHAnsi" w:cs="Arial"/>
        <w:b/>
        <w:sz w:val="18"/>
        <w:szCs w:val="18"/>
        <w:u w:val="single"/>
      </w:rPr>
      <w:tab/>
    </w:r>
    <w:r w:rsidRPr="00517B9A">
      <w:rPr>
        <w:rFonts w:asciiTheme="minorHAnsi" w:hAnsiTheme="minorHAnsi" w:cs="Arial"/>
        <w:b/>
        <w:sz w:val="18"/>
        <w:szCs w:val="18"/>
        <w:u w:val="single"/>
      </w:rPr>
      <w:tab/>
    </w:r>
    <w:r w:rsidRPr="00517B9A">
      <w:rPr>
        <w:rFonts w:asciiTheme="minorHAnsi" w:hAnsiTheme="minorHAnsi" w:cs="Arial"/>
        <w:b/>
        <w:sz w:val="18"/>
        <w:szCs w:val="18"/>
        <w:u w:val="single"/>
      </w:rPr>
      <w:tab/>
    </w:r>
  </w:p>
  <w:p w14:paraId="03D36C8E" w14:textId="77777777" w:rsidR="00AC09EF" w:rsidRDefault="00AC09E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1"/>
    <w:lvl w:ilvl="0">
      <w:start w:val="2"/>
      <w:numFmt w:val="bullet"/>
      <w:lvlText w:val="-"/>
      <w:lvlJc w:val="left"/>
      <w:pPr>
        <w:tabs>
          <w:tab w:val="num" w:pos="720"/>
        </w:tabs>
        <w:ind w:left="720" w:hanging="360"/>
      </w:pPr>
      <w:rPr>
        <w:rFonts w:ascii="Courier New" w:hAnsi="Courier New" w:cs="Courier New"/>
      </w:rPr>
    </w:lvl>
  </w:abstractNum>
  <w:abstractNum w:abstractNumId="2" w15:restartNumberingAfterBreak="0">
    <w:nsid w:val="00000004"/>
    <w:multiLevelType w:val="singleLevel"/>
    <w:tmpl w:val="00000004"/>
    <w:lvl w:ilvl="0">
      <w:start w:val="1"/>
      <w:numFmt w:val="bullet"/>
      <w:lvlText w:val=""/>
      <w:lvlJc w:val="left"/>
      <w:pPr>
        <w:tabs>
          <w:tab w:val="num" w:pos="1080"/>
        </w:tabs>
        <w:ind w:left="1080" w:hanging="360"/>
      </w:pPr>
      <w:rPr>
        <w:rFonts w:ascii="Symbol" w:hAnsi="Symbol"/>
      </w:rPr>
    </w:lvl>
  </w:abstractNum>
  <w:abstractNum w:abstractNumId="3" w15:restartNumberingAfterBreak="0">
    <w:nsid w:val="00000006"/>
    <w:multiLevelType w:val="singleLevel"/>
    <w:tmpl w:val="00000006"/>
    <w:name w:val="WW8Num6"/>
    <w:lvl w:ilvl="0">
      <w:start w:val="1"/>
      <w:numFmt w:val="bullet"/>
      <w:lvlText w:val=""/>
      <w:lvlJc w:val="left"/>
      <w:pPr>
        <w:tabs>
          <w:tab w:val="num" w:pos="357"/>
        </w:tabs>
        <w:ind w:left="357" w:hanging="357"/>
      </w:pPr>
      <w:rPr>
        <w:rFonts w:ascii="Symbol" w:hAnsi="Symbol"/>
        <w:sz w:val="16"/>
      </w:rPr>
    </w:lvl>
  </w:abstractNum>
  <w:abstractNum w:abstractNumId="4" w15:restartNumberingAfterBreak="0">
    <w:nsid w:val="00000007"/>
    <w:multiLevelType w:val="singleLevel"/>
    <w:tmpl w:val="00000007"/>
    <w:name w:val="WW8Num7"/>
    <w:lvl w:ilvl="0">
      <w:start w:val="2"/>
      <w:numFmt w:val="bullet"/>
      <w:lvlText w:val="-"/>
      <w:lvlJc w:val="left"/>
      <w:pPr>
        <w:tabs>
          <w:tab w:val="num" w:pos="1137"/>
        </w:tabs>
        <w:ind w:left="1137" w:hanging="780"/>
      </w:pPr>
      <w:rPr>
        <w:rFonts w:ascii="Courier New" w:hAnsi="Courier New" w:cs="StarSymbol"/>
        <w:sz w:val="18"/>
        <w:szCs w:val="18"/>
      </w:rPr>
    </w:lvl>
  </w:abstractNum>
  <w:abstractNum w:abstractNumId="5" w15:restartNumberingAfterBreak="0">
    <w:nsid w:val="05EE1C52"/>
    <w:multiLevelType w:val="hybridMultilevel"/>
    <w:tmpl w:val="7428981C"/>
    <w:lvl w:ilvl="0" w:tplc="04050001">
      <w:start w:val="1"/>
      <w:numFmt w:val="bullet"/>
      <w:lvlText w:val=""/>
      <w:lvlJc w:val="left"/>
      <w:pPr>
        <w:tabs>
          <w:tab w:val="num" w:pos="852"/>
        </w:tabs>
        <w:ind w:left="852" w:hanging="360"/>
      </w:pPr>
      <w:rPr>
        <w:rFonts w:ascii="Symbol" w:hAnsi="Symbol" w:hint="default"/>
      </w:rPr>
    </w:lvl>
    <w:lvl w:ilvl="1" w:tplc="04050003" w:tentative="1">
      <w:start w:val="1"/>
      <w:numFmt w:val="bullet"/>
      <w:lvlText w:val="o"/>
      <w:lvlJc w:val="left"/>
      <w:pPr>
        <w:tabs>
          <w:tab w:val="num" w:pos="1572"/>
        </w:tabs>
        <w:ind w:left="1572" w:hanging="360"/>
      </w:pPr>
      <w:rPr>
        <w:rFonts w:ascii="Courier New" w:hAnsi="Courier New" w:cs="Courier New" w:hint="default"/>
      </w:rPr>
    </w:lvl>
    <w:lvl w:ilvl="2" w:tplc="04050005" w:tentative="1">
      <w:start w:val="1"/>
      <w:numFmt w:val="bullet"/>
      <w:lvlText w:val=""/>
      <w:lvlJc w:val="left"/>
      <w:pPr>
        <w:tabs>
          <w:tab w:val="num" w:pos="2292"/>
        </w:tabs>
        <w:ind w:left="2292" w:hanging="360"/>
      </w:pPr>
      <w:rPr>
        <w:rFonts w:ascii="Wingdings" w:hAnsi="Wingdings" w:hint="default"/>
      </w:rPr>
    </w:lvl>
    <w:lvl w:ilvl="3" w:tplc="04050001" w:tentative="1">
      <w:start w:val="1"/>
      <w:numFmt w:val="bullet"/>
      <w:lvlText w:val=""/>
      <w:lvlJc w:val="left"/>
      <w:pPr>
        <w:tabs>
          <w:tab w:val="num" w:pos="3012"/>
        </w:tabs>
        <w:ind w:left="3012" w:hanging="360"/>
      </w:pPr>
      <w:rPr>
        <w:rFonts w:ascii="Symbol" w:hAnsi="Symbol" w:hint="default"/>
      </w:rPr>
    </w:lvl>
    <w:lvl w:ilvl="4" w:tplc="04050003" w:tentative="1">
      <w:start w:val="1"/>
      <w:numFmt w:val="bullet"/>
      <w:lvlText w:val="o"/>
      <w:lvlJc w:val="left"/>
      <w:pPr>
        <w:tabs>
          <w:tab w:val="num" w:pos="3732"/>
        </w:tabs>
        <w:ind w:left="3732" w:hanging="360"/>
      </w:pPr>
      <w:rPr>
        <w:rFonts w:ascii="Courier New" w:hAnsi="Courier New" w:cs="Courier New" w:hint="default"/>
      </w:rPr>
    </w:lvl>
    <w:lvl w:ilvl="5" w:tplc="04050005" w:tentative="1">
      <w:start w:val="1"/>
      <w:numFmt w:val="bullet"/>
      <w:lvlText w:val=""/>
      <w:lvlJc w:val="left"/>
      <w:pPr>
        <w:tabs>
          <w:tab w:val="num" w:pos="4452"/>
        </w:tabs>
        <w:ind w:left="4452" w:hanging="360"/>
      </w:pPr>
      <w:rPr>
        <w:rFonts w:ascii="Wingdings" w:hAnsi="Wingdings" w:hint="default"/>
      </w:rPr>
    </w:lvl>
    <w:lvl w:ilvl="6" w:tplc="04050001" w:tentative="1">
      <w:start w:val="1"/>
      <w:numFmt w:val="bullet"/>
      <w:lvlText w:val=""/>
      <w:lvlJc w:val="left"/>
      <w:pPr>
        <w:tabs>
          <w:tab w:val="num" w:pos="5172"/>
        </w:tabs>
        <w:ind w:left="5172" w:hanging="360"/>
      </w:pPr>
      <w:rPr>
        <w:rFonts w:ascii="Symbol" w:hAnsi="Symbol" w:hint="default"/>
      </w:rPr>
    </w:lvl>
    <w:lvl w:ilvl="7" w:tplc="04050003" w:tentative="1">
      <w:start w:val="1"/>
      <w:numFmt w:val="bullet"/>
      <w:lvlText w:val="o"/>
      <w:lvlJc w:val="left"/>
      <w:pPr>
        <w:tabs>
          <w:tab w:val="num" w:pos="5892"/>
        </w:tabs>
        <w:ind w:left="5892" w:hanging="360"/>
      </w:pPr>
      <w:rPr>
        <w:rFonts w:ascii="Courier New" w:hAnsi="Courier New" w:cs="Courier New" w:hint="default"/>
      </w:rPr>
    </w:lvl>
    <w:lvl w:ilvl="8" w:tplc="04050005" w:tentative="1">
      <w:start w:val="1"/>
      <w:numFmt w:val="bullet"/>
      <w:lvlText w:val=""/>
      <w:lvlJc w:val="left"/>
      <w:pPr>
        <w:tabs>
          <w:tab w:val="num" w:pos="6612"/>
        </w:tabs>
        <w:ind w:left="6612" w:hanging="360"/>
      </w:pPr>
      <w:rPr>
        <w:rFonts w:ascii="Wingdings" w:hAnsi="Wingdings" w:hint="default"/>
      </w:rPr>
    </w:lvl>
  </w:abstractNum>
  <w:abstractNum w:abstractNumId="6" w15:restartNumberingAfterBreak="0">
    <w:nsid w:val="0BF55D82"/>
    <w:multiLevelType w:val="multilevel"/>
    <w:tmpl w:val="5AF8433C"/>
    <w:name w:val="WW8Num3"/>
    <w:lvl w:ilvl="0">
      <w:start w:val="1"/>
      <w:numFmt w:val="decimal"/>
      <w:pStyle w:val="Nadpis1"/>
      <w:lvlText w:val="B.%1"/>
      <w:lvlJc w:val="left"/>
      <w:pPr>
        <w:tabs>
          <w:tab w:val="num" w:pos="851"/>
        </w:tabs>
        <w:ind w:left="851" w:hanging="851"/>
      </w:pPr>
      <w:rPr>
        <w:rFonts w:hint="default"/>
      </w:rPr>
    </w:lvl>
    <w:lvl w:ilvl="1">
      <w:start w:val="1"/>
      <w:numFmt w:val="decimal"/>
      <w:pStyle w:val="Nadpis2"/>
      <w:lvlText w:val="B.%1.%2"/>
      <w:lvlJc w:val="left"/>
      <w:pPr>
        <w:tabs>
          <w:tab w:val="num" w:pos="851"/>
        </w:tabs>
        <w:ind w:left="851" w:hanging="851"/>
      </w:pPr>
      <w:rPr>
        <w:rFonts w:hint="default"/>
      </w:rPr>
    </w:lvl>
    <w:lvl w:ilvl="2">
      <w:start w:val="1"/>
      <w:numFmt w:val="decimal"/>
      <w:pStyle w:val="Nadpis3"/>
      <w:lvlText w:val="B.%1.%2.%3"/>
      <w:lvlJc w:val="left"/>
      <w:pPr>
        <w:tabs>
          <w:tab w:val="num" w:pos="851"/>
        </w:tabs>
        <w:ind w:left="851" w:hanging="851"/>
      </w:pPr>
      <w:rPr>
        <w:rFonts w:hint="default"/>
      </w:rPr>
    </w:lvl>
    <w:lvl w:ilvl="3">
      <w:start w:val="1"/>
      <w:numFmt w:val="decimal"/>
      <w:pStyle w:val="Nadpis4"/>
      <w:lvlText w:val="B.%1.%2.%3.%4"/>
      <w:lvlJc w:val="left"/>
      <w:pPr>
        <w:tabs>
          <w:tab w:val="num" w:pos="851"/>
        </w:tabs>
        <w:ind w:left="851" w:hanging="851"/>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FF609A4"/>
    <w:multiLevelType w:val="hybridMultilevel"/>
    <w:tmpl w:val="1AF20C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46D27E1"/>
    <w:multiLevelType w:val="multilevel"/>
    <w:tmpl w:val="2D4E7888"/>
    <w:styleLink w:val="spstyl1"/>
    <w:lvl w:ilvl="0">
      <w:start w:val="1"/>
      <w:numFmt w:val="decimal"/>
      <w:pStyle w:val="spnadpis01"/>
      <w:suff w:val="space"/>
      <w:lvlText w:val="%1."/>
      <w:lvlJc w:val="left"/>
      <w:pPr>
        <w:ind w:left="567" w:hanging="567"/>
      </w:pPr>
    </w:lvl>
    <w:lvl w:ilvl="1">
      <w:start w:val="1"/>
      <w:numFmt w:val="decimal"/>
      <w:pStyle w:val="spnadpis02"/>
      <w:suff w:val="space"/>
      <w:lvlText w:val="%1.%2."/>
      <w:lvlJc w:val="left"/>
      <w:pPr>
        <w:ind w:left="567" w:hanging="567"/>
      </w:pPr>
    </w:lvl>
    <w:lvl w:ilvl="2">
      <w:start w:val="1"/>
      <w:numFmt w:val="decimal"/>
      <w:pStyle w:val="spnadpis03"/>
      <w:suff w:val="space"/>
      <w:lvlText w:val="%1.%2.%3."/>
      <w:lvlJc w:val="left"/>
      <w:pPr>
        <w:ind w:left="567" w:hanging="567"/>
      </w:pPr>
    </w:lvl>
    <w:lvl w:ilvl="3">
      <w:start w:val="1"/>
      <w:numFmt w:val="bullet"/>
      <w:suff w:val="space"/>
      <w:lvlText w:val=""/>
      <w:lvlJc w:val="left"/>
      <w:pPr>
        <w:ind w:left="567" w:firstLine="0"/>
      </w:pPr>
      <w:rPr>
        <w:rFonts w:ascii="Symbol" w:hAnsi="Symbol" w:hint="default"/>
        <w:color w:val="auto"/>
      </w:rPr>
    </w:lvl>
    <w:lvl w:ilvl="4">
      <w:start w:val="1"/>
      <w:numFmt w:val="bullet"/>
      <w:suff w:val="space"/>
      <w:lvlText w:val=""/>
      <w:lvlJc w:val="left"/>
      <w:pPr>
        <w:ind w:left="1134" w:firstLine="0"/>
      </w:pPr>
      <w:rPr>
        <w:rFonts w:ascii="Symbol" w:hAnsi="Symbol" w:hint="default"/>
        <w:color w:val="auto"/>
      </w:rPr>
    </w:lvl>
    <w:lvl w:ilvl="5">
      <w:start w:val="1"/>
      <w:numFmt w:val="bullet"/>
      <w:suff w:val="space"/>
      <w:lvlText w:val=""/>
      <w:lvlJc w:val="left"/>
      <w:pPr>
        <w:ind w:left="1701" w:firstLine="0"/>
      </w:pPr>
      <w:rPr>
        <w:rFonts w:ascii="Symbol" w:hAnsi="Symbol" w:hint="default"/>
        <w:color w:val="auto"/>
      </w:rPr>
    </w:lvl>
    <w:lvl w:ilvl="6">
      <w:start w:val="1"/>
      <w:numFmt w:val="decimal"/>
      <w:lvlText w:val="%7."/>
      <w:lvlJc w:val="left"/>
      <w:pPr>
        <w:tabs>
          <w:tab w:val="num" w:pos="924"/>
        </w:tabs>
        <w:ind w:left="0" w:firstLine="0"/>
      </w:pPr>
    </w:lvl>
    <w:lvl w:ilvl="7">
      <w:start w:val="1"/>
      <w:numFmt w:val="lowerLetter"/>
      <w:lvlText w:val="%8."/>
      <w:lvlJc w:val="left"/>
      <w:pPr>
        <w:tabs>
          <w:tab w:val="num" w:pos="924"/>
        </w:tabs>
        <w:ind w:left="0" w:firstLine="0"/>
      </w:pPr>
    </w:lvl>
    <w:lvl w:ilvl="8">
      <w:start w:val="1"/>
      <w:numFmt w:val="lowerRoman"/>
      <w:lvlText w:val="%9."/>
      <w:lvlJc w:val="left"/>
      <w:pPr>
        <w:tabs>
          <w:tab w:val="num" w:pos="924"/>
        </w:tabs>
        <w:ind w:left="0" w:firstLine="0"/>
      </w:pPr>
    </w:lvl>
  </w:abstractNum>
  <w:abstractNum w:abstractNumId="9" w15:restartNumberingAfterBreak="0">
    <w:nsid w:val="59AC65CC"/>
    <w:multiLevelType w:val="hybridMultilevel"/>
    <w:tmpl w:val="1E7274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3"/>
  </w:num>
  <w:num w:numId="3">
    <w:abstractNumId w:val="0"/>
  </w:num>
  <w:num w:numId="4">
    <w:abstractNumId w:val="1"/>
  </w:num>
  <w:num w:numId="5">
    <w:abstractNumId w:val="2"/>
  </w:num>
  <w:num w:numId="6">
    <w:abstractNumId w:val="5"/>
  </w:num>
  <w:num w:numId="7">
    <w:abstractNumId w:val="8"/>
  </w:num>
  <w:num w:numId="8">
    <w:abstractNumId w:val="9"/>
  </w:num>
  <w:num w:numId="9">
    <w:abstractNumId w:val="6"/>
  </w:num>
  <w:num w:numId="10">
    <w:abstractNumId w:val="7"/>
  </w:num>
  <w:num w:numId="11">
    <w:abstractNumId w:val="6"/>
  </w:num>
  <w:num w:numId="12">
    <w:abstractNumId w:val="6"/>
  </w:num>
  <w:num w:numId="13">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45E07"/>
    <w:rsid w:val="000000DE"/>
    <w:rsid w:val="0001366C"/>
    <w:rsid w:val="0001424E"/>
    <w:rsid w:val="00015411"/>
    <w:rsid w:val="00025011"/>
    <w:rsid w:val="00060A4D"/>
    <w:rsid w:val="000611BC"/>
    <w:rsid w:val="00071ABE"/>
    <w:rsid w:val="000764BE"/>
    <w:rsid w:val="00081700"/>
    <w:rsid w:val="000878AA"/>
    <w:rsid w:val="000A3917"/>
    <w:rsid w:val="000D5ECC"/>
    <w:rsid w:val="000D7AAB"/>
    <w:rsid w:val="000D7FE2"/>
    <w:rsid w:val="001053F0"/>
    <w:rsid w:val="00116FCA"/>
    <w:rsid w:val="001174DC"/>
    <w:rsid w:val="00124423"/>
    <w:rsid w:val="0012586E"/>
    <w:rsid w:val="0013312C"/>
    <w:rsid w:val="00136E62"/>
    <w:rsid w:val="001475AF"/>
    <w:rsid w:val="001555C9"/>
    <w:rsid w:val="00164CB1"/>
    <w:rsid w:val="00171BF1"/>
    <w:rsid w:val="001A0144"/>
    <w:rsid w:val="001A32AB"/>
    <w:rsid w:val="001A61CE"/>
    <w:rsid w:val="001C27E2"/>
    <w:rsid w:val="001E21EC"/>
    <w:rsid w:val="00205132"/>
    <w:rsid w:val="002133AB"/>
    <w:rsid w:val="00225721"/>
    <w:rsid w:val="00225F5C"/>
    <w:rsid w:val="002271E2"/>
    <w:rsid w:val="0023654F"/>
    <w:rsid w:val="002604A8"/>
    <w:rsid w:val="00265DD6"/>
    <w:rsid w:val="00267A8F"/>
    <w:rsid w:val="002737F3"/>
    <w:rsid w:val="00276607"/>
    <w:rsid w:val="00277693"/>
    <w:rsid w:val="00291137"/>
    <w:rsid w:val="002A1B02"/>
    <w:rsid w:val="002A62ED"/>
    <w:rsid w:val="002B1453"/>
    <w:rsid w:val="002B3277"/>
    <w:rsid w:val="002B3C0B"/>
    <w:rsid w:val="002C2119"/>
    <w:rsid w:val="002E068B"/>
    <w:rsid w:val="00302851"/>
    <w:rsid w:val="00310E8D"/>
    <w:rsid w:val="003204D8"/>
    <w:rsid w:val="00321619"/>
    <w:rsid w:val="003355B1"/>
    <w:rsid w:val="003433AF"/>
    <w:rsid w:val="00345E07"/>
    <w:rsid w:val="0035302D"/>
    <w:rsid w:val="00361E63"/>
    <w:rsid w:val="00365883"/>
    <w:rsid w:val="00365A5C"/>
    <w:rsid w:val="00390BAD"/>
    <w:rsid w:val="003B1C81"/>
    <w:rsid w:val="003D43C8"/>
    <w:rsid w:val="003E0466"/>
    <w:rsid w:val="003F198D"/>
    <w:rsid w:val="003F1AAA"/>
    <w:rsid w:val="003F3593"/>
    <w:rsid w:val="003F6B7A"/>
    <w:rsid w:val="0041109A"/>
    <w:rsid w:val="00436CD7"/>
    <w:rsid w:val="004509D0"/>
    <w:rsid w:val="004532B0"/>
    <w:rsid w:val="00454541"/>
    <w:rsid w:val="0046582D"/>
    <w:rsid w:val="0046588E"/>
    <w:rsid w:val="00474BA4"/>
    <w:rsid w:val="00494EE3"/>
    <w:rsid w:val="004A0D64"/>
    <w:rsid w:val="004D0E93"/>
    <w:rsid w:val="004E3133"/>
    <w:rsid w:val="004E55EC"/>
    <w:rsid w:val="004F62E6"/>
    <w:rsid w:val="00506B04"/>
    <w:rsid w:val="005144FC"/>
    <w:rsid w:val="00517B9A"/>
    <w:rsid w:val="005211E8"/>
    <w:rsid w:val="00531807"/>
    <w:rsid w:val="00532713"/>
    <w:rsid w:val="00534589"/>
    <w:rsid w:val="00550E86"/>
    <w:rsid w:val="00575EA0"/>
    <w:rsid w:val="00582603"/>
    <w:rsid w:val="005A0CE0"/>
    <w:rsid w:val="005A5220"/>
    <w:rsid w:val="005C726C"/>
    <w:rsid w:val="005E06F7"/>
    <w:rsid w:val="005F2A09"/>
    <w:rsid w:val="00604EDF"/>
    <w:rsid w:val="00605441"/>
    <w:rsid w:val="00615157"/>
    <w:rsid w:val="00621850"/>
    <w:rsid w:val="00623ABC"/>
    <w:rsid w:val="00627F4B"/>
    <w:rsid w:val="006350E6"/>
    <w:rsid w:val="00636449"/>
    <w:rsid w:val="00647DDC"/>
    <w:rsid w:val="006629B3"/>
    <w:rsid w:val="006651DE"/>
    <w:rsid w:val="00673FEE"/>
    <w:rsid w:val="0068668A"/>
    <w:rsid w:val="0068739B"/>
    <w:rsid w:val="00692343"/>
    <w:rsid w:val="006A03F8"/>
    <w:rsid w:val="006A2F76"/>
    <w:rsid w:val="006C7EAC"/>
    <w:rsid w:val="006D1057"/>
    <w:rsid w:val="006D6B8B"/>
    <w:rsid w:val="006E612D"/>
    <w:rsid w:val="007040EE"/>
    <w:rsid w:val="00706787"/>
    <w:rsid w:val="00714E47"/>
    <w:rsid w:val="00722BA7"/>
    <w:rsid w:val="0073355F"/>
    <w:rsid w:val="007340E6"/>
    <w:rsid w:val="00737DA6"/>
    <w:rsid w:val="00750E79"/>
    <w:rsid w:val="007542C7"/>
    <w:rsid w:val="00756808"/>
    <w:rsid w:val="00784B8B"/>
    <w:rsid w:val="007901EF"/>
    <w:rsid w:val="007A3A9C"/>
    <w:rsid w:val="007C3E4F"/>
    <w:rsid w:val="007E0426"/>
    <w:rsid w:val="007E654A"/>
    <w:rsid w:val="007E7BD5"/>
    <w:rsid w:val="007F5AC7"/>
    <w:rsid w:val="0081126C"/>
    <w:rsid w:val="008227BD"/>
    <w:rsid w:val="00830361"/>
    <w:rsid w:val="008347FC"/>
    <w:rsid w:val="00847365"/>
    <w:rsid w:val="00847F38"/>
    <w:rsid w:val="0085103A"/>
    <w:rsid w:val="00854453"/>
    <w:rsid w:val="00883B2C"/>
    <w:rsid w:val="008868F5"/>
    <w:rsid w:val="00897484"/>
    <w:rsid w:val="008C6566"/>
    <w:rsid w:val="008F0441"/>
    <w:rsid w:val="008F3C90"/>
    <w:rsid w:val="00905FF5"/>
    <w:rsid w:val="00915C82"/>
    <w:rsid w:val="00915F23"/>
    <w:rsid w:val="009205FE"/>
    <w:rsid w:val="009339F3"/>
    <w:rsid w:val="0093702C"/>
    <w:rsid w:val="009605AC"/>
    <w:rsid w:val="0096177B"/>
    <w:rsid w:val="00962A35"/>
    <w:rsid w:val="00970A7F"/>
    <w:rsid w:val="00976238"/>
    <w:rsid w:val="009854B9"/>
    <w:rsid w:val="0099715D"/>
    <w:rsid w:val="009A24CD"/>
    <w:rsid w:val="009A2734"/>
    <w:rsid w:val="009F243A"/>
    <w:rsid w:val="009F50E7"/>
    <w:rsid w:val="009F6B50"/>
    <w:rsid w:val="00A04FEA"/>
    <w:rsid w:val="00A127F0"/>
    <w:rsid w:val="00A2363C"/>
    <w:rsid w:val="00A26264"/>
    <w:rsid w:val="00A2723D"/>
    <w:rsid w:val="00A53585"/>
    <w:rsid w:val="00A55847"/>
    <w:rsid w:val="00A61905"/>
    <w:rsid w:val="00A84DCA"/>
    <w:rsid w:val="00A84FC3"/>
    <w:rsid w:val="00A92F93"/>
    <w:rsid w:val="00A93135"/>
    <w:rsid w:val="00A97ED2"/>
    <w:rsid w:val="00AA78DB"/>
    <w:rsid w:val="00AB45DE"/>
    <w:rsid w:val="00AB79AC"/>
    <w:rsid w:val="00AC09EF"/>
    <w:rsid w:val="00AC51E4"/>
    <w:rsid w:val="00AD1B41"/>
    <w:rsid w:val="00AD2F3E"/>
    <w:rsid w:val="00AD351E"/>
    <w:rsid w:val="00AE1C57"/>
    <w:rsid w:val="00AE7BCE"/>
    <w:rsid w:val="00AF436E"/>
    <w:rsid w:val="00AF4FC9"/>
    <w:rsid w:val="00B06C37"/>
    <w:rsid w:val="00B41FDA"/>
    <w:rsid w:val="00B504B1"/>
    <w:rsid w:val="00B5154F"/>
    <w:rsid w:val="00B71FB2"/>
    <w:rsid w:val="00BA1E36"/>
    <w:rsid w:val="00BC5CF5"/>
    <w:rsid w:val="00BD0D61"/>
    <w:rsid w:val="00C041AE"/>
    <w:rsid w:val="00C0505E"/>
    <w:rsid w:val="00C1557A"/>
    <w:rsid w:val="00C16A0C"/>
    <w:rsid w:val="00C321E6"/>
    <w:rsid w:val="00C51CEC"/>
    <w:rsid w:val="00C522FE"/>
    <w:rsid w:val="00C5683B"/>
    <w:rsid w:val="00C56E3D"/>
    <w:rsid w:val="00C5700E"/>
    <w:rsid w:val="00C60FAC"/>
    <w:rsid w:val="00C76007"/>
    <w:rsid w:val="00C80580"/>
    <w:rsid w:val="00C8535B"/>
    <w:rsid w:val="00CA0B1B"/>
    <w:rsid w:val="00CA2FBA"/>
    <w:rsid w:val="00CB34CE"/>
    <w:rsid w:val="00D43975"/>
    <w:rsid w:val="00D51782"/>
    <w:rsid w:val="00D86A9C"/>
    <w:rsid w:val="00D97680"/>
    <w:rsid w:val="00DA076C"/>
    <w:rsid w:val="00DA0B81"/>
    <w:rsid w:val="00DB1858"/>
    <w:rsid w:val="00DB5A78"/>
    <w:rsid w:val="00DB742B"/>
    <w:rsid w:val="00DC0B6A"/>
    <w:rsid w:val="00DE1C0E"/>
    <w:rsid w:val="00DF5117"/>
    <w:rsid w:val="00E007C6"/>
    <w:rsid w:val="00E01E00"/>
    <w:rsid w:val="00E02833"/>
    <w:rsid w:val="00E07254"/>
    <w:rsid w:val="00E168BC"/>
    <w:rsid w:val="00E40E1B"/>
    <w:rsid w:val="00E501B7"/>
    <w:rsid w:val="00E61483"/>
    <w:rsid w:val="00E71C45"/>
    <w:rsid w:val="00E806AD"/>
    <w:rsid w:val="00E851BF"/>
    <w:rsid w:val="00E937AB"/>
    <w:rsid w:val="00EA23EE"/>
    <w:rsid w:val="00EA5243"/>
    <w:rsid w:val="00EB6235"/>
    <w:rsid w:val="00ED4497"/>
    <w:rsid w:val="00ED5D19"/>
    <w:rsid w:val="00EE27A0"/>
    <w:rsid w:val="00EF499E"/>
    <w:rsid w:val="00EF5D69"/>
    <w:rsid w:val="00F0336D"/>
    <w:rsid w:val="00F14C51"/>
    <w:rsid w:val="00F364E4"/>
    <w:rsid w:val="00F37141"/>
    <w:rsid w:val="00F405A8"/>
    <w:rsid w:val="00F41E16"/>
    <w:rsid w:val="00F436D4"/>
    <w:rsid w:val="00F52C60"/>
    <w:rsid w:val="00F70D66"/>
    <w:rsid w:val="00F75B3E"/>
    <w:rsid w:val="00F7632F"/>
    <w:rsid w:val="00F90740"/>
    <w:rsid w:val="00F909A3"/>
    <w:rsid w:val="00F931E2"/>
    <w:rsid w:val="00FB1404"/>
    <w:rsid w:val="00FC14EC"/>
    <w:rsid w:val="00FD0B26"/>
    <w:rsid w:val="00FE248C"/>
    <w:rsid w:val="00FF41D1"/>
    <w:rsid w:val="00FF46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4"/>
    <o:shapelayout v:ext="edit">
      <o:idmap v:ext="edit" data="1"/>
    </o:shapelayout>
  </w:shapeDefaults>
  <w:decimalSymbol w:val=","/>
  <w:listSeparator w:val=";"/>
  <w14:docId w14:val="5824BE1F"/>
  <w15:docId w15:val="{78650BAF-86E8-47A3-B593-7BFB2CEE1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45E07"/>
    <w:pPr>
      <w:widowControl w:val="0"/>
      <w:spacing w:before="60" w:after="0" w:line="264" w:lineRule="auto"/>
      <w:jc w:val="both"/>
    </w:pPr>
    <w:rPr>
      <w:rFonts w:ascii="Arial" w:eastAsia="Times New Roman" w:hAnsi="Arial" w:cs="Times New Roman"/>
      <w:sz w:val="20"/>
      <w:szCs w:val="20"/>
      <w:lang w:eastAsia="cs-CZ"/>
    </w:rPr>
  </w:style>
  <w:style w:type="paragraph" w:styleId="Nadpis1">
    <w:name w:val="heading 1"/>
    <w:aliases w:val="Nadpis 1 Char1,Nadpis 1 Char Char,Nadpis 1 Char1 Char,Nadpis 1 Char Char Char Char,Nadpis,1 Char Char,1 Char,1 Char Char Char Char,Nadpis 1 Char Char Char,1"/>
    <w:basedOn w:val="Normln"/>
    <w:next w:val="Normln"/>
    <w:link w:val="Nadpis1Char"/>
    <w:qFormat/>
    <w:rsid w:val="00E61483"/>
    <w:pPr>
      <w:keepNext/>
      <w:keepLines/>
      <w:widowControl/>
      <w:numPr>
        <w:numId w:val="1"/>
      </w:numPr>
      <w:suppressAutoHyphens/>
      <w:spacing w:before="240"/>
      <w:jc w:val="left"/>
      <w:outlineLvl w:val="0"/>
    </w:pPr>
    <w:rPr>
      <w:b/>
      <w:bCs/>
      <w:caps/>
      <w:snapToGrid w:val="0"/>
      <w:sz w:val="36"/>
    </w:rPr>
  </w:style>
  <w:style w:type="paragraph" w:styleId="Nadpis2">
    <w:name w:val="heading 2"/>
    <w:aliases w:val="Nadpis 2 Char Char,Nadpis 2 Char1,Nadpis 2 Char1 Char,Nadpis2 Char,Nadpis 2 Char Char Char Char,Nadpis2"/>
    <w:basedOn w:val="Normln"/>
    <w:next w:val="Normln"/>
    <w:link w:val="Nadpis2Char"/>
    <w:qFormat/>
    <w:rsid w:val="00E61483"/>
    <w:pPr>
      <w:keepNext/>
      <w:keepLines/>
      <w:numPr>
        <w:ilvl w:val="1"/>
        <w:numId w:val="1"/>
      </w:numPr>
      <w:suppressAutoHyphens/>
      <w:spacing w:before="240"/>
      <w:jc w:val="left"/>
      <w:outlineLvl w:val="1"/>
    </w:pPr>
    <w:rPr>
      <w:b/>
      <w:caps/>
      <w:sz w:val="24"/>
    </w:rPr>
  </w:style>
  <w:style w:type="paragraph" w:styleId="Nadpis3">
    <w:name w:val="heading 3"/>
    <w:aliases w:val="Nadpis 3 velká písmena,Titul1"/>
    <w:basedOn w:val="Normln"/>
    <w:next w:val="Normln"/>
    <w:link w:val="Nadpis3Char"/>
    <w:qFormat/>
    <w:rsid w:val="00E61483"/>
    <w:pPr>
      <w:keepNext/>
      <w:keepLines/>
      <w:widowControl/>
      <w:numPr>
        <w:ilvl w:val="2"/>
        <w:numId w:val="1"/>
      </w:numPr>
      <w:tabs>
        <w:tab w:val="left" w:pos="964"/>
      </w:tabs>
      <w:suppressAutoHyphens/>
      <w:spacing w:before="120"/>
      <w:jc w:val="left"/>
      <w:outlineLvl w:val="2"/>
    </w:pPr>
    <w:rPr>
      <w:b/>
      <w:snapToGrid w:val="0"/>
      <w:sz w:val="24"/>
    </w:rPr>
  </w:style>
  <w:style w:type="paragraph" w:styleId="Nadpis4">
    <w:name w:val="heading 4"/>
    <w:aliases w:val="Titul2"/>
    <w:basedOn w:val="Normln"/>
    <w:next w:val="Normln"/>
    <w:link w:val="Nadpis4Char"/>
    <w:qFormat/>
    <w:rsid w:val="00E61483"/>
    <w:pPr>
      <w:keepNext/>
      <w:keepLines/>
      <w:widowControl/>
      <w:numPr>
        <w:ilvl w:val="3"/>
        <w:numId w:val="1"/>
      </w:numPr>
      <w:suppressAutoHyphens/>
      <w:jc w:val="left"/>
      <w:outlineLvl w:val="3"/>
    </w:pPr>
    <w:rPr>
      <w:b/>
      <w:snapToGrid w:val="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345E07"/>
    <w:pPr>
      <w:tabs>
        <w:tab w:val="center" w:pos="4536"/>
        <w:tab w:val="right" w:pos="9072"/>
      </w:tabs>
      <w:spacing w:before="0" w:line="240" w:lineRule="auto"/>
    </w:pPr>
  </w:style>
  <w:style w:type="character" w:customStyle="1" w:styleId="ZhlavChar">
    <w:name w:val="Záhlaví Char"/>
    <w:basedOn w:val="Standardnpsmoodstavce"/>
    <w:link w:val="Zhlav"/>
    <w:uiPriority w:val="99"/>
    <w:rsid w:val="00345E07"/>
    <w:rPr>
      <w:rFonts w:ascii="Arial" w:eastAsia="Times New Roman" w:hAnsi="Arial" w:cs="Times New Roman"/>
      <w:sz w:val="20"/>
      <w:szCs w:val="20"/>
      <w:lang w:eastAsia="cs-CZ"/>
    </w:rPr>
  </w:style>
  <w:style w:type="paragraph" w:styleId="Zpat">
    <w:name w:val="footer"/>
    <w:basedOn w:val="Normln"/>
    <w:link w:val="ZpatChar"/>
    <w:uiPriority w:val="99"/>
    <w:unhideWhenUsed/>
    <w:rsid w:val="00345E07"/>
    <w:pPr>
      <w:tabs>
        <w:tab w:val="center" w:pos="4536"/>
        <w:tab w:val="right" w:pos="9072"/>
      </w:tabs>
      <w:spacing w:before="0" w:line="240" w:lineRule="auto"/>
    </w:pPr>
  </w:style>
  <w:style w:type="character" w:customStyle="1" w:styleId="ZpatChar">
    <w:name w:val="Zápatí Char"/>
    <w:basedOn w:val="Standardnpsmoodstavce"/>
    <w:link w:val="Zpat"/>
    <w:uiPriority w:val="99"/>
    <w:rsid w:val="00345E07"/>
    <w:rPr>
      <w:rFonts w:ascii="Arial" w:eastAsia="Times New Roman" w:hAnsi="Arial" w:cs="Times New Roman"/>
      <w:sz w:val="20"/>
      <w:szCs w:val="20"/>
      <w:lang w:eastAsia="cs-CZ"/>
    </w:rPr>
  </w:style>
  <w:style w:type="paragraph" w:customStyle="1" w:styleId="Normlntun">
    <w:name w:val="Normální tučné"/>
    <w:basedOn w:val="Normln"/>
    <w:next w:val="Normln"/>
    <w:link w:val="NormlntunChar"/>
    <w:rsid w:val="00E61483"/>
    <w:pPr>
      <w:tabs>
        <w:tab w:val="right" w:pos="7371"/>
        <w:tab w:val="right" w:pos="8505"/>
      </w:tabs>
    </w:pPr>
    <w:rPr>
      <w:b/>
      <w:snapToGrid w:val="0"/>
    </w:rPr>
  </w:style>
  <w:style w:type="paragraph" w:styleId="Obsah1">
    <w:name w:val="toc 1"/>
    <w:basedOn w:val="Normln"/>
    <w:next w:val="Normln"/>
    <w:autoRedefine/>
    <w:uiPriority w:val="39"/>
    <w:rsid w:val="007F5AC7"/>
    <w:pPr>
      <w:tabs>
        <w:tab w:val="left" w:pos="480"/>
        <w:tab w:val="right" w:leader="dot" w:pos="8931"/>
      </w:tabs>
      <w:spacing w:before="120" w:line="240" w:lineRule="auto"/>
      <w:ind w:left="142" w:hanging="142"/>
      <w:jc w:val="left"/>
    </w:pPr>
    <w:rPr>
      <w:snapToGrid w:val="0"/>
    </w:rPr>
  </w:style>
  <w:style w:type="character" w:customStyle="1" w:styleId="NormlntunChar">
    <w:name w:val="Normální tučné Char"/>
    <w:link w:val="Normlntun"/>
    <w:rsid w:val="00E61483"/>
    <w:rPr>
      <w:rFonts w:ascii="Arial" w:eastAsia="Times New Roman" w:hAnsi="Arial" w:cs="Times New Roman"/>
      <w:b/>
      <w:snapToGrid w:val="0"/>
      <w:sz w:val="20"/>
      <w:szCs w:val="20"/>
      <w:lang w:eastAsia="cs-CZ"/>
    </w:rPr>
  </w:style>
  <w:style w:type="character" w:customStyle="1" w:styleId="Nadpis1Char">
    <w:name w:val="Nadpis 1 Char"/>
    <w:aliases w:val="Nadpis 1 Char1 Char1,Nadpis 1 Char Char Char1,Nadpis 1 Char1 Char Char,Nadpis 1 Char Char Char Char Char,Nadpis Char,1 Char Char Char,1 Char Char1,1 Char Char Char Char Char,Nadpis 1 Char Char Char Char1,1 Char1"/>
    <w:basedOn w:val="Standardnpsmoodstavce"/>
    <w:link w:val="Nadpis1"/>
    <w:rsid w:val="00E61483"/>
    <w:rPr>
      <w:rFonts w:ascii="Arial" w:eastAsia="Times New Roman" w:hAnsi="Arial" w:cs="Times New Roman"/>
      <w:b/>
      <w:bCs/>
      <w:caps/>
      <w:snapToGrid w:val="0"/>
      <w:sz w:val="36"/>
      <w:szCs w:val="20"/>
      <w:lang w:eastAsia="cs-CZ"/>
    </w:rPr>
  </w:style>
  <w:style w:type="character" w:customStyle="1" w:styleId="Nadpis2Char">
    <w:name w:val="Nadpis 2 Char"/>
    <w:aliases w:val="Nadpis 2 Char Char Char,Nadpis 2 Char1 Char1,Nadpis 2 Char1 Char Char,Nadpis2 Char Char,Nadpis 2 Char Char Char Char Char,Nadpis2 Char1"/>
    <w:basedOn w:val="Standardnpsmoodstavce"/>
    <w:link w:val="Nadpis2"/>
    <w:rsid w:val="00E61483"/>
    <w:rPr>
      <w:rFonts w:ascii="Arial" w:eastAsia="Times New Roman" w:hAnsi="Arial" w:cs="Times New Roman"/>
      <w:b/>
      <w:caps/>
      <w:sz w:val="24"/>
      <w:szCs w:val="20"/>
      <w:lang w:eastAsia="cs-CZ"/>
    </w:rPr>
  </w:style>
  <w:style w:type="character" w:customStyle="1" w:styleId="Nadpis3Char">
    <w:name w:val="Nadpis 3 Char"/>
    <w:aliases w:val="Nadpis 3 velká písmena Char,Titul1 Char"/>
    <w:basedOn w:val="Standardnpsmoodstavce"/>
    <w:link w:val="Nadpis3"/>
    <w:rsid w:val="00E61483"/>
    <w:rPr>
      <w:rFonts w:ascii="Arial" w:eastAsia="Times New Roman" w:hAnsi="Arial" w:cs="Times New Roman"/>
      <w:b/>
      <w:snapToGrid w:val="0"/>
      <w:sz w:val="24"/>
      <w:szCs w:val="20"/>
      <w:lang w:eastAsia="cs-CZ"/>
    </w:rPr>
  </w:style>
  <w:style w:type="character" w:customStyle="1" w:styleId="Nadpis4Char">
    <w:name w:val="Nadpis 4 Char"/>
    <w:aliases w:val="Titul2 Char"/>
    <w:basedOn w:val="Standardnpsmoodstavce"/>
    <w:link w:val="Nadpis4"/>
    <w:rsid w:val="00E61483"/>
    <w:rPr>
      <w:rFonts w:ascii="Arial" w:eastAsia="Times New Roman" w:hAnsi="Arial" w:cs="Times New Roman"/>
      <w:b/>
      <w:snapToGrid w:val="0"/>
      <w:sz w:val="20"/>
      <w:szCs w:val="20"/>
      <w:lang w:eastAsia="cs-CZ"/>
    </w:rPr>
  </w:style>
  <w:style w:type="paragraph" w:customStyle="1" w:styleId="Zkladntextodsazen21">
    <w:name w:val="Základní text odsazený 21"/>
    <w:basedOn w:val="Normln"/>
    <w:rsid w:val="00E61483"/>
    <w:pPr>
      <w:suppressAutoHyphens/>
      <w:spacing w:before="0" w:line="240" w:lineRule="auto"/>
      <w:ind w:firstLine="720"/>
    </w:pPr>
    <w:rPr>
      <w:rFonts w:ascii="Courier New" w:hAnsi="Courier New"/>
      <w:sz w:val="24"/>
      <w:lang w:eastAsia="ar-SA"/>
    </w:rPr>
  </w:style>
  <w:style w:type="paragraph" w:customStyle="1" w:styleId="Zkladntextodsazen31">
    <w:name w:val="Základní text odsazený 31"/>
    <w:basedOn w:val="Normln"/>
    <w:rsid w:val="00E61483"/>
    <w:pPr>
      <w:suppressAutoHyphens/>
      <w:spacing w:before="0" w:line="240" w:lineRule="auto"/>
      <w:ind w:firstLine="720"/>
    </w:pPr>
    <w:rPr>
      <w:rFonts w:ascii="Courier New" w:hAnsi="Courier New"/>
      <w:i/>
      <w:sz w:val="24"/>
      <w:lang w:eastAsia="ar-SA"/>
    </w:rPr>
  </w:style>
  <w:style w:type="paragraph" w:customStyle="1" w:styleId="Textnormy">
    <w:name w:val="Text normy"/>
    <w:rsid w:val="00E61483"/>
    <w:pPr>
      <w:widowControl w:val="0"/>
      <w:suppressAutoHyphens/>
      <w:spacing w:after="120" w:line="240" w:lineRule="auto"/>
      <w:jc w:val="both"/>
    </w:pPr>
    <w:rPr>
      <w:rFonts w:ascii="Arial" w:eastAsia="Arial" w:hAnsi="Arial" w:cs="Times New Roman"/>
      <w:sz w:val="20"/>
      <w:szCs w:val="20"/>
      <w:lang w:eastAsia="ar-SA"/>
    </w:rPr>
  </w:style>
  <w:style w:type="paragraph" w:customStyle="1" w:styleId="Zkladntext23">
    <w:name w:val="Základní text 23"/>
    <w:basedOn w:val="Normln"/>
    <w:rsid w:val="00E61483"/>
    <w:pPr>
      <w:suppressAutoHyphens/>
      <w:spacing w:before="0" w:after="120" w:line="480" w:lineRule="auto"/>
      <w:jc w:val="left"/>
    </w:pPr>
    <w:rPr>
      <w:rFonts w:ascii="Times New Roman" w:hAnsi="Times New Roman"/>
      <w:lang w:eastAsia="ar-SA"/>
    </w:rPr>
  </w:style>
  <w:style w:type="paragraph" w:customStyle="1" w:styleId="Default">
    <w:name w:val="Default"/>
    <w:rsid w:val="00E61483"/>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Textbubliny">
    <w:name w:val="Balloon Text"/>
    <w:basedOn w:val="Normln"/>
    <w:link w:val="TextbublinyChar"/>
    <w:uiPriority w:val="99"/>
    <w:semiHidden/>
    <w:unhideWhenUsed/>
    <w:rsid w:val="00E61483"/>
    <w:pPr>
      <w:spacing w:before="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61483"/>
    <w:rPr>
      <w:rFonts w:ascii="Segoe UI" w:eastAsia="Times New Roman" w:hAnsi="Segoe UI" w:cs="Segoe UI"/>
      <w:sz w:val="18"/>
      <w:szCs w:val="18"/>
      <w:lang w:eastAsia="cs-CZ"/>
    </w:rPr>
  </w:style>
  <w:style w:type="paragraph" w:styleId="Zkladntext">
    <w:name w:val="Body Text"/>
    <w:basedOn w:val="Normln"/>
    <w:link w:val="ZkladntextChar"/>
    <w:rsid w:val="00454541"/>
    <w:pPr>
      <w:spacing w:before="0" w:line="240" w:lineRule="auto"/>
      <w:jc w:val="left"/>
    </w:pPr>
    <w:rPr>
      <w:rFonts w:ascii="Times New Roman" w:hAnsi="Times New Roman" w:cs="Arial"/>
      <w:szCs w:val="16"/>
    </w:rPr>
  </w:style>
  <w:style w:type="character" w:customStyle="1" w:styleId="ZkladntextChar">
    <w:name w:val="Základní text Char"/>
    <w:basedOn w:val="Standardnpsmoodstavce"/>
    <w:link w:val="Zkladntext"/>
    <w:rsid w:val="00454541"/>
    <w:rPr>
      <w:rFonts w:ascii="Times New Roman" w:eastAsia="Times New Roman" w:hAnsi="Times New Roman" w:cs="Arial"/>
      <w:sz w:val="20"/>
      <w:szCs w:val="16"/>
      <w:lang w:eastAsia="cs-CZ"/>
    </w:rPr>
  </w:style>
  <w:style w:type="paragraph" w:styleId="Odstavecseseznamem">
    <w:name w:val="List Paragraph"/>
    <w:basedOn w:val="Normln"/>
    <w:uiPriority w:val="34"/>
    <w:qFormat/>
    <w:rsid w:val="00454541"/>
    <w:pPr>
      <w:ind w:left="720"/>
      <w:contextualSpacing/>
    </w:pPr>
  </w:style>
  <w:style w:type="paragraph" w:customStyle="1" w:styleId="NadpisTZPO">
    <w:name w:val="Nadpis TZ PO"/>
    <w:basedOn w:val="Normln"/>
    <w:rsid w:val="00F931E2"/>
    <w:pPr>
      <w:suppressAutoHyphens/>
      <w:spacing w:before="0" w:line="240" w:lineRule="auto"/>
    </w:pPr>
    <w:rPr>
      <w:rFonts w:ascii="Architecture" w:hAnsi="Architecture"/>
      <w:b/>
      <w:sz w:val="40"/>
      <w:u w:val="single"/>
      <w:lang w:eastAsia="ar-SA"/>
    </w:rPr>
  </w:style>
  <w:style w:type="paragraph" w:styleId="Obsah2">
    <w:name w:val="toc 2"/>
    <w:basedOn w:val="Normln"/>
    <w:next w:val="Normln"/>
    <w:autoRedefine/>
    <w:uiPriority w:val="39"/>
    <w:unhideWhenUsed/>
    <w:rsid w:val="003E0466"/>
    <w:pPr>
      <w:spacing w:after="100"/>
      <w:ind w:left="200"/>
    </w:pPr>
  </w:style>
  <w:style w:type="paragraph" w:styleId="Obsah3">
    <w:name w:val="toc 3"/>
    <w:basedOn w:val="Normln"/>
    <w:next w:val="Normln"/>
    <w:autoRedefine/>
    <w:uiPriority w:val="39"/>
    <w:unhideWhenUsed/>
    <w:rsid w:val="003E0466"/>
    <w:pPr>
      <w:spacing w:after="100"/>
      <w:ind w:left="400"/>
    </w:pPr>
  </w:style>
  <w:style w:type="character" w:styleId="Hypertextovodkaz">
    <w:name w:val="Hyperlink"/>
    <w:basedOn w:val="Standardnpsmoodstavce"/>
    <w:uiPriority w:val="99"/>
    <w:unhideWhenUsed/>
    <w:rsid w:val="00517B9A"/>
    <w:rPr>
      <w:color w:val="0563C1" w:themeColor="hyperlink"/>
      <w:u w:val="single"/>
    </w:rPr>
  </w:style>
  <w:style w:type="table" w:styleId="Mkatabulky">
    <w:name w:val="Table Grid"/>
    <w:basedOn w:val="Normlntabulka"/>
    <w:uiPriority w:val="39"/>
    <w:rsid w:val="004658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dpisTZPO">
    <w:name w:val="Podnadpis TZPO"/>
    <w:basedOn w:val="Normln"/>
    <w:rsid w:val="00124423"/>
    <w:pPr>
      <w:suppressAutoHyphens/>
      <w:spacing w:before="0" w:line="240" w:lineRule="atLeast"/>
    </w:pPr>
    <w:rPr>
      <w:b/>
      <w:sz w:val="24"/>
      <w:u w:val="single"/>
      <w:lang w:eastAsia="ar-SA"/>
    </w:rPr>
  </w:style>
  <w:style w:type="character" w:customStyle="1" w:styleId="WW-Absatz-Standardschriftart1111111111111">
    <w:name w:val="WW-Absatz-Standardschriftart1111111111111"/>
    <w:rsid w:val="0041109A"/>
  </w:style>
  <w:style w:type="character" w:customStyle="1" w:styleId="TextnormyChar1">
    <w:name w:val="Text normy Char1"/>
    <w:rsid w:val="0041109A"/>
    <w:rPr>
      <w:rFonts w:ascii="Arial" w:hAnsi="Arial"/>
      <w:lang w:val="cs-CZ" w:eastAsia="ar-SA" w:bidi="ar-SA"/>
    </w:rPr>
  </w:style>
  <w:style w:type="paragraph" w:customStyle="1" w:styleId="Normln1">
    <w:name w:val="Normální1"/>
    <w:basedOn w:val="Normln"/>
    <w:autoRedefine/>
    <w:uiPriority w:val="99"/>
    <w:rsid w:val="007901EF"/>
    <w:pPr>
      <w:widowControl/>
      <w:tabs>
        <w:tab w:val="left" w:pos="709"/>
      </w:tabs>
      <w:spacing w:before="120" w:line="240" w:lineRule="auto"/>
      <w:ind w:left="709"/>
    </w:pPr>
    <w:rPr>
      <w:rFonts w:ascii="Arial Narrow" w:hAnsi="Arial Narrow" w:cs="Arial"/>
    </w:rPr>
  </w:style>
  <w:style w:type="paragraph" w:styleId="Titulek">
    <w:name w:val="caption"/>
    <w:basedOn w:val="Normln"/>
    <w:next w:val="Normln"/>
    <w:semiHidden/>
    <w:unhideWhenUsed/>
    <w:qFormat/>
    <w:rsid w:val="0068668A"/>
    <w:pPr>
      <w:widowControl/>
      <w:spacing w:before="120" w:after="120" w:line="240" w:lineRule="auto"/>
      <w:ind w:firstLine="709"/>
    </w:pPr>
    <w:rPr>
      <w:b/>
      <w:sz w:val="24"/>
    </w:rPr>
  </w:style>
  <w:style w:type="paragraph" w:customStyle="1" w:styleId="spnadpis01">
    <w:name w:val="sp_nadpis_01"/>
    <w:basedOn w:val="Normln"/>
    <w:next w:val="Normln"/>
    <w:qFormat/>
    <w:rsid w:val="0068668A"/>
    <w:pPr>
      <w:widowControl/>
      <w:numPr>
        <w:numId w:val="7"/>
      </w:numPr>
      <w:spacing w:before="240" w:after="240" w:line="240" w:lineRule="auto"/>
      <w:jc w:val="left"/>
    </w:pPr>
    <w:rPr>
      <w:rFonts w:ascii="Cambria" w:hAnsi="Cambria"/>
      <w:color w:val="1F497D"/>
      <w:sz w:val="26"/>
      <w:szCs w:val="22"/>
    </w:rPr>
  </w:style>
  <w:style w:type="paragraph" w:customStyle="1" w:styleId="spnadpis02">
    <w:name w:val="sp_nadpis_02"/>
    <w:basedOn w:val="Normln"/>
    <w:next w:val="Normln"/>
    <w:qFormat/>
    <w:rsid w:val="0068668A"/>
    <w:pPr>
      <w:widowControl/>
      <w:numPr>
        <w:ilvl w:val="1"/>
        <w:numId w:val="7"/>
      </w:numPr>
      <w:spacing w:before="120" w:after="120" w:line="240" w:lineRule="auto"/>
      <w:jc w:val="left"/>
    </w:pPr>
    <w:rPr>
      <w:rFonts w:ascii="Cambria" w:hAnsi="Cambria"/>
      <w:color w:val="1F497D"/>
      <w:sz w:val="24"/>
      <w:szCs w:val="22"/>
    </w:rPr>
  </w:style>
  <w:style w:type="paragraph" w:customStyle="1" w:styleId="spnadpis03">
    <w:name w:val="sp_nadpis_03"/>
    <w:basedOn w:val="Normln"/>
    <w:next w:val="Normln"/>
    <w:qFormat/>
    <w:rsid w:val="0068668A"/>
    <w:pPr>
      <w:widowControl/>
      <w:numPr>
        <w:ilvl w:val="2"/>
        <w:numId w:val="7"/>
      </w:numPr>
      <w:spacing w:before="120" w:after="120" w:line="240" w:lineRule="auto"/>
      <w:jc w:val="left"/>
    </w:pPr>
    <w:rPr>
      <w:rFonts w:ascii="Cambria" w:hAnsi="Cambria"/>
      <w:color w:val="1F497D"/>
      <w:sz w:val="22"/>
      <w:szCs w:val="22"/>
    </w:rPr>
  </w:style>
  <w:style w:type="paragraph" w:customStyle="1" w:styleId="StylZarovnatdoblokuPrvndek125cm">
    <w:name w:val="Styl Zarovnat do bloku První řádek:  125 cm"/>
    <w:basedOn w:val="Normln"/>
    <w:rsid w:val="0068668A"/>
    <w:pPr>
      <w:autoSpaceDE w:val="0"/>
      <w:autoSpaceDN w:val="0"/>
      <w:adjustRightInd w:val="0"/>
      <w:spacing w:before="0" w:line="240" w:lineRule="auto"/>
      <w:ind w:firstLine="708"/>
    </w:pPr>
  </w:style>
  <w:style w:type="numbering" w:customStyle="1" w:styleId="spstyl1">
    <w:name w:val="sp_styl_1"/>
    <w:rsid w:val="0068668A"/>
    <w:pPr>
      <w:numPr>
        <w:numId w:val="7"/>
      </w:numPr>
    </w:pPr>
  </w:style>
  <w:style w:type="character" w:styleId="Siln">
    <w:name w:val="Strong"/>
    <w:qFormat/>
    <w:rsid w:val="00E501B7"/>
    <w:rPr>
      <w:b/>
      <w:bCs/>
    </w:rPr>
  </w:style>
  <w:style w:type="character" w:customStyle="1" w:styleId="Zkladntext1">
    <w:name w:val="Základní text1"/>
    <w:aliases w:val="Základní text Char Char1,Základní text Char Char Char1,Základní text Char Char Char Char Char Char Char Char Char Char1,Základní text Char Char Char Char Char1,Základní text Char Char Char Char Char Char Char1,Základní text Char1"/>
    <w:basedOn w:val="Standardnpsmoodstavce"/>
    <w:rsid w:val="0001424E"/>
    <w:rPr>
      <w:sz w:val="24"/>
      <w:lang w:val="cs-CZ"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25808">
      <w:bodyDiv w:val="1"/>
      <w:marLeft w:val="0"/>
      <w:marRight w:val="0"/>
      <w:marTop w:val="0"/>
      <w:marBottom w:val="0"/>
      <w:divBdr>
        <w:top w:val="none" w:sz="0" w:space="0" w:color="auto"/>
        <w:left w:val="none" w:sz="0" w:space="0" w:color="auto"/>
        <w:bottom w:val="none" w:sz="0" w:space="0" w:color="auto"/>
        <w:right w:val="none" w:sz="0" w:space="0" w:color="auto"/>
      </w:divBdr>
    </w:div>
    <w:div w:id="144472830">
      <w:bodyDiv w:val="1"/>
      <w:marLeft w:val="0"/>
      <w:marRight w:val="0"/>
      <w:marTop w:val="0"/>
      <w:marBottom w:val="0"/>
      <w:divBdr>
        <w:top w:val="none" w:sz="0" w:space="0" w:color="auto"/>
        <w:left w:val="none" w:sz="0" w:space="0" w:color="auto"/>
        <w:bottom w:val="none" w:sz="0" w:space="0" w:color="auto"/>
        <w:right w:val="none" w:sz="0" w:space="0" w:color="auto"/>
      </w:divBdr>
    </w:div>
    <w:div w:id="185094294">
      <w:bodyDiv w:val="1"/>
      <w:marLeft w:val="0"/>
      <w:marRight w:val="0"/>
      <w:marTop w:val="0"/>
      <w:marBottom w:val="0"/>
      <w:divBdr>
        <w:top w:val="none" w:sz="0" w:space="0" w:color="auto"/>
        <w:left w:val="none" w:sz="0" w:space="0" w:color="auto"/>
        <w:bottom w:val="none" w:sz="0" w:space="0" w:color="auto"/>
        <w:right w:val="none" w:sz="0" w:space="0" w:color="auto"/>
      </w:divBdr>
    </w:div>
    <w:div w:id="323825198">
      <w:bodyDiv w:val="1"/>
      <w:marLeft w:val="0"/>
      <w:marRight w:val="0"/>
      <w:marTop w:val="0"/>
      <w:marBottom w:val="0"/>
      <w:divBdr>
        <w:top w:val="none" w:sz="0" w:space="0" w:color="auto"/>
        <w:left w:val="none" w:sz="0" w:space="0" w:color="auto"/>
        <w:bottom w:val="none" w:sz="0" w:space="0" w:color="auto"/>
        <w:right w:val="none" w:sz="0" w:space="0" w:color="auto"/>
      </w:divBdr>
    </w:div>
    <w:div w:id="481968157">
      <w:bodyDiv w:val="1"/>
      <w:marLeft w:val="0"/>
      <w:marRight w:val="0"/>
      <w:marTop w:val="0"/>
      <w:marBottom w:val="0"/>
      <w:divBdr>
        <w:top w:val="none" w:sz="0" w:space="0" w:color="auto"/>
        <w:left w:val="none" w:sz="0" w:space="0" w:color="auto"/>
        <w:bottom w:val="none" w:sz="0" w:space="0" w:color="auto"/>
        <w:right w:val="none" w:sz="0" w:space="0" w:color="auto"/>
      </w:divBdr>
    </w:div>
    <w:div w:id="529148471">
      <w:bodyDiv w:val="1"/>
      <w:marLeft w:val="0"/>
      <w:marRight w:val="0"/>
      <w:marTop w:val="0"/>
      <w:marBottom w:val="0"/>
      <w:divBdr>
        <w:top w:val="none" w:sz="0" w:space="0" w:color="auto"/>
        <w:left w:val="none" w:sz="0" w:space="0" w:color="auto"/>
        <w:bottom w:val="none" w:sz="0" w:space="0" w:color="auto"/>
        <w:right w:val="none" w:sz="0" w:space="0" w:color="auto"/>
      </w:divBdr>
    </w:div>
    <w:div w:id="871773317">
      <w:bodyDiv w:val="1"/>
      <w:marLeft w:val="0"/>
      <w:marRight w:val="0"/>
      <w:marTop w:val="0"/>
      <w:marBottom w:val="0"/>
      <w:divBdr>
        <w:top w:val="none" w:sz="0" w:space="0" w:color="auto"/>
        <w:left w:val="none" w:sz="0" w:space="0" w:color="auto"/>
        <w:bottom w:val="none" w:sz="0" w:space="0" w:color="auto"/>
        <w:right w:val="none" w:sz="0" w:space="0" w:color="auto"/>
      </w:divBdr>
    </w:div>
    <w:div w:id="990208580">
      <w:bodyDiv w:val="1"/>
      <w:marLeft w:val="0"/>
      <w:marRight w:val="0"/>
      <w:marTop w:val="0"/>
      <w:marBottom w:val="0"/>
      <w:divBdr>
        <w:top w:val="none" w:sz="0" w:space="0" w:color="auto"/>
        <w:left w:val="none" w:sz="0" w:space="0" w:color="auto"/>
        <w:bottom w:val="none" w:sz="0" w:space="0" w:color="auto"/>
        <w:right w:val="none" w:sz="0" w:space="0" w:color="auto"/>
      </w:divBdr>
    </w:div>
    <w:div w:id="1272859671">
      <w:bodyDiv w:val="1"/>
      <w:marLeft w:val="0"/>
      <w:marRight w:val="0"/>
      <w:marTop w:val="0"/>
      <w:marBottom w:val="0"/>
      <w:divBdr>
        <w:top w:val="none" w:sz="0" w:space="0" w:color="auto"/>
        <w:left w:val="none" w:sz="0" w:space="0" w:color="auto"/>
        <w:bottom w:val="none" w:sz="0" w:space="0" w:color="auto"/>
        <w:right w:val="none" w:sz="0" w:space="0" w:color="auto"/>
      </w:divBdr>
    </w:div>
    <w:div w:id="1470825076">
      <w:bodyDiv w:val="1"/>
      <w:marLeft w:val="0"/>
      <w:marRight w:val="0"/>
      <w:marTop w:val="0"/>
      <w:marBottom w:val="0"/>
      <w:divBdr>
        <w:top w:val="none" w:sz="0" w:space="0" w:color="auto"/>
        <w:left w:val="none" w:sz="0" w:space="0" w:color="auto"/>
        <w:bottom w:val="none" w:sz="0" w:space="0" w:color="auto"/>
        <w:right w:val="none" w:sz="0" w:space="0" w:color="auto"/>
      </w:divBdr>
    </w:div>
    <w:div w:id="1484082702">
      <w:bodyDiv w:val="1"/>
      <w:marLeft w:val="0"/>
      <w:marRight w:val="0"/>
      <w:marTop w:val="0"/>
      <w:marBottom w:val="0"/>
      <w:divBdr>
        <w:top w:val="none" w:sz="0" w:space="0" w:color="auto"/>
        <w:left w:val="none" w:sz="0" w:space="0" w:color="auto"/>
        <w:bottom w:val="none" w:sz="0" w:space="0" w:color="auto"/>
        <w:right w:val="none" w:sz="0" w:space="0" w:color="auto"/>
      </w:divBdr>
    </w:div>
    <w:div w:id="1568371110">
      <w:bodyDiv w:val="1"/>
      <w:marLeft w:val="0"/>
      <w:marRight w:val="0"/>
      <w:marTop w:val="0"/>
      <w:marBottom w:val="0"/>
      <w:divBdr>
        <w:top w:val="none" w:sz="0" w:space="0" w:color="auto"/>
        <w:left w:val="none" w:sz="0" w:space="0" w:color="auto"/>
        <w:bottom w:val="none" w:sz="0" w:space="0" w:color="auto"/>
        <w:right w:val="none" w:sz="0" w:space="0" w:color="auto"/>
      </w:divBdr>
    </w:div>
    <w:div w:id="1623996206">
      <w:bodyDiv w:val="1"/>
      <w:marLeft w:val="0"/>
      <w:marRight w:val="0"/>
      <w:marTop w:val="0"/>
      <w:marBottom w:val="0"/>
      <w:divBdr>
        <w:top w:val="none" w:sz="0" w:space="0" w:color="auto"/>
        <w:left w:val="none" w:sz="0" w:space="0" w:color="auto"/>
        <w:bottom w:val="none" w:sz="0" w:space="0" w:color="auto"/>
        <w:right w:val="none" w:sz="0" w:space="0" w:color="auto"/>
      </w:divBdr>
    </w:div>
    <w:div w:id="1651715780">
      <w:bodyDiv w:val="1"/>
      <w:marLeft w:val="0"/>
      <w:marRight w:val="0"/>
      <w:marTop w:val="0"/>
      <w:marBottom w:val="0"/>
      <w:divBdr>
        <w:top w:val="none" w:sz="0" w:space="0" w:color="auto"/>
        <w:left w:val="none" w:sz="0" w:space="0" w:color="auto"/>
        <w:bottom w:val="none" w:sz="0" w:space="0" w:color="auto"/>
        <w:right w:val="none" w:sz="0" w:space="0" w:color="auto"/>
      </w:divBdr>
    </w:div>
    <w:div w:id="1676961108">
      <w:bodyDiv w:val="1"/>
      <w:marLeft w:val="0"/>
      <w:marRight w:val="0"/>
      <w:marTop w:val="0"/>
      <w:marBottom w:val="0"/>
      <w:divBdr>
        <w:top w:val="none" w:sz="0" w:space="0" w:color="auto"/>
        <w:left w:val="none" w:sz="0" w:space="0" w:color="auto"/>
        <w:bottom w:val="none" w:sz="0" w:space="0" w:color="auto"/>
        <w:right w:val="none" w:sz="0" w:space="0" w:color="auto"/>
      </w:divBdr>
    </w:div>
    <w:div w:id="1680159782">
      <w:bodyDiv w:val="1"/>
      <w:marLeft w:val="0"/>
      <w:marRight w:val="0"/>
      <w:marTop w:val="0"/>
      <w:marBottom w:val="0"/>
      <w:divBdr>
        <w:top w:val="none" w:sz="0" w:space="0" w:color="auto"/>
        <w:left w:val="none" w:sz="0" w:space="0" w:color="auto"/>
        <w:bottom w:val="none" w:sz="0" w:space="0" w:color="auto"/>
        <w:right w:val="none" w:sz="0" w:space="0" w:color="auto"/>
      </w:divBdr>
    </w:div>
    <w:div w:id="2033728231">
      <w:bodyDiv w:val="1"/>
      <w:marLeft w:val="0"/>
      <w:marRight w:val="0"/>
      <w:marTop w:val="0"/>
      <w:marBottom w:val="0"/>
      <w:divBdr>
        <w:top w:val="none" w:sz="0" w:space="0" w:color="auto"/>
        <w:left w:val="none" w:sz="0" w:space="0" w:color="auto"/>
        <w:bottom w:val="none" w:sz="0" w:space="0" w:color="auto"/>
        <w:right w:val="none" w:sz="0" w:space="0" w:color="auto"/>
      </w:divBdr>
    </w:div>
    <w:div w:id="2089616819">
      <w:bodyDiv w:val="1"/>
      <w:marLeft w:val="0"/>
      <w:marRight w:val="0"/>
      <w:marTop w:val="0"/>
      <w:marBottom w:val="0"/>
      <w:divBdr>
        <w:top w:val="none" w:sz="0" w:space="0" w:color="auto"/>
        <w:left w:val="none" w:sz="0" w:space="0" w:color="auto"/>
        <w:bottom w:val="none" w:sz="0" w:space="0" w:color="auto"/>
        <w:right w:val="none" w:sz="0" w:space="0" w:color="auto"/>
      </w:divBdr>
    </w:div>
    <w:div w:id="2145079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hyperlink" Target="http://www.bfpro.cz" TargetMode="External"/><Relationship Id="rId2" Type="http://schemas.openxmlformats.org/officeDocument/2006/relationships/hyperlink" Target="mailto:bfpro@bfpro.cz" TargetMode="External"/><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2016-06-01T00:00:00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E155281-1B22-4634-B15F-8AF510C54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3754</TotalTime>
  <Pages>8</Pages>
  <Words>2247</Words>
  <Characters>13263</Characters>
  <Application>Microsoft Office Word</Application>
  <DocSecurity>0</DocSecurity>
  <Lines>110</Lines>
  <Paragraphs>30</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15480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honza</dc:creator>
  <cp:lastModifiedBy>BF PRO CZ</cp:lastModifiedBy>
  <cp:revision>68</cp:revision>
  <cp:lastPrinted>2020-09-08T10:55:00Z</cp:lastPrinted>
  <dcterms:created xsi:type="dcterms:W3CDTF">2016-07-02T22:26:00Z</dcterms:created>
  <dcterms:modified xsi:type="dcterms:W3CDTF">2021-08-27T08:38:00Z</dcterms:modified>
</cp:coreProperties>
</file>