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EC" w:rsidRDefault="00851AEC" w:rsidP="00851AEC">
      <w:pPr>
        <w:jc w:val="center"/>
        <w:rPr>
          <w:i/>
          <w:sz w:val="28"/>
        </w:rPr>
      </w:pPr>
    </w:p>
    <w:p w:rsidR="00851AEC" w:rsidRDefault="00851AEC" w:rsidP="00851AEC">
      <w:pPr>
        <w:jc w:val="center"/>
        <w:rPr>
          <w:i/>
          <w:sz w:val="28"/>
        </w:rPr>
      </w:pPr>
    </w:p>
    <w:p w:rsidR="00851AEC" w:rsidRDefault="00851AEC" w:rsidP="00851AEC">
      <w:pPr>
        <w:jc w:val="center"/>
        <w:rPr>
          <w:i/>
          <w:sz w:val="28"/>
        </w:rPr>
      </w:pPr>
    </w:p>
    <w:p w:rsidR="00851AEC" w:rsidRDefault="00851AEC" w:rsidP="00851AEC">
      <w:pPr>
        <w:jc w:val="center"/>
        <w:rPr>
          <w:i/>
          <w:sz w:val="28"/>
        </w:rPr>
      </w:pPr>
    </w:p>
    <w:p w:rsidR="00851AEC" w:rsidRPr="00851AEC" w:rsidRDefault="00851AEC" w:rsidP="00851AEC">
      <w:pPr>
        <w:pStyle w:val="Zkladntext2"/>
        <w:jc w:val="center"/>
        <w:rPr>
          <w:rFonts w:asciiTheme="minorHAnsi" w:hAnsiTheme="minorHAnsi" w:cstheme="minorHAnsi"/>
          <w:sz w:val="56"/>
          <w:szCs w:val="56"/>
        </w:rPr>
      </w:pPr>
      <w:r w:rsidRPr="00851AEC">
        <w:rPr>
          <w:rFonts w:asciiTheme="minorHAnsi" w:hAnsiTheme="minorHAnsi" w:cstheme="minorHAnsi"/>
          <w:sz w:val="56"/>
          <w:szCs w:val="56"/>
        </w:rPr>
        <w:t>A. PRŮVODNÍ ZPRÁVA</w:t>
      </w:r>
    </w:p>
    <w:p w:rsidR="00851AEC" w:rsidRPr="00851AEC" w:rsidRDefault="00851AEC" w:rsidP="00851AEC">
      <w:pPr>
        <w:pStyle w:val="Zkladntext2"/>
        <w:jc w:val="center"/>
        <w:rPr>
          <w:rFonts w:asciiTheme="minorHAnsi" w:hAnsiTheme="minorHAnsi" w:cstheme="minorHAnsi"/>
          <w:sz w:val="56"/>
          <w:szCs w:val="56"/>
        </w:rPr>
      </w:pPr>
    </w:p>
    <w:p w:rsidR="00851AEC" w:rsidRPr="00851AEC" w:rsidRDefault="00851AEC" w:rsidP="00851AEC">
      <w:pPr>
        <w:pStyle w:val="Zkladntext2"/>
        <w:rPr>
          <w:rFonts w:asciiTheme="minorHAnsi" w:hAnsiTheme="minorHAnsi" w:cstheme="minorHAnsi"/>
          <w:b w:val="0"/>
          <w:bCs/>
          <w:sz w:val="20"/>
        </w:rPr>
      </w:pPr>
    </w:p>
    <w:p w:rsidR="00851AEC" w:rsidRPr="00851AEC" w:rsidRDefault="00851AEC" w:rsidP="00851AEC">
      <w:pPr>
        <w:pStyle w:val="Zkladntext2"/>
        <w:rPr>
          <w:rFonts w:asciiTheme="minorHAnsi" w:hAnsiTheme="minorHAnsi" w:cstheme="minorHAnsi"/>
          <w:b w:val="0"/>
          <w:bCs/>
          <w:szCs w:val="24"/>
        </w:rPr>
      </w:pPr>
      <w:r w:rsidRPr="00851AEC">
        <w:rPr>
          <w:rFonts w:asciiTheme="minorHAnsi" w:hAnsiTheme="minorHAnsi" w:cstheme="minorHAnsi"/>
          <w:b w:val="0"/>
          <w:bCs/>
          <w:szCs w:val="24"/>
        </w:rPr>
        <w:t xml:space="preserve">Dle přílohy č. </w:t>
      </w:r>
      <w:r w:rsidR="00687A34">
        <w:rPr>
          <w:rFonts w:asciiTheme="minorHAnsi" w:hAnsiTheme="minorHAnsi" w:cstheme="minorHAnsi"/>
          <w:b w:val="0"/>
          <w:bCs/>
          <w:szCs w:val="24"/>
        </w:rPr>
        <w:t>1</w:t>
      </w:r>
      <w:r w:rsidR="00F42ECD">
        <w:rPr>
          <w:rFonts w:asciiTheme="minorHAnsi" w:hAnsiTheme="minorHAnsi" w:cstheme="minorHAnsi"/>
          <w:b w:val="0"/>
          <w:bCs/>
          <w:szCs w:val="24"/>
        </w:rPr>
        <w:t>3</w:t>
      </w:r>
      <w:r w:rsidRPr="00851AEC">
        <w:rPr>
          <w:rFonts w:asciiTheme="minorHAnsi" w:hAnsiTheme="minorHAnsi" w:cstheme="minorHAnsi"/>
          <w:b w:val="0"/>
          <w:bCs/>
          <w:szCs w:val="24"/>
        </w:rPr>
        <w:t xml:space="preserve"> k vyhlášce č. 499/2006 Sb. </w:t>
      </w:r>
    </w:p>
    <w:p w:rsidR="00851AEC" w:rsidRPr="00851AEC" w:rsidRDefault="00851AEC" w:rsidP="00851AEC">
      <w:pPr>
        <w:pStyle w:val="FormtovanvHTML"/>
        <w:rPr>
          <w:rFonts w:asciiTheme="minorHAnsi" w:hAnsiTheme="minorHAnsi" w:cstheme="minorHAnsi"/>
          <w:sz w:val="24"/>
          <w:szCs w:val="24"/>
        </w:rPr>
      </w:pPr>
      <w:r w:rsidRPr="00851AEC">
        <w:rPr>
          <w:rFonts w:asciiTheme="minorHAnsi" w:hAnsiTheme="minorHAnsi" w:cstheme="minorHAnsi"/>
          <w:sz w:val="24"/>
          <w:szCs w:val="24"/>
        </w:rPr>
        <w:t xml:space="preserve">Rozsah  a  obsah  </w:t>
      </w:r>
      <w:r w:rsidR="00687A34">
        <w:rPr>
          <w:rFonts w:asciiTheme="minorHAnsi" w:hAnsiTheme="minorHAnsi" w:cstheme="minorHAnsi"/>
          <w:sz w:val="24"/>
          <w:szCs w:val="24"/>
        </w:rPr>
        <w:t xml:space="preserve">projektové dokumentace pro </w:t>
      </w:r>
      <w:r w:rsidR="0074352B">
        <w:rPr>
          <w:rFonts w:asciiTheme="minorHAnsi" w:hAnsiTheme="minorHAnsi" w:cstheme="minorHAnsi"/>
          <w:sz w:val="24"/>
          <w:szCs w:val="24"/>
        </w:rPr>
        <w:t>provádění stavby</w:t>
      </w:r>
    </w:p>
    <w:p w:rsidR="00851AEC" w:rsidRDefault="00851AEC" w:rsidP="00851AEC"/>
    <w:p w:rsidR="00851AEC" w:rsidRDefault="00851AEC" w:rsidP="00851AEC"/>
    <w:p w:rsidR="009A2A2C" w:rsidRDefault="009A2A2C" w:rsidP="00851AEC"/>
    <w:p w:rsidR="004A5FCF" w:rsidRDefault="004A5FCF" w:rsidP="00851AEC"/>
    <w:p w:rsidR="00FF781D" w:rsidRDefault="00FF781D" w:rsidP="00851AEC"/>
    <w:p w:rsidR="00851AEC" w:rsidRDefault="00851AEC" w:rsidP="00851AEC"/>
    <w:p w:rsidR="00851AEC" w:rsidRDefault="00851AEC" w:rsidP="00851AEC"/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Stavba</w:t>
      </w:r>
      <w:r w:rsidRPr="000E0972">
        <w:rPr>
          <w:rFonts w:asciiTheme="minorHAnsi" w:hAnsiTheme="minorHAnsi" w:cstheme="minorHAnsi"/>
        </w:rPr>
        <w:tab/>
        <w:t xml:space="preserve">                                         :</w:t>
      </w:r>
      <w:r>
        <w:rPr>
          <w:rFonts w:asciiTheme="minorHAnsi" w:hAnsiTheme="minorHAnsi" w:cstheme="minorHAnsi"/>
        </w:rPr>
        <w:t xml:space="preserve">     </w:t>
      </w:r>
      <w:r w:rsidR="00C75F5C">
        <w:rPr>
          <w:rFonts w:asciiTheme="minorHAnsi" w:hAnsiTheme="minorHAnsi" w:cstheme="minorHAnsi"/>
        </w:rPr>
        <w:t>Mateřská škola-Mjr.Nováka-</w:t>
      </w:r>
      <w:r w:rsidRPr="000E0972">
        <w:rPr>
          <w:rFonts w:asciiTheme="minorHAnsi" w:hAnsiTheme="minorHAnsi" w:cstheme="minorHAnsi"/>
        </w:rPr>
        <w:t>Zateplení spojovacích</w:t>
      </w:r>
      <w:r w:rsidR="00C75F5C">
        <w:rPr>
          <w:rFonts w:asciiTheme="minorHAnsi" w:hAnsiTheme="minorHAnsi" w:cstheme="minorHAnsi"/>
        </w:rPr>
        <w:t xml:space="preserve"> chodeb 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Objednatel</w:t>
      </w:r>
      <w:r w:rsidRPr="000E0972">
        <w:rPr>
          <w:rFonts w:asciiTheme="minorHAnsi" w:hAnsiTheme="minorHAnsi" w:cstheme="minorHAnsi"/>
        </w:rPr>
        <w:tab/>
        <w:t xml:space="preserve">                            :</w:t>
      </w:r>
      <w:r>
        <w:rPr>
          <w:rFonts w:asciiTheme="minorHAnsi" w:hAnsiTheme="minorHAnsi" w:cstheme="minorHAnsi"/>
        </w:rPr>
        <w:t xml:space="preserve">     </w:t>
      </w:r>
      <w:r w:rsidRPr="000E0972">
        <w:rPr>
          <w:rFonts w:asciiTheme="minorHAnsi" w:hAnsiTheme="minorHAnsi" w:cstheme="minorHAnsi"/>
        </w:rPr>
        <w:t>Statutární město Ostrava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  Městský obvod Ostrava-Jih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</w:t>
      </w:r>
      <w:r>
        <w:rPr>
          <w:rFonts w:asciiTheme="minorHAnsi" w:hAnsiTheme="minorHAnsi" w:cstheme="minorHAnsi"/>
        </w:rPr>
        <w:t xml:space="preserve"> </w:t>
      </w:r>
      <w:r w:rsidRPr="000E0972">
        <w:rPr>
          <w:rFonts w:asciiTheme="minorHAnsi" w:hAnsiTheme="minorHAnsi" w:cstheme="minorHAnsi"/>
        </w:rPr>
        <w:t xml:space="preserve"> Horní 791/3; 700 30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  IČO 00845451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Katastrální území</w:t>
      </w:r>
      <w:r w:rsidRPr="000E0972">
        <w:rPr>
          <w:rFonts w:asciiTheme="minorHAnsi" w:hAnsiTheme="minorHAnsi" w:cstheme="minorHAnsi"/>
        </w:rPr>
        <w:tab/>
        <w:t xml:space="preserve">               :</w:t>
      </w:r>
      <w:r>
        <w:rPr>
          <w:rFonts w:asciiTheme="minorHAnsi" w:hAnsiTheme="minorHAnsi" w:cstheme="minorHAnsi"/>
        </w:rPr>
        <w:t xml:space="preserve">   </w:t>
      </w:r>
      <w:r w:rsidRPr="000E0972">
        <w:rPr>
          <w:rFonts w:asciiTheme="minorHAnsi" w:hAnsiTheme="minorHAnsi" w:cstheme="minorHAnsi"/>
        </w:rPr>
        <w:t xml:space="preserve"> Hrabůvka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 xml:space="preserve">Pozemek parcela číslo   </w:t>
      </w:r>
      <w:r w:rsidRPr="000E0972">
        <w:rPr>
          <w:rFonts w:asciiTheme="minorHAnsi" w:hAnsiTheme="minorHAnsi" w:cstheme="minorHAnsi"/>
        </w:rPr>
        <w:t xml:space="preserve">           :</w:t>
      </w:r>
      <w:r>
        <w:rPr>
          <w:rFonts w:asciiTheme="minorHAnsi" w:hAnsiTheme="minorHAnsi" w:cstheme="minorHAnsi"/>
        </w:rPr>
        <w:t xml:space="preserve">   </w:t>
      </w:r>
      <w:r w:rsidR="00C75F5C">
        <w:rPr>
          <w:rFonts w:asciiTheme="minorHAnsi" w:hAnsiTheme="minorHAnsi" w:cstheme="minorHAnsi"/>
        </w:rPr>
        <w:t xml:space="preserve"> 1273;435/12</w:t>
      </w:r>
      <w:r w:rsidRPr="000E0972">
        <w:rPr>
          <w:rFonts w:asciiTheme="minorHAnsi" w:hAnsiTheme="minorHAnsi" w:cstheme="minorHAnsi"/>
        </w:rPr>
        <w:t xml:space="preserve">                                                            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Stupeň dokumentace</w:t>
      </w:r>
      <w:r w:rsidRPr="000E0972">
        <w:rPr>
          <w:rFonts w:asciiTheme="minorHAnsi" w:hAnsiTheme="minorHAnsi" w:cstheme="minorHAnsi"/>
          <w:b/>
        </w:rPr>
        <w:tab/>
        <w:t xml:space="preserve">  </w:t>
      </w:r>
      <w:r w:rsidRPr="000E0972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</w:t>
      </w:r>
      <w:r w:rsidRPr="000E0972">
        <w:rPr>
          <w:rFonts w:asciiTheme="minorHAnsi" w:hAnsiTheme="minorHAnsi" w:cstheme="minorHAnsi"/>
        </w:rPr>
        <w:t xml:space="preserve">PD </w:t>
      </w:r>
      <w:r>
        <w:rPr>
          <w:rFonts w:asciiTheme="minorHAnsi" w:hAnsiTheme="minorHAnsi" w:cstheme="minorHAnsi"/>
        </w:rPr>
        <w:t>DPS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 xml:space="preserve">Zhotovitel     </w:t>
      </w:r>
      <w:r w:rsidRPr="000E0972">
        <w:rPr>
          <w:rFonts w:asciiTheme="minorHAnsi" w:hAnsiTheme="minorHAnsi" w:cstheme="minorHAnsi"/>
        </w:rPr>
        <w:t xml:space="preserve">                              :     INGESTA spol. s.r.o.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  Hasičská 550/50, 700 30 Ostrava-Hrabůvka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  IČ: 25391194</w:t>
      </w:r>
      <w:r w:rsidRPr="000E0972">
        <w:rPr>
          <w:rFonts w:asciiTheme="minorHAnsi" w:hAnsiTheme="minorHAnsi" w:cstheme="minorHAnsi"/>
        </w:rPr>
        <w:br/>
        <w:t xml:space="preserve">                                                            DIČ: CZ25391194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Zodpovědný projektant</w:t>
      </w:r>
      <w:r w:rsidRPr="000E0972">
        <w:rPr>
          <w:rFonts w:asciiTheme="minorHAnsi" w:hAnsiTheme="minorHAnsi" w:cstheme="minorHAnsi"/>
        </w:rPr>
        <w:t xml:space="preserve">           :</w:t>
      </w:r>
      <w:r>
        <w:rPr>
          <w:rFonts w:asciiTheme="minorHAnsi" w:hAnsiTheme="minorHAnsi" w:cstheme="minorHAnsi"/>
        </w:rPr>
        <w:t xml:space="preserve">    I</w:t>
      </w:r>
      <w:r w:rsidRPr="000E0972">
        <w:rPr>
          <w:rFonts w:asciiTheme="minorHAnsi" w:hAnsiTheme="minorHAnsi" w:cstheme="minorHAnsi"/>
        </w:rPr>
        <w:t>ng. Tomáš Karpala, ČKAIT 1102049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Vypracoval</w:t>
      </w:r>
      <w:r w:rsidRPr="000E0972">
        <w:rPr>
          <w:rFonts w:asciiTheme="minorHAnsi" w:hAnsiTheme="minorHAnsi" w:cstheme="minorHAnsi"/>
        </w:rPr>
        <w:tab/>
        <w:t xml:space="preserve">                            :</w:t>
      </w:r>
      <w:r>
        <w:rPr>
          <w:rFonts w:asciiTheme="minorHAnsi" w:hAnsiTheme="minorHAnsi" w:cstheme="minorHAnsi"/>
        </w:rPr>
        <w:t xml:space="preserve">     </w:t>
      </w:r>
      <w:r w:rsidRPr="000E0972">
        <w:rPr>
          <w:rFonts w:asciiTheme="minorHAnsi" w:hAnsiTheme="minorHAnsi" w:cstheme="minorHAnsi"/>
        </w:rPr>
        <w:t>Ing. David Hrachovina</w:t>
      </w:r>
    </w:p>
    <w:p w:rsidR="00813075" w:rsidRDefault="00813075" w:rsidP="00813075">
      <w:pPr>
        <w:pStyle w:val="Zkladntext2"/>
        <w:jc w:val="right"/>
        <w:rPr>
          <w:rFonts w:asciiTheme="minorHAnsi" w:hAnsiTheme="minorHAnsi" w:cstheme="minorHAnsi"/>
          <w:b w:val="0"/>
          <w:sz w:val="32"/>
        </w:rPr>
      </w:pPr>
    </w:p>
    <w:p w:rsidR="00813075" w:rsidRPr="00851AEC" w:rsidRDefault="00813075" w:rsidP="00813075">
      <w:pPr>
        <w:pStyle w:val="Zkladntext2"/>
        <w:jc w:val="center"/>
        <w:rPr>
          <w:rFonts w:asciiTheme="minorHAnsi" w:hAnsiTheme="minorHAnsi" w:cstheme="minorHAnsi"/>
          <w:b w:val="0"/>
          <w:sz w:val="32"/>
        </w:rPr>
      </w:pPr>
    </w:p>
    <w:p w:rsidR="00813075" w:rsidRDefault="00813075" w:rsidP="00813075">
      <w:pPr>
        <w:jc w:val="center"/>
        <w:rPr>
          <w:rFonts w:cstheme="minorHAnsi"/>
          <w:sz w:val="24"/>
          <w:szCs w:val="24"/>
        </w:rPr>
      </w:pPr>
      <w:r w:rsidRPr="00851AEC">
        <w:rPr>
          <w:rFonts w:cstheme="minorHAnsi"/>
          <w:sz w:val="24"/>
          <w:szCs w:val="24"/>
        </w:rPr>
        <w:t xml:space="preserve">V Ostravě dne </w:t>
      </w:r>
      <w:r w:rsidR="0008274E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.</w:t>
      </w:r>
      <w:r w:rsidR="00C75F5C">
        <w:rPr>
          <w:rFonts w:cstheme="minorHAnsi"/>
          <w:sz w:val="24"/>
          <w:szCs w:val="24"/>
        </w:rPr>
        <w:t>6.2023</w:t>
      </w:r>
    </w:p>
    <w:p w:rsidR="00C75F5C" w:rsidRPr="00851AEC" w:rsidRDefault="00C75F5C" w:rsidP="00813075">
      <w:pPr>
        <w:jc w:val="center"/>
        <w:rPr>
          <w:rFonts w:cstheme="minorHAnsi"/>
          <w:sz w:val="24"/>
          <w:szCs w:val="24"/>
        </w:rPr>
      </w:pPr>
    </w:p>
    <w:p w:rsidR="00851AEC" w:rsidRDefault="004A5FCF" w:rsidP="00617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cs-CZ"/>
        </w:rPr>
      </w:pPr>
      <w:r>
        <w:rPr>
          <w:rFonts w:ascii="Courier New" w:eastAsia="Times New Roman" w:hAnsi="Courier New" w:cs="Courier New"/>
          <w:b/>
          <w:sz w:val="28"/>
          <w:szCs w:val="28"/>
          <w:lang w:eastAsia="cs-CZ"/>
        </w:rPr>
        <w:lastRenderedPageBreak/>
        <w:t>SEZNAM :</w:t>
      </w:r>
    </w:p>
    <w:p w:rsidR="003A501F" w:rsidRDefault="003A501F" w:rsidP="003A501F">
      <w:pPr>
        <w:pStyle w:val="Bezmezer"/>
        <w:rPr>
          <w:rFonts w:asciiTheme="minorHAnsi" w:hAnsiTheme="minorHAnsi" w:cstheme="minorHAnsi"/>
          <w:b/>
        </w:rPr>
      </w:pPr>
      <w:r w:rsidRPr="003A501F">
        <w:rPr>
          <w:rFonts w:asciiTheme="minorHAnsi" w:hAnsiTheme="minorHAnsi" w:cstheme="minorHAnsi"/>
          <w:b/>
        </w:rPr>
        <w:t>A.1 Identifikační údaje</w:t>
      </w:r>
    </w:p>
    <w:p w:rsidR="00550A4C" w:rsidRPr="003A501F" w:rsidRDefault="00550A4C" w:rsidP="003A501F">
      <w:pPr>
        <w:pStyle w:val="Bezmezer"/>
        <w:rPr>
          <w:rFonts w:asciiTheme="minorHAnsi" w:hAnsiTheme="minorHAnsi" w:cstheme="minorHAnsi"/>
          <w:b/>
        </w:rPr>
      </w:pPr>
      <w:r w:rsidRPr="003A501F">
        <w:rPr>
          <w:rFonts w:asciiTheme="minorHAnsi" w:hAnsiTheme="minorHAnsi" w:cstheme="minorHAnsi"/>
          <w:b/>
        </w:rPr>
        <w:t xml:space="preserve">A.2 </w:t>
      </w:r>
      <w:r>
        <w:rPr>
          <w:rFonts w:asciiTheme="minorHAnsi" w:hAnsiTheme="minorHAnsi" w:cstheme="minorHAnsi"/>
          <w:b/>
        </w:rPr>
        <w:t>Členění stavby na objekty a technická a technologická zařízení</w:t>
      </w:r>
    </w:p>
    <w:p w:rsidR="003A501F" w:rsidRDefault="00CA2D29" w:rsidP="003A501F">
      <w:pPr>
        <w:pStyle w:val="Bezmez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A.3</w:t>
      </w:r>
      <w:r w:rsidR="003A501F" w:rsidRPr="003A501F">
        <w:rPr>
          <w:rFonts w:asciiTheme="minorHAnsi" w:hAnsiTheme="minorHAnsi" w:cstheme="minorHAnsi"/>
          <w:b/>
        </w:rPr>
        <w:t xml:space="preserve"> Seznam vstupních podkladů</w:t>
      </w:r>
    </w:p>
    <w:p w:rsidR="003A501F" w:rsidRDefault="003A501F" w:rsidP="003A501F">
      <w:pPr>
        <w:pStyle w:val="Bezmezer"/>
        <w:rPr>
          <w:rFonts w:asciiTheme="minorHAnsi" w:hAnsiTheme="minorHAnsi" w:cstheme="minorHAnsi"/>
        </w:rPr>
      </w:pPr>
    </w:p>
    <w:p w:rsidR="00617A00" w:rsidRPr="004A5FCF" w:rsidRDefault="00617A00" w:rsidP="003A501F">
      <w:pPr>
        <w:pStyle w:val="Bezmezer"/>
        <w:rPr>
          <w:rFonts w:asciiTheme="minorHAnsi" w:hAnsiTheme="minorHAnsi" w:cstheme="minorHAnsi"/>
          <w:b/>
          <w:sz w:val="28"/>
          <w:szCs w:val="28"/>
        </w:rPr>
      </w:pPr>
      <w:r w:rsidRPr="004A5FCF">
        <w:rPr>
          <w:rFonts w:asciiTheme="minorHAnsi" w:hAnsiTheme="minorHAnsi" w:cstheme="minorHAnsi"/>
          <w:b/>
          <w:sz w:val="28"/>
          <w:szCs w:val="28"/>
        </w:rPr>
        <w:t xml:space="preserve"> A.1 Identifikační údaje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</w:p>
    <w:p w:rsidR="00617A00" w:rsidRPr="003D1716" w:rsidRDefault="00617A00" w:rsidP="003A501F">
      <w:pPr>
        <w:pStyle w:val="Bezmezer"/>
        <w:rPr>
          <w:rFonts w:asciiTheme="minorHAnsi" w:hAnsiTheme="minorHAnsi" w:cstheme="minorHAnsi"/>
          <w:b/>
        </w:rPr>
      </w:pPr>
      <w:r w:rsidRPr="003A501F">
        <w:rPr>
          <w:rFonts w:asciiTheme="minorHAnsi" w:hAnsiTheme="minorHAnsi" w:cstheme="minorHAnsi"/>
        </w:rPr>
        <w:t xml:space="preserve">   </w:t>
      </w:r>
      <w:r w:rsidRPr="003D1716">
        <w:rPr>
          <w:rFonts w:asciiTheme="minorHAnsi" w:hAnsiTheme="minorHAnsi" w:cstheme="minorHAnsi"/>
          <w:b/>
        </w:rPr>
        <w:t>A.1.1 Údaje o stavbě</w:t>
      </w:r>
    </w:p>
    <w:p w:rsidR="003A501F" w:rsidRPr="003A501F" w:rsidRDefault="003A501F" w:rsidP="003A501F">
      <w:pPr>
        <w:pStyle w:val="Bezmezer"/>
        <w:rPr>
          <w:rFonts w:asciiTheme="minorHAnsi" w:hAnsiTheme="minorHAnsi" w:cstheme="minorHAnsi"/>
        </w:rPr>
      </w:pPr>
    </w:p>
    <w:p w:rsidR="00617A00" w:rsidRPr="003A501F" w:rsidRDefault="003A501F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a) název stavby :</w:t>
      </w:r>
    </w:p>
    <w:p w:rsidR="003A501F" w:rsidRPr="003A501F" w:rsidRDefault="001B7B94" w:rsidP="003A501F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813075">
        <w:rPr>
          <w:rFonts w:asciiTheme="minorHAnsi" w:hAnsiTheme="minorHAnsi" w:cstheme="minorHAnsi"/>
        </w:rPr>
        <w:t xml:space="preserve">   </w:t>
      </w:r>
      <w:r w:rsidR="00C75F5C">
        <w:rPr>
          <w:rFonts w:asciiTheme="minorHAnsi" w:hAnsiTheme="minorHAnsi" w:cstheme="minorHAnsi"/>
        </w:rPr>
        <w:t>Mateřská škola-Mjr.Nováka-</w:t>
      </w:r>
      <w:r w:rsidR="00C75F5C" w:rsidRPr="000E0972">
        <w:rPr>
          <w:rFonts w:asciiTheme="minorHAnsi" w:hAnsiTheme="minorHAnsi" w:cstheme="minorHAnsi"/>
        </w:rPr>
        <w:t>Zateplení spojovacích</w:t>
      </w:r>
      <w:r w:rsidR="00C75F5C">
        <w:rPr>
          <w:rFonts w:asciiTheme="minorHAnsi" w:hAnsiTheme="minorHAnsi" w:cstheme="minorHAnsi"/>
        </w:rPr>
        <w:t xml:space="preserve"> chodeb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b)  místo  stavby  (adresa,  čísla popisná, katastrální území, parcelní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čísla pozemků),</w:t>
      </w:r>
    </w:p>
    <w:p w:rsidR="00813075" w:rsidRDefault="00C75F5C" w:rsidP="00DC5A1E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ulice Mjr.Nováka 30; Ostrava-Hrabůvka; 700 30</w:t>
      </w:r>
    </w:p>
    <w:p w:rsidR="00A0128A" w:rsidRPr="003A501F" w:rsidRDefault="00A0128A" w:rsidP="00DC5A1E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>Katastrální území :</w:t>
      </w:r>
      <w:r w:rsidR="00813075">
        <w:rPr>
          <w:rFonts w:asciiTheme="minorHAnsi" w:hAnsiTheme="minorHAnsi" w:cstheme="minorHAnsi"/>
        </w:rPr>
        <w:t xml:space="preserve"> Hrabůvka</w:t>
      </w:r>
      <w:r w:rsidR="00813075" w:rsidRPr="003A501F">
        <w:rPr>
          <w:rFonts w:asciiTheme="minorHAnsi" w:hAnsiTheme="minorHAnsi" w:cstheme="minorHAnsi"/>
        </w:rPr>
        <w:t xml:space="preserve">  </w:t>
      </w:r>
    </w:p>
    <w:p w:rsidR="00A0128A" w:rsidRDefault="00A0128A" w:rsidP="00A0128A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Pozemek parcela číslo : </w:t>
      </w:r>
      <w:r w:rsidR="00C75F5C">
        <w:rPr>
          <w:rFonts w:asciiTheme="minorHAnsi" w:hAnsiTheme="minorHAnsi" w:cstheme="minorHAnsi"/>
        </w:rPr>
        <w:t>1273;435/12</w:t>
      </w:r>
    </w:p>
    <w:p w:rsidR="00A0128A" w:rsidRDefault="00A0128A" w:rsidP="00A0128A">
      <w:pPr>
        <w:pStyle w:val="Bezmezer"/>
        <w:rPr>
          <w:rFonts w:asciiTheme="minorHAnsi" w:hAnsiTheme="minorHAnsi" w:cstheme="minorHAnsi"/>
        </w:rPr>
      </w:pPr>
    </w:p>
    <w:p w:rsidR="00617A00" w:rsidRPr="003D1716" w:rsidRDefault="003A501F" w:rsidP="003A501F">
      <w:pPr>
        <w:pStyle w:val="Bezmez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</w:t>
      </w:r>
      <w:r w:rsidR="00617A00" w:rsidRPr="003D1716">
        <w:rPr>
          <w:rFonts w:asciiTheme="minorHAnsi" w:hAnsiTheme="minorHAnsi" w:cstheme="minorHAnsi"/>
          <w:b/>
        </w:rPr>
        <w:t>A.1.2 Údaje o stavebníkovi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a) jméno, příjmení a místo trvalého pobytu (fyzická osoba) nebo</w:t>
      </w:r>
    </w:p>
    <w:p w:rsidR="00617A00" w:rsidRPr="003A501F" w:rsidRDefault="003A501F" w:rsidP="003A501F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Neuvádíme – není předmětem.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b)  jméno,  příjmení,  obchodní  firma,  IČ,  bylo-li  přiděleno, místo</w:t>
      </w:r>
    </w:p>
    <w:p w:rsidR="003D1716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podnikání (</w:t>
      </w:r>
      <w:r w:rsidR="003A501F">
        <w:rPr>
          <w:rFonts w:asciiTheme="minorHAnsi" w:hAnsiTheme="minorHAnsi" w:cstheme="minorHAnsi"/>
        </w:rPr>
        <w:t xml:space="preserve">fyzická osoba podnikající) </w:t>
      </w:r>
    </w:p>
    <w:p w:rsidR="003D1716" w:rsidRPr="003A501F" w:rsidRDefault="003D1716" w:rsidP="003D1716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Neuvádíme – není předmětem.</w:t>
      </w:r>
    </w:p>
    <w:p w:rsidR="00617A00" w:rsidRPr="003A501F" w:rsidRDefault="003D1716" w:rsidP="003A501F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3A501F">
        <w:rPr>
          <w:rFonts w:asciiTheme="minorHAnsi" w:hAnsiTheme="minorHAnsi" w:cstheme="minorHAnsi"/>
        </w:rPr>
        <w:t>nebo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c)  obchodní  firma  nebo  název,  IČ,  bylo-li přiděleno, adresa sídla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(právnická osoba).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>Statutární město Ostrava</w:t>
      </w:r>
      <w:r>
        <w:rPr>
          <w:rFonts w:asciiTheme="minorHAnsi" w:hAnsiTheme="minorHAnsi" w:cstheme="minorHAnsi"/>
        </w:rPr>
        <w:t xml:space="preserve">; </w:t>
      </w:r>
      <w:r w:rsidRPr="000E0972">
        <w:rPr>
          <w:rFonts w:asciiTheme="minorHAnsi" w:hAnsiTheme="minorHAnsi" w:cstheme="minorHAnsi"/>
        </w:rPr>
        <w:t>Městský obvod Ostrava-Jih</w:t>
      </w:r>
      <w:r>
        <w:rPr>
          <w:rFonts w:asciiTheme="minorHAnsi" w:hAnsiTheme="minorHAnsi" w:cstheme="minorHAnsi"/>
        </w:rPr>
        <w:t xml:space="preserve">; </w:t>
      </w:r>
      <w:r w:rsidRPr="000E0972">
        <w:rPr>
          <w:rFonts w:asciiTheme="minorHAnsi" w:hAnsiTheme="minorHAnsi" w:cstheme="minorHAnsi"/>
        </w:rPr>
        <w:t>Horní 791/3; 700 30</w:t>
      </w:r>
      <w:r>
        <w:rPr>
          <w:rFonts w:asciiTheme="minorHAnsi" w:hAnsiTheme="minorHAnsi" w:cstheme="minorHAnsi"/>
        </w:rPr>
        <w:t xml:space="preserve">; </w:t>
      </w:r>
      <w:r w:rsidRPr="000E0972">
        <w:rPr>
          <w:rFonts w:asciiTheme="minorHAnsi" w:hAnsiTheme="minorHAnsi" w:cstheme="minorHAnsi"/>
        </w:rPr>
        <w:t>IČO 00845451</w:t>
      </w:r>
    </w:p>
    <w:p w:rsidR="004A5FCF" w:rsidRPr="004A5FCF" w:rsidRDefault="004A5FCF" w:rsidP="00332748">
      <w:pPr>
        <w:pStyle w:val="Bezmezer"/>
      </w:pPr>
    </w:p>
    <w:p w:rsidR="004A5FCF" w:rsidRDefault="004A5FCF" w:rsidP="003A501F">
      <w:pPr>
        <w:pStyle w:val="Bezmezer"/>
      </w:pPr>
    </w:p>
    <w:p w:rsidR="00617A00" w:rsidRPr="003D1716" w:rsidRDefault="00617A00" w:rsidP="003A501F">
      <w:pPr>
        <w:pStyle w:val="Bezmezer"/>
        <w:rPr>
          <w:rFonts w:asciiTheme="minorHAnsi" w:hAnsiTheme="minorHAnsi" w:cstheme="minorHAnsi"/>
          <w:b/>
        </w:rPr>
      </w:pPr>
      <w:r w:rsidRPr="003A501F">
        <w:rPr>
          <w:rFonts w:asciiTheme="minorHAnsi" w:hAnsiTheme="minorHAnsi" w:cstheme="minorHAnsi"/>
        </w:rPr>
        <w:t xml:space="preserve">   </w:t>
      </w:r>
      <w:r w:rsidRPr="003D1716">
        <w:rPr>
          <w:rFonts w:asciiTheme="minorHAnsi" w:hAnsiTheme="minorHAnsi" w:cstheme="minorHAnsi"/>
          <w:b/>
        </w:rPr>
        <w:t xml:space="preserve">A.1.3 Údaje o zpracovateli </w:t>
      </w:r>
      <w:r w:rsidR="0074352B">
        <w:rPr>
          <w:rFonts w:asciiTheme="minorHAnsi" w:hAnsiTheme="minorHAnsi" w:cstheme="minorHAnsi"/>
          <w:b/>
        </w:rPr>
        <w:t>projektové</w:t>
      </w:r>
      <w:r w:rsidRPr="003D1716">
        <w:rPr>
          <w:rFonts w:asciiTheme="minorHAnsi" w:hAnsiTheme="minorHAnsi" w:cstheme="minorHAnsi"/>
          <w:b/>
        </w:rPr>
        <w:t xml:space="preserve"> dokumentace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a)  jméno,  příjmení,  obchodní  firma,  IČ,  bylo-li  přiděleno, místo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podnikání  (fyzická  osoba podnikající) nebo obchodní firma nebo název,</w:t>
      </w:r>
    </w:p>
    <w:p w:rsidR="00617A00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IČ, bylo-li přiděleno,</w:t>
      </w:r>
      <w:r w:rsidR="003D1716">
        <w:rPr>
          <w:rFonts w:asciiTheme="minorHAnsi" w:hAnsiTheme="minorHAnsi" w:cstheme="minorHAnsi"/>
        </w:rPr>
        <w:t xml:space="preserve"> adresa sídla (právnická osoba) :</w:t>
      </w:r>
    </w:p>
    <w:p w:rsidR="003D1716" w:rsidRPr="003D1716" w:rsidRDefault="003D1716" w:rsidP="003D1716">
      <w:pPr>
        <w:tabs>
          <w:tab w:val="left" w:pos="2400"/>
          <w:tab w:val="left" w:pos="2640"/>
        </w:tabs>
        <w:jc w:val="both"/>
        <w:rPr>
          <w:sz w:val="24"/>
          <w:szCs w:val="24"/>
        </w:rPr>
      </w:pPr>
      <w:r>
        <w:t xml:space="preserve">   </w:t>
      </w:r>
      <w:r w:rsidRPr="003D1716">
        <w:rPr>
          <w:sz w:val="24"/>
          <w:szCs w:val="24"/>
        </w:rPr>
        <w:t>INGESTA spol. s.r.o., Hasičská 550/50, Ostrava-Hrabůvka, 700 30, IČ: 25391194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b)  jméno  a  příjmení hlavního projektanta včetně čísla, pod kterým je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zapsán  v evidenci autorizovaných osob vedené Českou komorou architektů</w:t>
      </w:r>
    </w:p>
    <w:p w:rsidR="00CE07AA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nebo  Českou  komorou  autorizovaných  i</w:t>
      </w:r>
      <w:r w:rsidR="00CE07AA">
        <w:rPr>
          <w:rFonts w:asciiTheme="minorHAnsi" w:hAnsiTheme="minorHAnsi" w:cstheme="minorHAnsi"/>
        </w:rPr>
        <w:t>nženýrů  a  techniků činných ve</w:t>
      </w:r>
      <w:r w:rsidRPr="003A501F">
        <w:rPr>
          <w:rFonts w:asciiTheme="minorHAnsi" w:hAnsiTheme="minorHAnsi" w:cstheme="minorHAnsi"/>
        </w:rPr>
        <w:t xml:space="preserve">  výstavbě, s </w:t>
      </w:r>
    </w:p>
    <w:p w:rsidR="00617A00" w:rsidRDefault="00CE07AA" w:rsidP="003A501F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617A00" w:rsidRPr="003A501F">
        <w:rPr>
          <w:rFonts w:asciiTheme="minorHAnsi" w:hAnsiTheme="minorHAnsi" w:cstheme="minorHAnsi"/>
        </w:rPr>
        <w:t>vyznačeným oborem, popřípa</w:t>
      </w:r>
      <w:r w:rsidR="003D1716">
        <w:rPr>
          <w:rFonts w:asciiTheme="minorHAnsi" w:hAnsiTheme="minorHAnsi" w:cstheme="minorHAnsi"/>
        </w:rPr>
        <w:t>dě specializací jeho autorizace:</w:t>
      </w:r>
    </w:p>
    <w:p w:rsidR="00617A00" w:rsidRPr="003D1716" w:rsidRDefault="003D1716" w:rsidP="003D1716">
      <w:pPr>
        <w:tabs>
          <w:tab w:val="left" w:pos="2400"/>
          <w:tab w:val="left" w:pos="2640"/>
        </w:tabs>
        <w:jc w:val="both"/>
        <w:rPr>
          <w:sz w:val="24"/>
          <w:szCs w:val="24"/>
        </w:rPr>
      </w:pPr>
      <w:r w:rsidRPr="003D1716">
        <w:rPr>
          <w:rFonts w:cstheme="minorHAnsi"/>
          <w:sz w:val="24"/>
          <w:szCs w:val="24"/>
        </w:rPr>
        <w:t xml:space="preserve">   </w:t>
      </w:r>
      <w:r w:rsidRPr="003D1716">
        <w:rPr>
          <w:sz w:val="24"/>
          <w:szCs w:val="24"/>
        </w:rPr>
        <w:t xml:space="preserve">Ing. Tomáš Karpala, ČKAIT </w:t>
      </w:r>
      <w:r>
        <w:rPr>
          <w:sz w:val="24"/>
          <w:szCs w:val="24"/>
        </w:rPr>
        <w:t>1102049 pro obor pozemní stavby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c) jména a příjmení projektantů jednotlivých částí společné dokumentace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včetně  čísla,  pod  kterým jsou zapsáni v evidenci autorizovaných osob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vedené  Českou  komorou  architektů  nebo Českou komorou autorizovaných</w:t>
      </w:r>
    </w:p>
    <w:p w:rsidR="00617A00" w:rsidRPr="003A501F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 inženýrů a techniků činných ve výstavbě, s vyznačeným oborem, popřípadě</w:t>
      </w:r>
    </w:p>
    <w:p w:rsidR="00617A00" w:rsidRDefault="00617A00" w:rsidP="003A501F">
      <w:pPr>
        <w:pStyle w:val="Bezmezer"/>
        <w:rPr>
          <w:rFonts w:asciiTheme="minorHAnsi" w:hAnsiTheme="minorHAnsi" w:cstheme="minorHAnsi"/>
        </w:rPr>
      </w:pPr>
      <w:r w:rsidRPr="003A501F">
        <w:rPr>
          <w:rFonts w:asciiTheme="minorHAnsi" w:hAnsiTheme="minorHAnsi" w:cstheme="minorHAnsi"/>
        </w:rPr>
        <w:t xml:space="preserve">  </w:t>
      </w:r>
      <w:r w:rsidR="003D1716">
        <w:rPr>
          <w:rFonts w:asciiTheme="minorHAnsi" w:hAnsiTheme="minorHAnsi" w:cstheme="minorHAnsi"/>
        </w:rPr>
        <w:t xml:space="preserve"> specializací jejich autorizace:</w:t>
      </w:r>
    </w:p>
    <w:p w:rsidR="00332748" w:rsidRDefault="00332748" w:rsidP="003A501F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Ing. David Hrachovina</w:t>
      </w:r>
    </w:p>
    <w:p w:rsidR="00687A34" w:rsidRDefault="00813075" w:rsidP="00687A34">
      <w:pPr>
        <w:pStyle w:val="Bezmez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3D1716">
        <w:t>Ing. Tomáš Karpala</w:t>
      </w:r>
      <w:r w:rsidR="00687A34" w:rsidRPr="003D1716">
        <w:rPr>
          <w:rFonts w:asciiTheme="minorHAnsi" w:hAnsiTheme="minorHAnsi" w:cstheme="minorHAnsi"/>
        </w:rPr>
        <w:t xml:space="preserve">, </w:t>
      </w:r>
      <w:r w:rsidRPr="003D1716">
        <w:t xml:space="preserve">ČKAIT </w:t>
      </w:r>
      <w:r>
        <w:t xml:space="preserve">1102049 </w:t>
      </w:r>
      <w:r w:rsidR="00687A34" w:rsidRPr="003D1716">
        <w:rPr>
          <w:rFonts w:asciiTheme="minorHAnsi" w:hAnsiTheme="minorHAnsi" w:cstheme="minorHAnsi"/>
        </w:rPr>
        <w:t xml:space="preserve"> pro obor pozemní stavby</w:t>
      </w:r>
    </w:p>
    <w:p w:rsidR="00687A34" w:rsidRDefault="00687A34" w:rsidP="00687A34">
      <w:pPr>
        <w:pStyle w:val="Bezmez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Ing. </w:t>
      </w:r>
      <w:r w:rsidR="00C75F5C">
        <w:rPr>
          <w:rFonts w:asciiTheme="minorHAnsi" w:hAnsiTheme="minorHAnsi" w:cstheme="minorHAnsi"/>
        </w:rPr>
        <w:t>Josef Opián</w:t>
      </w:r>
      <w:r>
        <w:rPr>
          <w:rFonts w:asciiTheme="minorHAnsi" w:hAnsiTheme="minorHAnsi" w:cstheme="minorHAnsi"/>
        </w:rPr>
        <w:t xml:space="preserve"> pro obor požární bezpečnost staveb</w:t>
      </w:r>
    </w:p>
    <w:p w:rsidR="00617A00" w:rsidRDefault="00332748" w:rsidP="00687A34">
      <w:pPr>
        <w:pStyle w:val="Bezmez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550A4C">
        <w:rPr>
          <w:rFonts w:asciiTheme="minorHAnsi" w:hAnsiTheme="minorHAnsi" w:cstheme="minorHAnsi"/>
        </w:rPr>
        <w:t xml:space="preserve"> Ing. Stanislav Prokop, Ing. Jitka Prokopová  –</w:t>
      </w:r>
      <w:r w:rsidR="00EC4D3E">
        <w:rPr>
          <w:rFonts w:asciiTheme="minorHAnsi" w:hAnsiTheme="minorHAnsi" w:cstheme="minorHAnsi"/>
        </w:rPr>
        <w:t xml:space="preserve"> </w:t>
      </w:r>
      <w:r w:rsidR="00550A4C">
        <w:rPr>
          <w:rFonts w:asciiTheme="minorHAnsi" w:hAnsiTheme="minorHAnsi" w:cstheme="minorHAnsi"/>
        </w:rPr>
        <w:t>PENB</w:t>
      </w:r>
      <w:r w:rsidR="00EC4D3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 samostatná část mimo tuto PD</w:t>
      </w:r>
    </w:p>
    <w:p w:rsidR="00813075" w:rsidRDefault="00813075" w:rsidP="00687A34">
      <w:pPr>
        <w:pStyle w:val="Bezmez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C75F5C">
        <w:rPr>
          <w:rFonts w:asciiTheme="minorHAnsi" w:hAnsiTheme="minorHAnsi" w:cstheme="minorHAnsi"/>
        </w:rPr>
        <w:t>Petr Kubala</w:t>
      </w:r>
      <w:r>
        <w:rPr>
          <w:rFonts w:asciiTheme="minorHAnsi" w:hAnsiTheme="minorHAnsi" w:cstheme="minorHAnsi"/>
        </w:rPr>
        <w:t xml:space="preserve"> – Silnoproudá elektrotechnika</w:t>
      </w:r>
    </w:p>
    <w:p w:rsidR="00813075" w:rsidRDefault="00813075" w:rsidP="00687A34">
      <w:pPr>
        <w:pStyle w:val="Bezmez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Ing. Dušan Hynčica - Vytápění</w:t>
      </w:r>
    </w:p>
    <w:p w:rsidR="00550A4C" w:rsidRDefault="00550A4C" w:rsidP="003D1716">
      <w:pPr>
        <w:pStyle w:val="Bezmezer"/>
        <w:rPr>
          <w:rFonts w:asciiTheme="minorHAnsi" w:hAnsiTheme="minorHAnsi" w:cstheme="minorHAnsi"/>
        </w:rPr>
      </w:pPr>
    </w:p>
    <w:p w:rsidR="00550A4C" w:rsidRDefault="00550A4C" w:rsidP="003D1716">
      <w:pPr>
        <w:pStyle w:val="Bezmezer"/>
        <w:rPr>
          <w:rFonts w:asciiTheme="minorHAnsi" w:hAnsiTheme="minorHAnsi" w:cstheme="minorHAnsi"/>
          <w:b/>
          <w:sz w:val="28"/>
          <w:szCs w:val="28"/>
        </w:rPr>
      </w:pPr>
      <w:r w:rsidRPr="00550A4C">
        <w:rPr>
          <w:rFonts w:asciiTheme="minorHAnsi" w:hAnsiTheme="minorHAnsi" w:cstheme="minorHAnsi"/>
          <w:b/>
          <w:sz w:val="28"/>
          <w:szCs w:val="28"/>
        </w:rPr>
        <w:t>A.2 Členění stavby na objekty a technická a technologická zařízení</w:t>
      </w:r>
    </w:p>
    <w:p w:rsidR="00550A4C" w:rsidRDefault="00550A4C" w:rsidP="003D1716">
      <w:pPr>
        <w:pStyle w:val="Bezmezer"/>
        <w:rPr>
          <w:rFonts w:asciiTheme="minorHAnsi" w:hAnsiTheme="minorHAnsi" w:cstheme="minorHAnsi"/>
          <w:b/>
          <w:sz w:val="28"/>
          <w:szCs w:val="28"/>
        </w:rPr>
      </w:pPr>
    </w:p>
    <w:p w:rsidR="00550A4C" w:rsidRDefault="00550A4C" w:rsidP="003D1716">
      <w:pPr>
        <w:pStyle w:val="Bezmez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SO 01 – </w:t>
      </w:r>
      <w:r w:rsidR="00813075">
        <w:rPr>
          <w:rFonts w:asciiTheme="minorHAnsi" w:hAnsiTheme="minorHAnsi" w:cstheme="minorHAnsi"/>
          <w:sz w:val="28"/>
          <w:szCs w:val="28"/>
        </w:rPr>
        <w:t>Zateplení spojovacích chodeb</w:t>
      </w:r>
    </w:p>
    <w:p w:rsidR="00550A4C" w:rsidRPr="003D1716" w:rsidRDefault="00550A4C" w:rsidP="003D1716">
      <w:pPr>
        <w:pStyle w:val="Bezmezer"/>
        <w:rPr>
          <w:rFonts w:asciiTheme="minorHAnsi" w:hAnsiTheme="minorHAnsi" w:cstheme="minorHAnsi"/>
        </w:rPr>
      </w:pPr>
    </w:p>
    <w:p w:rsidR="00617A00" w:rsidRDefault="00CA2D29" w:rsidP="003D1716">
      <w:pPr>
        <w:pStyle w:val="Bezmezer"/>
        <w:rPr>
          <w:rFonts w:asciiTheme="minorHAnsi" w:hAnsiTheme="minorHAnsi" w:cstheme="minorHAnsi"/>
          <w:b/>
          <w:sz w:val="28"/>
          <w:szCs w:val="28"/>
        </w:rPr>
      </w:pPr>
      <w:r w:rsidRPr="00CA2D29">
        <w:rPr>
          <w:rFonts w:asciiTheme="minorHAnsi" w:hAnsiTheme="minorHAnsi" w:cstheme="minorHAnsi"/>
          <w:b/>
          <w:sz w:val="28"/>
          <w:szCs w:val="28"/>
        </w:rPr>
        <w:t xml:space="preserve"> A.3</w:t>
      </w:r>
      <w:r w:rsidR="00617A00" w:rsidRPr="00CA2D29">
        <w:rPr>
          <w:rFonts w:asciiTheme="minorHAnsi" w:hAnsiTheme="minorHAnsi" w:cstheme="minorHAnsi"/>
          <w:b/>
          <w:sz w:val="28"/>
          <w:szCs w:val="28"/>
        </w:rPr>
        <w:t xml:space="preserve"> Seznam vstupních podkladů</w:t>
      </w:r>
    </w:p>
    <w:p w:rsidR="0074352B" w:rsidRPr="0074352B" w:rsidRDefault="0074352B" w:rsidP="0074352B">
      <w:pPr>
        <w:pStyle w:val="l5"/>
        <w:rPr>
          <w:rFonts w:asciiTheme="minorHAnsi" w:hAnsiTheme="minorHAnsi" w:cstheme="minorHAnsi"/>
        </w:rPr>
      </w:pPr>
      <w:r w:rsidRPr="0074352B">
        <w:rPr>
          <w:rStyle w:val="PromnnHTML"/>
          <w:rFonts w:asciiTheme="minorHAnsi" w:hAnsiTheme="minorHAnsi" w:cstheme="minorHAnsi"/>
        </w:rPr>
        <w:t>a)</w:t>
      </w:r>
      <w:r w:rsidRPr="0074352B">
        <w:rPr>
          <w:rFonts w:asciiTheme="minorHAnsi" w:hAnsiTheme="minorHAnsi" w:cstheme="minorHAnsi"/>
        </w:rPr>
        <w:t xml:space="preserve"> základní informace o rozhodnutích nebo opatřeních, na jejichž základě byla stavba povolena - označení stavebního úřadu, jméno autorizovaného inspektora, datum vyhotovení a číslo jednací rozhodnutí nebo opatření,</w:t>
      </w:r>
    </w:p>
    <w:p w:rsidR="0074352B" w:rsidRPr="0074352B" w:rsidRDefault="00F42ECD" w:rsidP="0074352B">
      <w:pPr>
        <w:pStyle w:val="l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Bude vydáno stavební povolení a to městským úřadem </w:t>
      </w:r>
      <w:r w:rsidR="00813075">
        <w:rPr>
          <w:rFonts w:asciiTheme="minorHAnsi" w:hAnsiTheme="minorHAnsi" w:cstheme="minorHAnsi"/>
        </w:rPr>
        <w:t>Ostrava-Jih</w:t>
      </w:r>
      <w:r>
        <w:rPr>
          <w:rFonts w:asciiTheme="minorHAnsi" w:hAnsiTheme="minorHAnsi" w:cstheme="minorHAnsi"/>
        </w:rPr>
        <w:t>. V době přípravy PD je v řešení</w:t>
      </w:r>
    </w:p>
    <w:p w:rsidR="0074352B" w:rsidRDefault="0074352B" w:rsidP="0074352B">
      <w:pPr>
        <w:pStyle w:val="l5"/>
        <w:rPr>
          <w:rFonts w:asciiTheme="minorHAnsi" w:hAnsiTheme="minorHAnsi" w:cstheme="minorHAnsi"/>
        </w:rPr>
      </w:pPr>
      <w:r w:rsidRPr="0074352B">
        <w:rPr>
          <w:rStyle w:val="PromnnHTML"/>
          <w:rFonts w:asciiTheme="minorHAnsi" w:hAnsiTheme="minorHAnsi" w:cstheme="minorHAnsi"/>
        </w:rPr>
        <w:t>b)</w:t>
      </w:r>
      <w:r w:rsidRPr="0074352B">
        <w:rPr>
          <w:rFonts w:asciiTheme="minorHAnsi" w:hAnsiTheme="minorHAnsi" w:cstheme="minorHAnsi"/>
        </w:rPr>
        <w:t xml:space="preserve"> základní informace o dokumentaci nebo projektové dokumentaci, na jejímž základě byla zpracována projektová dokumentace pro provádění stavby,</w:t>
      </w:r>
    </w:p>
    <w:p w:rsidR="00F42ECD" w:rsidRPr="0074352B" w:rsidRDefault="00F42ECD" w:rsidP="0074352B">
      <w:pPr>
        <w:pStyle w:val="l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Dokumentace pro provedení stavby byla zpracována na základě dokumentace pro výdání stavebního povolení.</w:t>
      </w:r>
    </w:p>
    <w:p w:rsidR="0074352B" w:rsidRPr="0074352B" w:rsidRDefault="0074352B" w:rsidP="0074352B">
      <w:pPr>
        <w:pStyle w:val="l5"/>
        <w:rPr>
          <w:rFonts w:asciiTheme="minorHAnsi" w:hAnsiTheme="minorHAnsi" w:cstheme="minorHAnsi"/>
        </w:rPr>
      </w:pPr>
      <w:r w:rsidRPr="0074352B">
        <w:rPr>
          <w:rStyle w:val="PromnnHTML"/>
          <w:rFonts w:asciiTheme="minorHAnsi" w:hAnsiTheme="minorHAnsi" w:cstheme="minorHAnsi"/>
        </w:rPr>
        <w:t>c)</w:t>
      </w:r>
      <w:r w:rsidRPr="0074352B">
        <w:rPr>
          <w:rFonts w:asciiTheme="minorHAnsi" w:hAnsiTheme="minorHAnsi" w:cstheme="minorHAnsi"/>
        </w:rPr>
        <w:t xml:space="preserve"> další podklady.</w:t>
      </w:r>
    </w:p>
    <w:p w:rsidR="0074352B" w:rsidRPr="00CA2D29" w:rsidRDefault="0074352B" w:rsidP="003D1716">
      <w:pPr>
        <w:pStyle w:val="Bezmezer"/>
        <w:rPr>
          <w:rFonts w:asciiTheme="minorHAnsi" w:hAnsiTheme="minorHAnsi" w:cstheme="minorHAnsi"/>
          <w:b/>
          <w:sz w:val="28"/>
          <w:szCs w:val="28"/>
        </w:rPr>
      </w:pPr>
    </w:p>
    <w:p w:rsidR="00925B02" w:rsidRDefault="003E3803" w:rsidP="003E3803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</w:t>
      </w:r>
      <w:r>
        <w:rPr>
          <w:rFonts w:asciiTheme="minorHAnsi" w:hAnsiTheme="minorHAnsi" w:cstheme="minorHAnsi"/>
        </w:rPr>
        <w:t xml:space="preserve"> - </w:t>
      </w:r>
      <w:r w:rsidR="00D77561">
        <w:rPr>
          <w:rFonts w:asciiTheme="minorHAnsi" w:hAnsiTheme="minorHAnsi" w:cstheme="minorHAnsi"/>
        </w:rPr>
        <w:t xml:space="preserve">PD </w:t>
      </w:r>
      <w:r w:rsidR="00C75F5C">
        <w:rPr>
          <w:rFonts w:asciiTheme="minorHAnsi" w:hAnsiTheme="minorHAnsi" w:cstheme="minorHAnsi"/>
        </w:rPr>
        <w:t xml:space="preserve">rekonstrukce spojovacího koridoru </w:t>
      </w:r>
      <w:r w:rsidR="00D77561">
        <w:rPr>
          <w:rFonts w:asciiTheme="minorHAnsi" w:hAnsiTheme="minorHAnsi" w:cstheme="minorHAnsi"/>
        </w:rPr>
        <w:t>z roku 20</w:t>
      </w:r>
      <w:r w:rsidR="00813075">
        <w:rPr>
          <w:rFonts w:asciiTheme="minorHAnsi" w:hAnsiTheme="minorHAnsi" w:cstheme="minorHAnsi"/>
        </w:rPr>
        <w:t>0</w:t>
      </w:r>
      <w:r w:rsidR="00C75F5C">
        <w:rPr>
          <w:rFonts w:asciiTheme="minorHAnsi" w:hAnsiTheme="minorHAnsi" w:cstheme="minorHAnsi"/>
        </w:rPr>
        <w:t>3</w:t>
      </w:r>
      <w:r w:rsidR="00813075">
        <w:rPr>
          <w:rFonts w:asciiTheme="minorHAnsi" w:hAnsiTheme="minorHAnsi" w:cstheme="minorHAnsi"/>
        </w:rPr>
        <w:t xml:space="preserve">; </w:t>
      </w:r>
      <w:r w:rsidR="00C75F5C">
        <w:rPr>
          <w:rFonts w:asciiTheme="minorHAnsi" w:hAnsiTheme="minorHAnsi" w:cstheme="minorHAnsi"/>
        </w:rPr>
        <w:t>PD zateplení štítových stěn 2015</w:t>
      </w:r>
      <w:r w:rsidR="0086250C">
        <w:rPr>
          <w:rFonts w:asciiTheme="minorHAnsi" w:hAnsiTheme="minorHAnsi" w:cstheme="minorHAnsi"/>
        </w:rPr>
        <w:t>; PD zateplení střechy 2020</w:t>
      </w:r>
      <w:r>
        <w:rPr>
          <w:rFonts w:asciiTheme="minorHAnsi" w:hAnsiTheme="minorHAnsi" w:cstheme="minorHAnsi"/>
        </w:rPr>
        <w:t xml:space="preserve"> </w:t>
      </w:r>
    </w:p>
    <w:p w:rsidR="003E3803" w:rsidRDefault="003E3803" w:rsidP="003E3803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- lokální doměření </w:t>
      </w:r>
    </w:p>
    <w:p w:rsidR="003E3803" w:rsidRDefault="003E3803" w:rsidP="003E3803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- prohlídka staveniště</w:t>
      </w:r>
    </w:p>
    <w:p w:rsidR="003E3803" w:rsidRDefault="003E3803" w:rsidP="003E3803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- požadavky objednatele </w:t>
      </w:r>
    </w:p>
    <w:p w:rsidR="00687A34" w:rsidRDefault="00687A34" w:rsidP="003D1716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CA2D29" w:rsidRDefault="00CA2D29" w:rsidP="003D1716">
      <w:pPr>
        <w:pStyle w:val="Bezmezer"/>
        <w:rPr>
          <w:rFonts w:asciiTheme="minorHAnsi" w:hAnsiTheme="minorHAnsi" w:cstheme="minorHAnsi"/>
        </w:rPr>
      </w:pPr>
    </w:p>
    <w:p w:rsidR="00F42ECD" w:rsidRDefault="00F42ECD" w:rsidP="00CA2D29">
      <w:pPr>
        <w:pStyle w:val="Zkladntext2"/>
        <w:jc w:val="center"/>
        <w:rPr>
          <w:rFonts w:asciiTheme="minorHAnsi" w:hAnsiTheme="minorHAnsi" w:cstheme="minorHAnsi"/>
          <w:sz w:val="56"/>
          <w:szCs w:val="56"/>
        </w:rPr>
      </w:pPr>
    </w:p>
    <w:p w:rsidR="00F42ECD" w:rsidRDefault="00F42ECD" w:rsidP="00CA2D29">
      <w:pPr>
        <w:pStyle w:val="Zkladntext2"/>
        <w:jc w:val="center"/>
        <w:rPr>
          <w:rFonts w:asciiTheme="minorHAnsi" w:hAnsiTheme="minorHAnsi" w:cstheme="minorHAnsi"/>
          <w:sz w:val="56"/>
          <w:szCs w:val="56"/>
        </w:rPr>
      </w:pPr>
    </w:p>
    <w:p w:rsidR="00F42ECD" w:rsidRDefault="00F42ECD" w:rsidP="00CA2D29">
      <w:pPr>
        <w:pStyle w:val="Zkladntext2"/>
        <w:jc w:val="center"/>
        <w:rPr>
          <w:rFonts w:asciiTheme="minorHAnsi" w:hAnsiTheme="minorHAnsi" w:cstheme="minorHAnsi"/>
          <w:sz w:val="56"/>
          <w:szCs w:val="56"/>
        </w:rPr>
      </w:pPr>
    </w:p>
    <w:p w:rsidR="00F42ECD" w:rsidRDefault="00F42ECD" w:rsidP="00CA2D29">
      <w:pPr>
        <w:pStyle w:val="Zkladntext2"/>
        <w:jc w:val="center"/>
        <w:rPr>
          <w:rFonts w:asciiTheme="minorHAnsi" w:hAnsiTheme="minorHAnsi" w:cstheme="minorHAnsi"/>
          <w:sz w:val="56"/>
          <w:szCs w:val="56"/>
        </w:rPr>
      </w:pPr>
    </w:p>
    <w:p w:rsidR="00CA2D29" w:rsidRPr="00851AEC" w:rsidRDefault="001633E6" w:rsidP="00CA2D29">
      <w:pPr>
        <w:pStyle w:val="Zkladntext2"/>
        <w:jc w:val="center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B</w:t>
      </w:r>
      <w:r w:rsidR="00CA2D29" w:rsidRPr="00851AEC">
        <w:rPr>
          <w:rFonts w:asciiTheme="minorHAnsi" w:hAnsiTheme="minorHAnsi" w:cstheme="minorHAnsi"/>
          <w:sz w:val="56"/>
          <w:szCs w:val="56"/>
        </w:rPr>
        <w:t xml:space="preserve">. </w:t>
      </w:r>
      <w:r w:rsidR="00CA2D29">
        <w:rPr>
          <w:rFonts w:asciiTheme="minorHAnsi" w:hAnsiTheme="minorHAnsi" w:cstheme="minorHAnsi"/>
          <w:sz w:val="56"/>
          <w:szCs w:val="56"/>
        </w:rPr>
        <w:t>SOUHRNNÁ TECHNICKÁ ZPRÁVA</w:t>
      </w:r>
    </w:p>
    <w:p w:rsidR="00CA2D29" w:rsidRPr="00851AEC" w:rsidRDefault="00CA2D29" w:rsidP="00CA2D29">
      <w:pPr>
        <w:pStyle w:val="Zkladntext2"/>
        <w:jc w:val="center"/>
        <w:rPr>
          <w:rFonts w:asciiTheme="minorHAnsi" w:hAnsiTheme="minorHAnsi" w:cstheme="minorHAnsi"/>
          <w:sz w:val="56"/>
          <w:szCs w:val="56"/>
        </w:rPr>
      </w:pPr>
    </w:p>
    <w:p w:rsidR="00CA2D29" w:rsidRPr="00851AEC" w:rsidRDefault="00CA2D29" w:rsidP="00CA2D29">
      <w:pPr>
        <w:pStyle w:val="Zkladntext2"/>
        <w:rPr>
          <w:rFonts w:asciiTheme="minorHAnsi" w:hAnsiTheme="minorHAnsi" w:cstheme="minorHAnsi"/>
          <w:b w:val="0"/>
          <w:bCs/>
          <w:sz w:val="20"/>
        </w:rPr>
      </w:pPr>
    </w:p>
    <w:p w:rsidR="00F42ECD" w:rsidRPr="00851AEC" w:rsidRDefault="00F42ECD" w:rsidP="00F42ECD">
      <w:pPr>
        <w:pStyle w:val="Zkladntext2"/>
        <w:rPr>
          <w:rFonts w:asciiTheme="minorHAnsi" w:hAnsiTheme="minorHAnsi" w:cstheme="minorHAnsi"/>
          <w:b w:val="0"/>
          <w:bCs/>
          <w:szCs w:val="24"/>
        </w:rPr>
      </w:pPr>
      <w:r w:rsidRPr="00851AEC">
        <w:rPr>
          <w:rFonts w:asciiTheme="minorHAnsi" w:hAnsiTheme="minorHAnsi" w:cstheme="minorHAnsi"/>
          <w:b w:val="0"/>
          <w:bCs/>
          <w:szCs w:val="24"/>
        </w:rPr>
        <w:t xml:space="preserve">Dle přílohy č. </w:t>
      </w:r>
      <w:r>
        <w:rPr>
          <w:rFonts w:asciiTheme="minorHAnsi" w:hAnsiTheme="minorHAnsi" w:cstheme="minorHAnsi"/>
          <w:b w:val="0"/>
          <w:bCs/>
          <w:szCs w:val="24"/>
        </w:rPr>
        <w:t>13</w:t>
      </w:r>
      <w:r w:rsidRPr="00851AEC">
        <w:rPr>
          <w:rFonts w:asciiTheme="minorHAnsi" w:hAnsiTheme="minorHAnsi" w:cstheme="minorHAnsi"/>
          <w:b w:val="0"/>
          <w:bCs/>
          <w:szCs w:val="24"/>
        </w:rPr>
        <w:t xml:space="preserve"> k vyhlášce č. 499/2006 Sb. </w:t>
      </w:r>
    </w:p>
    <w:p w:rsidR="00F42ECD" w:rsidRPr="00851AEC" w:rsidRDefault="00F42ECD" w:rsidP="00F42ECD">
      <w:pPr>
        <w:pStyle w:val="FormtovanvHTML"/>
        <w:rPr>
          <w:rFonts w:asciiTheme="minorHAnsi" w:hAnsiTheme="minorHAnsi" w:cstheme="minorHAnsi"/>
          <w:sz w:val="24"/>
          <w:szCs w:val="24"/>
        </w:rPr>
      </w:pPr>
      <w:r w:rsidRPr="00851AEC">
        <w:rPr>
          <w:rFonts w:asciiTheme="minorHAnsi" w:hAnsiTheme="minorHAnsi" w:cstheme="minorHAnsi"/>
          <w:sz w:val="24"/>
          <w:szCs w:val="24"/>
        </w:rPr>
        <w:t xml:space="preserve">Rozsah  a  obsah  </w:t>
      </w:r>
      <w:r>
        <w:rPr>
          <w:rFonts w:asciiTheme="minorHAnsi" w:hAnsiTheme="minorHAnsi" w:cstheme="minorHAnsi"/>
          <w:sz w:val="24"/>
          <w:szCs w:val="24"/>
        </w:rPr>
        <w:t>projektové dokumentace pro provádění stavby</w:t>
      </w:r>
    </w:p>
    <w:p w:rsidR="00CA2D29" w:rsidRDefault="00CA2D29" w:rsidP="00CA2D29"/>
    <w:p w:rsidR="00CA2D29" w:rsidRDefault="00CA2D29" w:rsidP="00CA2D29"/>
    <w:p w:rsidR="00813075" w:rsidRDefault="00813075" w:rsidP="00CA2D29"/>
    <w:p w:rsidR="00813075" w:rsidRPr="000E0972" w:rsidRDefault="00813075" w:rsidP="0086250C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Stavba</w:t>
      </w:r>
      <w:r w:rsidRPr="000E0972">
        <w:rPr>
          <w:rFonts w:asciiTheme="minorHAnsi" w:hAnsiTheme="minorHAnsi" w:cstheme="minorHAnsi"/>
        </w:rPr>
        <w:tab/>
        <w:t xml:space="preserve">                                         :</w:t>
      </w:r>
      <w:r>
        <w:rPr>
          <w:rFonts w:asciiTheme="minorHAnsi" w:hAnsiTheme="minorHAnsi" w:cstheme="minorHAnsi"/>
        </w:rPr>
        <w:t xml:space="preserve">     </w:t>
      </w:r>
      <w:r w:rsidR="0086250C">
        <w:rPr>
          <w:rFonts w:asciiTheme="minorHAnsi" w:hAnsiTheme="minorHAnsi" w:cstheme="minorHAnsi"/>
        </w:rPr>
        <w:t>Mateřská škola-Mjr.Nováka-</w:t>
      </w:r>
      <w:r w:rsidR="0086250C" w:rsidRPr="000E0972">
        <w:rPr>
          <w:rFonts w:asciiTheme="minorHAnsi" w:hAnsiTheme="minorHAnsi" w:cstheme="minorHAnsi"/>
        </w:rPr>
        <w:t>Zateplení spojovacích</w:t>
      </w:r>
      <w:r w:rsidR="0086250C">
        <w:rPr>
          <w:rFonts w:asciiTheme="minorHAnsi" w:hAnsiTheme="minorHAnsi" w:cstheme="minorHAnsi"/>
        </w:rPr>
        <w:t xml:space="preserve"> chodeb </w:t>
      </w:r>
      <w:r w:rsidRPr="000E0972">
        <w:rPr>
          <w:rFonts w:asciiTheme="minorHAnsi" w:hAnsiTheme="minorHAnsi" w:cstheme="minorHAnsi"/>
          <w:b/>
        </w:rPr>
        <w:t>Objednatel</w:t>
      </w:r>
      <w:r w:rsidRPr="000E0972">
        <w:rPr>
          <w:rFonts w:asciiTheme="minorHAnsi" w:hAnsiTheme="minorHAnsi" w:cstheme="minorHAnsi"/>
        </w:rPr>
        <w:tab/>
        <w:t xml:space="preserve">                            :</w:t>
      </w:r>
      <w:r>
        <w:rPr>
          <w:rFonts w:asciiTheme="minorHAnsi" w:hAnsiTheme="minorHAnsi" w:cstheme="minorHAnsi"/>
        </w:rPr>
        <w:t xml:space="preserve">     </w:t>
      </w:r>
      <w:r w:rsidRPr="000E0972">
        <w:rPr>
          <w:rFonts w:asciiTheme="minorHAnsi" w:hAnsiTheme="minorHAnsi" w:cstheme="minorHAnsi"/>
        </w:rPr>
        <w:t>Statutární město Ostrava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  Městský obvod Ostrava-Jih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</w:t>
      </w:r>
      <w:r>
        <w:rPr>
          <w:rFonts w:asciiTheme="minorHAnsi" w:hAnsiTheme="minorHAnsi" w:cstheme="minorHAnsi"/>
        </w:rPr>
        <w:t xml:space="preserve"> </w:t>
      </w:r>
      <w:r w:rsidRPr="000E0972">
        <w:rPr>
          <w:rFonts w:asciiTheme="minorHAnsi" w:hAnsiTheme="minorHAnsi" w:cstheme="minorHAnsi"/>
        </w:rPr>
        <w:t xml:space="preserve"> Horní 791/3; 700 30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  IČO 00845451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Katastrální území</w:t>
      </w:r>
      <w:r w:rsidRPr="000E0972">
        <w:rPr>
          <w:rFonts w:asciiTheme="minorHAnsi" w:hAnsiTheme="minorHAnsi" w:cstheme="minorHAnsi"/>
        </w:rPr>
        <w:tab/>
        <w:t xml:space="preserve">               :</w:t>
      </w:r>
      <w:r>
        <w:rPr>
          <w:rFonts w:asciiTheme="minorHAnsi" w:hAnsiTheme="minorHAnsi" w:cstheme="minorHAnsi"/>
        </w:rPr>
        <w:t xml:space="preserve">   </w:t>
      </w:r>
      <w:r w:rsidRPr="000E0972">
        <w:rPr>
          <w:rFonts w:asciiTheme="minorHAnsi" w:hAnsiTheme="minorHAnsi" w:cstheme="minorHAnsi"/>
        </w:rPr>
        <w:t xml:space="preserve"> Hrabůvka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 xml:space="preserve">Pozemek parcela číslo   </w:t>
      </w:r>
      <w:r w:rsidRPr="000E0972">
        <w:rPr>
          <w:rFonts w:asciiTheme="minorHAnsi" w:hAnsiTheme="minorHAnsi" w:cstheme="minorHAnsi"/>
        </w:rPr>
        <w:t xml:space="preserve">           :</w:t>
      </w:r>
      <w:r>
        <w:rPr>
          <w:rFonts w:asciiTheme="minorHAnsi" w:hAnsiTheme="minorHAnsi" w:cstheme="minorHAnsi"/>
        </w:rPr>
        <w:t xml:space="preserve">   </w:t>
      </w:r>
      <w:r w:rsidRPr="000E0972">
        <w:rPr>
          <w:rFonts w:asciiTheme="minorHAnsi" w:hAnsiTheme="minorHAnsi" w:cstheme="minorHAnsi"/>
        </w:rPr>
        <w:t xml:space="preserve"> </w:t>
      </w:r>
      <w:r w:rsidR="0086250C">
        <w:rPr>
          <w:rFonts w:asciiTheme="minorHAnsi" w:hAnsiTheme="minorHAnsi" w:cstheme="minorHAnsi"/>
        </w:rPr>
        <w:t>1273;435/12</w:t>
      </w:r>
      <w:r w:rsidR="0086250C" w:rsidRPr="000E0972">
        <w:rPr>
          <w:rFonts w:asciiTheme="minorHAnsi" w:hAnsiTheme="minorHAnsi" w:cstheme="minorHAnsi"/>
        </w:rPr>
        <w:t xml:space="preserve">                                                            </w:t>
      </w:r>
      <w:r w:rsidRPr="000E0972">
        <w:rPr>
          <w:rFonts w:asciiTheme="minorHAnsi" w:hAnsiTheme="minorHAnsi" w:cstheme="minorHAnsi"/>
        </w:rPr>
        <w:t xml:space="preserve">                                                        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Stupeň dokumentace</w:t>
      </w:r>
      <w:r w:rsidRPr="000E0972">
        <w:rPr>
          <w:rFonts w:asciiTheme="minorHAnsi" w:hAnsiTheme="minorHAnsi" w:cstheme="minorHAnsi"/>
          <w:b/>
        </w:rPr>
        <w:tab/>
        <w:t xml:space="preserve">  </w:t>
      </w:r>
      <w:r w:rsidRPr="000E0972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</w:t>
      </w:r>
      <w:r w:rsidRPr="000E0972">
        <w:rPr>
          <w:rFonts w:asciiTheme="minorHAnsi" w:hAnsiTheme="minorHAnsi" w:cstheme="minorHAnsi"/>
        </w:rPr>
        <w:t xml:space="preserve">PD </w:t>
      </w:r>
      <w:r>
        <w:rPr>
          <w:rFonts w:asciiTheme="minorHAnsi" w:hAnsiTheme="minorHAnsi" w:cstheme="minorHAnsi"/>
        </w:rPr>
        <w:t>DPS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 xml:space="preserve">Zhotovitel     </w:t>
      </w:r>
      <w:r w:rsidRPr="000E0972">
        <w:rPr>
          <w:rFonts w:asciiTheme="minorHAnsi" w:hAnsiTheme="minorHAnsi" w:cstheme="minorHAnsi"/>
        </w:rPr>
        <w:t xml:space="preserve">                              :     INGESTA spol. s.r.o.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  Hasičská 550/50, 700 30 Ostrava-Hrabůvka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</w:rPr>
        <w:t xml:space="preserve">                                                            IČ: 25391194</w:t>
      </w:r>
      <w:r w:rsidRPr="000E0972">
        <w:rPr>
          <w:rFonts w:asciiTheme="minorHAnsi" w:hAnsiTheme="minorHAnsi" w:cstheme="minorHAnsi"/>
        </w:rPr>
        <w:br/>
        <w:t xml:space="preserve">                                                            DIČ: CZ25391194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Zodpovědný projektant</w:t>
      </w:r>
      <w:r w:rsidRPr="000E0972">
        <w:rPr>
          <w:rFonts w:asciiTheme="minorHAnsi" w:hAnsiTheme="minorHAnsi" w:cstheme="minorHAnsi"/>
        </w:rPr>
        <w:t xml:space="preserve">           :</w:t>
      </w:r>
      <w:r>
        <w:rPr>
          <w:rFonts w:asciiTheme="minorHAnsi" w:hAnsiTheme="minorHAnsi" w:cstheme="minorHAnsi"/>
        </w:rPr>
        <w:t xml:space="preserve">    I</w:t>
      </w:r>
      <w:r w:rsidRPr="000E0972">
        <w:rPr>
          <w:rFonts w:asciiTheme="minorHAnsi" w:hAnsiTheme="minorHAnsi" w:cstheme="minorHAnsi"/>
        </w:rPr>
        <w:t>ng. Tomáš Karpala, ČKAIT 1102049</w:t>
      </w:r>
    </w:p>
    <w:p w:rsidR="00813075" w:rsidRPr="000E0972" w:rsidRDefault="00813075" w:rsidP="00813075">
      <w:pPr>
        <w:pStyle w:val="Bezmezer"/>
        <w:rPr>
          <w:rFonts w:asciiTheme="minorHAnsi" w:hAnsiTheme="minorHAnsi" w:cstheme="minorHAnsi"/>
        </w:rPr>
      </w:pPr>
      <w:r w:rsidRPr="000E0972">
        <w:rPr>
          <w:rFonts w:asciiTheme="minorHAnsi" w:hAnsiTheme="minorHAnsi" w:cstheme="minorHAnsi"/>
          <w:b/>
        </w:rPr>
        <w:t>Vypracoval</w:t>
      </w:r>
      <w:r w:rsidRPr="000E0972">
        <w:rPr>
          <w:rFonts w:asciiTheme="minorHAnsi" w:hAnsiTheme="minorHAnsi" w:cstheme="minorHAnsi"/>
        </w:rPr>
        <w:tab/>
        <w:t xml:space="preserve">                            :</w:t>
      </w:r>
      <w:r>
        <w:rPr>
          <w:rFonts w:asciiTheme="minorHAnsi" w:hAnsiTheme="minorHAnsi" w:cstheme="minorHAnsi"/>
        </w:rPr>
        <w:t xml:space="preserve">     </w:t>
      </w:r>
      <w:r w:rsidRPr="000E0972">
        <w:rPr>
          <w:rFonts w:asciiTheme="minorHAnsi" w:hAnsiTheme="minorHAnsi" w:cstheme="minorHAnsi"/>
        </w:rPr>
        <w:t>Ing. David Hrachovina</w:t>
      </w:r>
    </w:p>
    <w:p w:rsidR="00813075" w:rsidRDefault="00813075" w:rsidP="00813075">
      <w:pPr>
        <w:pStyle w:val="Zkladntext2"/>
        <w:jc w:val="right"/>
        <w:rPr>
          <w:rFonts w:asciiTheme="minorHAnsi" w:hAnsiTheme="minorHAnsi" w:cstheme="minorHAnsi"/>
          <w:b w:val="0"/>
          <w:sz w:val="32"/>
        </w:rPr>
      </w:pPr>
    </w:p>
    <w:p w:rsidR="00813075" w:rsidRPr="00851AEC" w:rsidRDefault="00813075" w:rsidP="00813075">
      <w:pPr>
        <w:pStyle w:val="Zkladntext2"/>
        <w:jc w:val="center"/>
        <w:rPr>
          <w:rFonts w:asciiTheme="minorHAnsi" w:hAnsiTheme="minorHAnsi" w:cstheme="minorHAnsi"/>
          <w:b w:val="0"/>
          <w:sz w:val="32"/>
        </w:rPr>
      </w:pPr>
    </w:p>
    <w:p w:rsidR="00813075" w:rsidRDefault="00813075" w:rsidP="00813075">
      <w:pPr>
        <w:jc w:val="center"/>
        <w:rPr>
          <w:rFonts w:cstheme="minorHAnsi"/>
          <w:sz w:val="24"/>
          <w:szCs w:val="24"/>
        </w:rPr>
      </w:pPr>
      <w:r w:rsidRPr="00851AEC">
        <w:rPr>
          <w:rFonts w:cstheme="minorHAnsi"/>
          <w:sz w:val="24"/>
          <w:szCs w:val="24"/>
        </w:rPr>
        <w:t xml:space="preserve">V Ostravě dne </w:t>
      </w:r>
      <w:r w:rsidR="0086250C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.</w:t>
      </w:r>
      <w:r w:rsidR="0086250C">
        <w:rPr>
          <w:rFonts w:cstheme="minorHAnsi"/>
          <w:sz w:val="24"/>
          <w:szCs w:val="24"/>
        </w:rPr>
        <w:t>6.2023</w:t>
      </w:r>
    </w:p>
    <w:p w:rsidR="0086250C" w:rsidRPr="00851AEC" w:rsidRDefault="0086250C" w:rsidP="00813075">
      <w:pPr>
        <w:jc w:val="center"/>
        <w:rPr>
          <w:rFonts w:cstheme="minorHAnsi"/>
          <w:sz w:val="24"/>
          <w:szCs w:val="24"/>
        </w:rPr>
      </w:pPr>
    </w:p>
    <w:p w:rsidR="003873E6" w:rsidRDefault="003873E6" w:rsidP="003873E6">
      <w:pPr>
        <w:pStyle w:val="Bezmezer"/>
        <w:rPr>
          <w:rFonts w:asciiTheme="minorHAnsi" w:hAnsiTheme="minorHAnsi" w:cstheme="minorHAnsi"/>
          <w:b/>
        </w:rPr>
      </w:pPr>
      <w:r w:rsidRPr="003873E6">
        <w:rPr>
          <w:rFonts w:asciiTheme="minorHAnsi" w:hAnsiTheme="minorHAnsi" w:cstheme="minorHAnsi"/>
          <w:b/>
        </w:rPr>
        <w:lastRenderedPageBreak/>
        <w:t>SEZNAM :</w:t>
      </w:r>
    </w:p>
    <w:p w:rsidR="00F42ECD" w:rsidRDefault="00F42ECD" w:rsidP="003873E6">
      <w:pPr>
        <w:pStyle w:val="Bezmezer"/>
        <w:rPr>
          <w:rFonts w:asciiTheme="minorHAnsi" w:hAnsiTheme="minorHAnsi" w:cstheme="minorHAnsi"/>
          <w:b/>
        </w:rPr>
      </w:pPr>
    </w:p>
    <w:p w:rsidR="00F42ECD" w:rsidRPr="00F42ECD" w:rsidRDefault="00F42ECD" w:rsidP="00F42ECD">
      <w:pPr>
        <w:pStyle w:val="Bezmezer"/>
        <w:rPr>
          <w:rFonts w:asciiTheme="minorHAnsi" w:hAnsiTheme="minorHAnsi" w:cstheme="minorHAnsi"/>
          <w:b/>
        </w:rPr>
      </w:pPr>
      <w:r w:rsidRPr="00F42ECD">
        <w:rPr>
          <w:rStyle w:val="PromnnHTML"/>
          <w:rFonts w:asciiTheme="minorHAnsi" w:hAnsiTheme="minorHAnsi" w:cstheme="minorHAnsi"/>
          <w:b/>
        </w:rPr>
        <w:t>a)</w:t>
      </w:r>
      <w:r w:rsidRPr="00F42ECD">
        <w:rPr>
          <w:rFonts w:asciiTheme="minorHAnsi" w:hAnsiTheme="minorHAnsi" w:cstheme="minorHAnsi"/>
          <w:b/>
        </w:rPr>
        <w:t xml:space="preserve"> požadavky na zpracování dodavatelské dokumentace stavby,</w:t>
      </w:r>
    </w:p>
    <w:p w:rsidR="00F42ECD" w:rsidRPr="00F42ECD" w:rsidRDefault="00F42ECD" w:rsidP="00F42ECD">
      <w:pPr>
        <w:pStyle w:val="Bezmezer"/>
        <w:rPr>
          <w:rFonts w:asciiTheme="minorHAnsi" w:hAnsiTheme="minorHAnsi" w:cstheme="minorHAnsi"/>
          <w:b/>
        </w:rPr>
      </w:pPr>
      <w:r w:rsidRPr="00F42ECD">
        <w:rPr>
          <w:rStyle w:val="PromnnHTML"/>
          <w:rFonts w:asciiTheme="minorHAnsi" w:hAnsiTheme="minorHAnsi" w:cstheme="minorHAnsi"/>
          <w:b/>
        </w:rPr>
        <w:t>b)</w:t>
      </w:r>
      <w:r w:rsidRPr="00F42ECD">
        <w:rPr>
          <w:rFonts w:asciiTheme="minorHAnsi" w:hAnsiTheme="minorHAnsi" w:cstheme="minorHAnsi"/>
          <w:b/>
        </w:rPr>
        <w:t xml:space="preserve"> požadavky na zpracování plánu bezpečnosti a ochrany zdraví při práci na staveništi,</w:t>
      </w:r>
    </w:p>
    <w:p w:rsidR="00F42ECD" w:rsidRPr="00F42ECD" w:rsidRDefault="00F42ECD" w:rsidP="00F42ECD">
      <w:pPr>
        <w:pStyle w:val="Bezmezer"/>
        <w:rPr>
          <w:rFonts w:asciiTheme="minorHAnsi" w:hAnsiTheme="minorHAnsi" w:cstheme="minorHAnsi"/>
          <w:b/>
        </w:rPr>
      </w:pPr>
      <w:r w:rsidRPr="00F42ECD">
        <w:rPr>
          <w:rStyle w:val="PromnnHTML"/>
          <w:rFonts w:asciiTheme="minorHAnsi" w:hAnsiTheme="minorHAnsi" w:cstheme="minorHAnsi"/>
          <w:b/>
        </w:rPr>
        <w:t>c)</w:t>
      </w:r>
      <w:r w:rsidRPr="00F42ECD">
        <w:rPr>
          <w:rFonts w:asciiTheme="minorHAnsi" w:hAnsiTheme="minorHAnsi" w:cstheme="minorHAnsi"/>
          <w:b/>
        </w:rPr>
        <w:t xml:space="preserve"> podmínky realizace prací, budou-li prováděny v ochranných nebo bezpečnostních pásmech jiných staveb,</w:t>
      </w:r>
    </w:p>
    <w:p w:rsidR="00F42ECD" w:rsidRPr="00F42ECD" w:rsidRDefault="00F42ECD" w:rsidP="00F42ECD">
      <w:pPr>
        <w:pStyle w:val="Bezmezer"/>
        <w:rPr>
          <w:rFonts w:asciiTheme="minorHAnsi" w:hAnsiTheme="minorHAnsi" w:cstheme="minorHAnsi"/>
          <w:b/>
        </w:rPr>
      </w:pPr>
      <w:r w:rsidRPr="00F42ECD">
        <w:rPr>
          <w:rStyle w:val="PromnnHTML"/>
          <w:rFonts w:asciiTheme="minorHAnsi" w:hAnsiTheme="minorHAnsi" w:cstheme="minorHAnsi"/>
          <w:b/>
        </w:rPr>
        <w:t>d)</w:t>
      </w:r>
      <w:r w:rsidRPr="00F42ECD">
        <w:rPr>
          <w:rFonts w:asciiTheme="minorHAnsi" w:hAnsiTheme="minorHAnsi" w:cstheme="minorHAnsi"/>
          <w:b/>
        </w:rPr>
        <w:t xml:space="preserve"> zvláštní podmínky a požadavky na organizaci staveniště a provádění prací na něm, vyplývající zejména z druhu stavebních prací, vlastností staveniště nebo požadavků stavebníka na provádění stavby apod.,</w:t>
      </w:r>
    </w:p>
    <w:p w:rsidR="00F42ECD" w:rsidRPr="00F42ECD" w:rsidRDefault="00F42ECD" w:rsidP="00F42ECD">
      <w:pPr>
        <w:pStyle w:val="Bezmezer"/>
        <w:rPr>
          <w:rFonts w:asciiTheme="minorHAnsi" w:hAnsiTheme="minorHAnsi" w:cstheme="minorHAnsi"/>
          <w:b/>
        </w:rPr>
      </w:pPr>
      <w:r w:rsidRPr="00F42ECD">
        <w:rPr>
          <w:rStyle w:val="PromnnHTML"/>
          <w:rFonts w:asciiTheme="minorHAnsi" w:hAnsiTheme="minorHAnsi" w:cstheme="minorHAnsi"/>
          <w:b/>
        </w:rPr>
        <w:t>e)</w:t>
      </w:r>
      <w:r w:rsidRPr="00F42ECD">
        <w:rPr>
          <w:rFonts w:asciiTheme="minorHAnsi" w:hAnsiTheme="minorHAnsi" w:cstheme="minorHAnsi"/>
          <w:b/>
        </w:rPr>
        <w:t xml:space="preserve"> ochrana životního prostředí při výstavbě.</w:t>
      </w:r>
    </w:p>
    <w:p w:rsidR="00F42ECD" w:rsidRPr="003873E6" w:rsidRDefault="00F42ECD" w:rsidP="003873E6">
      <w:pPr>
        <w:pStyle w:val="Bezmezer"/>
        <w:rPr>
          <w:rFonts w:asciiTheme="minorHAnsi" w:hAnsiTheme="minorHAnsi" w:cstheme="minorHAnsi"/>
          <w:b/>
        </w:rPr>
      </w:pPr>
    </w:p>
    <w:p w:rsidR="003873E6" w:rsidRPr="003873E6" w:rsidRDefault="003873E6" w:rsidP="003873E6">
      <w:pPr>
        <w:pStyle w:val="Bezmezer"/>
        <w:rPr>
          <w:rFonts w:asciiTheme="minorHAnsi" w:hAnsiTheme="minorHAnsi" w:cstheme="minorHAnsi"/>
          <w:b/>
        </w:rPr>
      </w:pPr>
      <w:r w:rsidRPr="003873E6">
        <w:rPr>
          <w:rFonts w:asciiTheme="minorHAnsi" w:hAnsiTheme="minorHAnsi" w:cstheme="minorHAnsi"/>
          <w:b/>
        </w:rPr>
        <w:t xml:space="preserve">   B.1 Popis území stavby</w:t>
      </w:r>
    </w:p>
    <w:p w:rsidR="003873E6" w:rsidRPr="003873E6" w:rsidRDefault="003873E6" w:rsidP="003873E6">
      <w:pPr>
        <w:pStyle w:val="Bezmezer"/>
        <w:rPr>
          <w:rFonts w:asciiTheme="minorHAnsi" w:hAnsiTheme="minorHAnsi" w:cstheme="minorHAnsi"/>
          <w:b/>
        </w:rPr>
      </w:pPr>
      <w:r w:rsidRPr="003873E6">
        <w:rPr>
          <w:rFonts w:asciiTheme="minorHAnsi" w:hAnsiTheme="minorHAnsi" w:cstheme="minorHAnsi"/>
          <w:b/>
        </w:rPr>
        <w:t xml:space="preserve">   B.2 Celkový popis stavby</w:t>
      </w:r>
    </w:p>
    <w:p w:rsidR="003873E6" w:rsidRPr="003873E6" w:rsidRDefault="003873E6" w:rsidP="003873E6">
      <w:pPr>
        <w:pStyle w:val="Bezmezer"/>
        <w:rPr>
          <w:rFonts w:asciiTheme="minorHAnsi" w:hAnsiTheme="minorHAnsi" w:cstheme="minorHAnsi"/>
          <w:b/>
        </w:rPr>
      </w:pPr>
      <w:r w:rsidRPr="003873E6">
        <w:rPr>
          <w:rFonts w:asciiTheme="minorHAnsi" w:hAnsiTheme="minorHAnsi" w:cstheme="minorHAnsi"/>
          <w:b/>
        </w:rPr>
        <w:t xml:space="preserve">   B.3 Připojení na technickou infrastrukturu</w:t>
      </w:r>
    </w:p>
    <w:p w:rsidR="003873E6" w:rsidRPr="003873E6" w:rsidRDefault="003873E6" w:rsidP="003873E6">
      <w:pPr>
        <w:pStyle w:val="Bezmezer"/>
        <w:rPr>
          <w:rFonts w:asciiTheme="minorHAnsi" w:hAnsiTheme="minorHAnsi" w:cstheme="minorHAnsi"/>
          <w:b/>
        </w:rPr>
      </w:pPr>
      <w:r w:rsidRPr="003873E6">
        <w:rPr>
          <w:rFonts w:asciiTheme="minorHAnsi" w:hAnsiTheme="minorHAnsi" w:cstheme="minorHAnsi"/>
          <w:b/>
        </w:rPr>
        <w:t xml:space="preserve">   B.4 Dopravní řešení</w:t>
      </w:r>
    </w:p>
    <w:p w:rsidR="003873E6" w:rsidRPr="003873E6" w:rsidRDefault="003873E6" w:rsidP="003873E6">
      <w:pPr>
        <w:pStyle w:val="Bezmezer"/>
        <w:rPr>
          <w:rFonts w:asciiTheme="minorHAnsi" w:hAnsiTheme="minorHAnsi" w:cstheme="minorHAnsi"/>
          <w:b/>
        </w:rPr>
      </w:pPr>
      <w:r w:rsidRPr="003873E6">
        <w:rPr>
          <w:rFonts w:asciiTheme="minorHAnsi" w:hAnsiTheme="minorHAnsi" w:cstheme="minorHAnsi"/>
          <w:b/>
        </w:rPr>
        <w:t xml:space="preserve">   B.5 Řešení vegetace a souvisejících terénních úprav</w:t>
      </w:r>
    </w:p>
    <w:p w:rsidR="003873E6" w:rsidRPr="003873E6" w:rsidRDefault="003873E6" w:rsidP="003873E6">
      <w:pPr>
        <w:pStyle w:val="Bezmezer"/>
        <w:rPr>
          <w:rFonts w:asciiTheme="minorHAnsi" w:hAnsiTheme="minorHAnsi" w:cstheme="minorHAnsi"/>
          <w:b/>
        </w:rPr>
      </w:pPr>
      <w:r w:rsidRPr="003873E6">
        <w:rPr>
          <w:rFonts w:asciiTheme="minorHAnsi" w:hAnsiTheme="minorHAnsi" w:cstheme="minorHAnsi"/>
          <w:b/>
        </w:rPr>
        <w:t xml:space="preserve">   B.6 Popis vlivů stavby na životní prostředí a jeho ochrana</w:t>
      </w:r>
    </w:p>
    <w:p w:rsidR="003873E6" w:rsidRPr="003873E6" w:rsidRDefault="003873E6" w:rsidP="003873E6">
      <w:pPr>
        <w:pStyle w:val="Bezmezer"/>
        <w:rPr>
          <w:rFonts w:asciiTheme="minorHAnsi" w:hAnsiTheme="minorHAnsi" w:cstheme="minorHAnsi"/>
          <w:b/>
        </w:rPr>
      </w:pPr>
      <w:r w:rsidRPr="003873E6">
        <w:rPr>
          <w:rFonts w:asciiTheme="minorHAnsi" w:hAnsiTheme="minorHAnsi" w:cstheme="minorHAnsi"/>
          <w:b/>
        </w:rPr>
        <w:t xml:space="preserve">   B.7 Ochrana obyvatelstva</w:t>
      </w:r>
    </w:p>
    <w:p w:rsidR="003873E6" w:rsidRDefault="003873E6" w:rsidP="003873E6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</w:t>
      </w:r>
      <w:r w:rsidRPr="003873E6">
        <w:rPr>
          <w:rFonts w:asciiTheme="minorHAnsi" w:hAnsiTheme="minorHAnsi" w:cstheme="minorHAnsi"/>
          <w:b/>
        </w:rPr>
        <w:t>B.8 Zásady organizace výstavby</w:t>
      </w:r>
    </w:p>
    <w:p w:rsidR="003873E6" w:rsidRDefault="003873E6" w:rsidP="003873E6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</w:t>
      </w:r>
      <w:r w:rsidRPr="003873E6">
        <w:rPr>
          <w:rFonts w:asciiTheme="minorHAnsi" w:hAnsiTheme="minorHAnsi" w:cstheme="minorHAnsi"/>
          <w:b/>
        </w:rPr>
        <w:t>B.</w:t>
      </w:r>
      <w:r>
        <w:rPr>
          <w:rFonts w:asciiTheme="minorHAnsi" w:hAnsiTheme="minorHAnsi" w:cstheme="minorHAnsi"/>
          <w:b/>
        </w:rPr>
        <w:t>9</w:t>
      </w:r>
      <w:r w:rsidRPr="003873E6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Celkové vodohospodářské řešení</w:t>
      </w:r>
    </w:p>
    <w:p w:rsidR="003873E6" w:rsidRDefault="003873E6" w:rsidP="003873E6">
      <w:pPr>
        <w:pStyle w:val="Bezmezer"/>
        <w:rPr>
          <w:rFonts w:asciiTheme="minorHAnsi" w:hAnsiTheme="minorHAnsi" w:cstheme="minorHAnsi"/>
        </w:rPr>
      </w:pPr>
    </w:p>
    <w:p w:rsidR="00F42ECD" w:rsidRDefault="00F42ECD" w:rsidP="00F42ECD">
      <w:pPr>
        <w:pStyle w:val="Bezmezer"/>
        <w:numPr>
          <w:ilvl w:val="0"/>
          <w:numId w:val="14"/>
        </w:numPr>
        <w:rPr>
          <w:rFonts w:asciiTheme="minorHAnsi" w:hAnsiTheme="minorHAnsi" w:cstheme="minorHAnsi"/>
          <w:b/>
        </w:rPr>
      </w:pPr>
      <w:r w:rsidRPr="00F42ECD">
        <w:rPr>
          <w:rFonts w:asciiTheme="minorHAnsi" w:hAnsiTheme="minorHAnsi" w:cstheme="minorHAnsi"/>
          <w:b/>
        </w:rPr>
        <w:t>požadavky na zpracování dodavatelské dokumentace stavby</w:t>
      </w:r>
    </w:p>
    <w:p w:rsidR="00F42ECD" w:rsidRPr="00F42ECD" w:rsidRDefault="00F42ECD" w:rsidP="00F42ECD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Neuvažuje se.</w:t>
      </w:r>
    </w:p>
    <w:p w:rsidR="00F42ECD" w:rsidRDefault="00F42ECD" w:rsidP="00F42ECD">
      <w:pPr>
        <w:pStyle w:val="Bezmezer"/>
        <w:numPr>
          <w:ilvl w:val="0"/>
          <w:numId w:val="14"/>
        </w:numPr>
        <w:rPr>
          <w:rFonts w:asciiTheme="minorHAnsi" w:hAnsiTheme="minorHAnsi" w:cstheme="minorHAnsi"/>
          <w:b/>
        </w:rPr>
      </w:pPr>
      <w:r w:rsidRPr="00F42ECD">
        <w:rPr>
          <w:rFonts w:asciiTheme="minorHAnsi" w:hAnsiTheme="minorHAnsi" w:cstheme="minorHAnsi"/>
          <w:b/>
        </w:rPr>
        <w:t>požadavky na zpracování plánu bezpečnosti a ochrany</w:t>
      </w:r>
      <w:r>
        <w:rPr>
          <w:rFonts w:asciiTheme="minorHAnsi" w:hAnsiTheme="minorHAnsi" w:cstheme="minorHAnsi"/>
          <w:b/>
        </w:rPr>
        <w:t xml:space="preserve"> zdraví při práci na staveništi</w:t>
      </w:r>
    </w:p>
    <w:p w:rsidR="00F42ECD" w:rsidRPr="00F42ECD" w:rsidRDefault="00F42ECD" w:rsidP="00F42ECD">
      <w:pPr>
        <w:pStyle w:val="Bezmezer"/>
        <w:rPr>
          <w:rFonts w:asciiTheme="minorHAnsi" w:hAnsiTheme="minorHAnsi" w:cstheme="minorHAnsi"/>
        </w:rPr>
      </w:pPr>
      <w:r w:rsidRPr="00F42ECD">
        <w:rPr>
          <w:rFonts w:asciiTheme="minorHAnsi" w:hAnsiTheme="minorHAnsi" w:cstheme="minorHAnsi"/>
        </w:rPr>
        <w:t>Bude zpracován pověřeným koordinátorem BOZP před zahájením výstavby.</w:t>
      </w:r>
    </w:p>
    <w:p w:rsidR="00F42ECD" w:rsidRDefault="00F42ECD" w:rsidP="00D93339">
      <w:pPr>
        <w:pStyle w:val="Bezmezer"/>
        <w:numPr>
          <w:ilvl w:val="0"/>
          <w:numId w:val="14"/>
        </w:numPr>
        <w:rPr>
          <w:rFonts w:asciiTheme="minorHAnsi" w:hAnsiTheme="minorHAnsi" w:cstheme="minorHAnsi"/>
          <w:b/>
        </w:rPr>
      </w:pPr>
      <w:r w:rsidRPr="00F42ECD">
        <w:rPr>
          <w:rFonts w:asciiTheme="minorHAnsi" w:hAnsiTheme="minorHAnsi" w:cstheme="minorHAnsi"/>
          <w:b/>
        </w:rPr>
        <w:t>podmínky realizace prací, budou-li prováděny v ochranných nebo bezpe</w:t>
      </w:r>
      <w:r w:rsidR="00D93339">
        <w:rPr>
          <w:rFonts w:asciiTheme="minorHAnsi" w:hAnsiTheme="minorHAnsi" w:cstheme="minorHAnsi"/>
          <w:b/>
        </w:rPr>
        <w:t>čnostních pásmech jiných staveb</w:t>
      </w:r>
    </w:p>
    <w:p w:rsidR="00D93339" w:rsidRPr="00D93339" w:rsidRDefault="00D93339" w:rsidP="00D93339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Soklová část zateplení se bude provádět v místě stávající</w:t>
      </w:r>
      <w:r w:rsidR="0056081C">
        <w:rPr>
          <w:rFonts w:asciiTheme="minorHAnsi" w:hAnsiTheme="minorHAnsi" w:cstheme="minorHAnsi"/>
        </w:rPr>
        <w:t xml:space="preserve">ch kanalizačních dešťových svodů </w:t>
      </w:r>
      <w:r>
        <w:rPr>
          <w:rFonts w:asciiTheme="minorHAnsi" w:hAnsiTheme="minorHAnsi" w:cstheme="minorHAnsi"/>
        </w:rPr>
        <w:t xml:space="preserve">a </w:t>
      </w:r>
      <w:r w:rsidR="0056081C">
        <w:rPr>
          <w:rFonts w:asciiTheme="minorHAnsi" w:hAnsiTheme="minorHAnsi" w:cstheme="minorHAnsi"/>
        </w:rPr>
        <w:t>drobných slaboproudých elektro rozvodů na fasádě objektu</w:t>
      </w:r>
      <w:r>
        <w:rPr>
          <w:rFonts w:asciiTheme="minorHAnsi" w:hAnsiTheme="minorHAnsi" w:cstheme="minorHAnsi"/>
        </w:rPr>
        <w:t>. V daných místech bude postupováno s ručním výkopem a bude provedeno vytýčení daných IS před započetím prací.</w:t>
      </w:r>
    </w:p>
    <w:p w:rsidR="00F42ECD" w:rsidRDefault="00F42ECD" w:rsidP="00D93339">
      <w:pPr>
        <w:pStyle w:val="Bezmezer"/>
        <w:numPr>
          <w:ilvl w:val="0"/>
          <w:numId w:val="14"/>
        </w:numPr>
        <w:rPr>
          <w:rFonts w:asciiTheme="minorHAnsi" w:hAnsiTheme="minorHAnsi" w:cstheme="minorHAnsi"/>
          <w:b/>
        </w:rPr>
      </w:pPr>
      <w:r w:rsidRPr="00F42ECD">
        <w:rPr>
          <w:rFonts w:asciiTheme="minorHAnsi" w:hAnsiTheme="minorHAnsi" w:cstheme="minorHAnsi"/>
          <w:b/>
        </w:rPr>
        <w:t>zvláštní podmínky a požadavky na organizaci staveniště a provádění prací na něm, vyplývající zejména z druhu stavebních prací, vlastností staveniště nebo požadavků stavebníka na provádění stavby apod.,</w:t>
      </w:r>
    </w:p>
    <w:p w:rsidR="00D93339" w:rsidRPr="00D93339" w:rsidRDefault="00D93339" w:rsidP="00D93339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místě vchod</w:t>
      </w:r>
      <w:r w:rsidR="0056081C">
        <w:rPr>
          <w:rFonts w:asciiTheme="minorHAnsi" w:hAnsiTheme="minorHAnsi" w:cstheme="minorHAnsi"/>
        </w:rPr>
        <w:t>ů</w:t>
      </w:r>
      <w:r>
        <w:rPr>
          <w:rFonts w:asciiTheme="minorHAnsi" w:hAnsiTheme="minorHAnsi" w:cstheme="minorHAnsi"/>
        </w:rPr>
        <w:t xml:space="preserve"> </w:t>
      </w:r>
      <w:r w:rsidR="0086250C">
        <w:rPr>
          <w:rFonts w:asciiTheme="minorHAnsi" w:hAnsiTheme="minorHAnsi" w:cstheme="minorHAnsi"/>
        </w:rPr>
        <w:t>ze spojovacích chodeb</w:t>
      </w:r>
      <w:r w:rsidR="0056081C">
        <w:rPr>
          <w:rFonts w:asciiTheme="minorHAnsi" w:hAnsiTheme="minorHAnsi" w:cstheme="minorHAnsi"/>
        </w:rPr>
        <w:t xml:space="preserve">, hlavního vchodu a přilehlých chodbách, může být během stavby omezen provoz s ohledem na probíhající stavební práce. Práce by měly být prováděny v období školních prázdnin, takže nebudou mít </w:t>
      </w:r>
      <w:r w:rsidR="0086250C">
        <w:rPr>
          <w:rFonts w:asciiTheme="minorHAnsi" w:hAnsiTheme="minorHAnsi" w:cstheme="minorHAnsi"/>
        </w:rPr>
        <w:t xml:space="preserve">podstatný </w:t>
      </w:r>
      <w:r w:rsidR="0056081C">
        <w:rPr>
          <w:rFonts w:asciiTheme="minorHAnsi" w:hAnsiTheme="minorHAnsi" w:cstheme="minorHAnsi"/>
        </w:rPr>
        <w:t>vliv na bezpečnost dětí</w:t>
      </w:r>
      <w:r w:rsidR="0086250C">
        <w:rPr>
          <w:rFonts w:asciiTheme="minorHAnsi" w:hAnsiTheme="minorHAnsi" w:cstheme="minorHAnsi"/>
        </w:rPr>
        <w:t>, během prázdni je provoz školky omezen</w:t>
      </w:r>
      <w:r w:rsidR="0056081C">
        <w:rPr>
          <w:rFonts w:asciiTheme="minorHAnsi" w:hAnsiTheme="minorHAnsi" w:cstheme="minorHAnsi"/>
        </w:rPr>
        <w:t>.</w:t>
      </w:r>
    </w:p>
    <w:p w:rsidR="00F42ECD" w:rsidRDefault="00F42ECD" w:rsidP="00D93339">
      <w:pPr>
        <w:pStyle w:val="Bezmezer"/>
        <w:numPr>
          <w:ilvl w:val="0"/>
          <w:numId w:val="14"/>
        </w:numPr>
        <w:rPr>
          <w:rFonts w:asciiTheme="minorHAnsi" w:hAnsiTheme="minorHAnsi" w:cstheme="minorHAnsi"/>
          <w:b/>
        </w:rPr>
      </w:pPr>
      <w:r w:rsidRPr="00F42ECD">
        <w:rPr>
          <w:rFonts w:asciiTheme="minorHAnsi" w:hAnsiTheme="minorHAnsi" w:cstheme="minorHAnsi"/>
          <w:b/>
        </w:rPr>
        <w:t>ochrana ž</w:t>
      </w:r>
      <w:r w:rsidR="00D93339">
        <w:rPr>
          <w:rFonts w:asciiTheme="minorHAnsi" w:hAnsiTheme="minorHAnsi" w:cstheme="minorHAnsi"/>
          <w:b/>
        </w:rPr>
        <w:t>ivotního prostředí při výstavbě</w:t>
      </w:r>
    </w:p>
    <w:p w:rsidR="00D93339" w:rsidRPr="00D93339" w:rsidRDefault="00D93339" w:rsidP="00D93339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Během výstavby nebudou na staveništi vznikat žádné nebezpečné odpady, mimo běžný stavební odpad a obalové materiály. Stavba nezasahuje do žádných vzrostlých rostli</w:t>
      </w:r>
      <w:r w:rsidR="008062EA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, či keřů ani do žádného biotopu chráněných rostlin nebo živočichů.</w:t>
      </w:r>
    </w:p>
    <w:p w:rsidR="00F42ECD" w:rsidRDefault="00F42ECD" w:rsidP="003873E6">
      <w:pPr>
        <w:pStyle w:val="Bezmezer"/>
        <w:rPr>
          <w:rFonts w:asciiTheme="minorHAnsi" w:hAnsiTheme="minorHAnsi" w:cstheme="minorHAnsi"/>
        </w:rPr>
      </w:pPr>
    </w:p>
    <w:p w:rsidR="00F42ECD" w:rsidRDefault="00F42ECD" w:rsidP="003873E6">
      <w:pPr>
        <w:pStyle w:val="Bezmezer"/>
        <w:rPr>
          <w:rFonts w:asciiTheme="minorHAnsi" w:hAnsiTheme="minorHAnsi" w:cstheme="minorHAnsi"/>
        </w:rPr>
      </w:pPr>
    </w:p>
    <w:p w:rsidR="003873E6" w:rsidRPr="003873E6" w:rsidRDefault="003873E6" w:rsidP="003873E6">
      <w:pPr>
        <w:pStyle w:val="Bezmezer"/>
        <w:rPr>
          <w:rFonts w:asciiTheme="minorHAnsi" w:hAnsiTheme="minorHAnsi" w:cstheme="minorHAnsi"/>
          <w:b/>
          <w:sz w:val="28"/>
          <w:szCs w:val="28"/>
        </w:rPr>
      </w:pPr>
      <w:r w:rsidRPr="003873E6">
        <w:rPr>
          <w:rFonts w:asciiTheme="minorHAnsi" w:hAnsiTheme="minorHAnsi" w:cstheme="minorHAnsi"/>
          <w:b/>
          <w:sz w:val="28"/>
          <w:szCs w:val="28"/>
        </w:rPr>
        <w:t xml:space="preserve">   B.1 Popis území stavby</w:t>
      </w:r>
    </w:p>
    <w:p w:rsidR="0006707E" w:rsidRDefault="003873E6" w:rsidP="003873E6">
      <w:pPr>
        <w:pStyle w:val="l5"/>
      </w:pPr>
      <w:r>
        <w:rPr>
          <w:rStyle w:val="PromnnHTML"/>
        </w:rPr>
        <w:t>a)</w:t>
      </w:r>
      <w:r>
        <w:t xml:space="preserve"> charakteristika území a stavebního pozemku, zastavěné území a nezastavěné území, soulad navrhované stavby s charakterem území, dosava</w:t>
      </w:r>
      <w:r w:rsidR="0006707E">
        <w:t>dní využití a zastavěnost území:</w:t>
      </w:r>
    </w:p>
    <w:p w:rsidR="000408E8" w:rsidRDefault="00B07584" w:rsidP="000408E8">
      <w:pPr>
        <w:pStyle w:val="l5"/>
      </w:pPr>
      <w:r>
        <w:lastRenderedPageBreak/>
        <w:t>MŠ</w:t>
      </w:r>
      <w:r w:rsidR="007C47B2">
        <w:t xml:space="preserve"> se nachází v zastavěném území </w:t>
      </w:r>
      <w:r w:rsidR="0056081C">
        <w:t>města Ostrava</w:t>
      </w:r>
      <w:r w:rsidR="007C47B2">
        <w:t xml:space="preserve"> na </w:t>
      </w:r>
      <w:r w:rsidR="0056081C">
        <w:t>rovinatém</w:t>
      </w:r>
      <w:r w:rsidR="007C47B2">
        <w:t xml:space="preserve"> pozemku. Charakteristikou je okolní zástavba </w:t>
      </w:r>
      <w:r w:rsidR="0056081C">
        <w:t xml:space="preserve">panelovými domy </w:t>
      </w:r>
    </w:p>
    <w:p w:rsidR="003873E6" w:rsidRDefault="003873E6" w:rsidP="003873E6">
      <w:pPr>
        <w:pStyle w:val="l5"/>
      </w:pPr>
      <w:r>
        <w:rPr>
          <w:rStyle w:val="PromnnHTML"/>
        </w:rPr>
        <w:t>b)</w:t>
      </w:r>
      <w:r>
        <w:t xml:space="preserve"> údaje o souladu </w:t>
      </w:r>
      <w:r w:rsidR="00F70416">
        <w:t>s územním rozhodnutím nebo regulačním plánem nebo veřejnoprávní smlouvou územní rozhodnutí nahrazující anebo územním souhlasem</w:t>
      </w:r>
      <w:r w:rsidR="0006707E">
        <w:t xml:space="preserve">: </w:t>
      </w:r>
    </w:p>
    <w:p w:rsidR="006D21CC" w:rsidRPr="00E65F92" w:rsidRDefault="006D21CC" w:rsidP="001E7A63">
      <w:pPr>
        <w:pStyle w:val="Bezmezer"/>
        <w:rPr>
          <w:b/>
        </w:rPr>
      </w:pPr>
      <w:r>
        <w:t xml:space="preserve">- </w:t>
      </w:r>
      <w:r w:rsidR="007C47B2">
        <w:t xml:space="preserve">stavební úpravy zateplení nepodléhají </w:t>
      </w:r>
      <w:r w:rsidR="00CB6C81">
        <w:t>územnímu rozhodnutí či jinému rozhodnutí o umístění stavby</w:t>
      </w:r>
    </w:p>
    <w:p w:rsidR="000408E8" w:rsidRDefault="000408E8" w:rsidP="000408E8">
      <w:pPr>
        <w:pStyle w:val="l5"/>
      </w:pPr>
      <w:r>
        <w:rPr>
          <w:rStyle w:val="PromnnHTML"/>
        </w:rPr>
        <w:t>c)</w:t>
      </w:r>
      <w:r>
        <w:t xml:space="preserve"> údaje o souladu stavby s územně plánovací dokumentací, s cíli a úkoly územního plánování, včetně informace o vydané územně plánovací dokumentaci: </w:t>
      </w:r>
    </w:p>
    <w:p w:rsidR="001E7A63" w:rsidRDefault="001E7A63" w:rsidP="001E7A63">
      <w:pPr>
        <w:pStyle w:val="Bezmezer"/>
      </w:pPr>
      <w:r>
        <w:t xml:space="preserve">- </w:t>
      </w:r>
      <w:r w:rsidR="00CB6C81">
        <w:t>stavební úpravy zateplení nepodléhají posouzení či vyjádření v souvislosti s ÚP</w:t>
      </w:r>
    </w:p>
    <w:p w:rsidR="003873E6" w:rsidRDefault="000408E8" w:rsidP="003873E6">
      <w:pPr>
        <w:pStyle w:val="l5"/>
      </w:pPr>
      <w:r>
        <w:rPr>
          <w:rStyle w:val="PromnnHTML"/>
        </w:rPr>
        <w:t>d</w:t>
      </w:r>
      <w:r w:rsidR="003873E6">
        <w:rPr>
          <w:rStyle w:val="PromnnHTML"/>
        </w:rPr>
        <w:t>)</w:t>
      </w:r>
      <w:r w:rsidR="003873E6">
        <w:t xml:space="preserve"> informace o vydaných rozhodnutích o povolení výjimky z obecný</w:t>
      </w:r>
      <w:r w:rsidR="00807066">
        <w:t>ch požadavků na využívání území:</w:t>
      </w:r>
    </w:p>
    <w:p w:rsidR="00FA7287" w:rsidRDefault="00F70416" w:rsidP="00FA7287">
      <w:pPr>
        <w:pStyle w:val="Bezmezer"/>
      </w:pPr>
      <w:r>
        <w:t>- žádné nejsou</w:t>
      </w:r>
    </w:p>
    <w:p w:rsidR="00807066" w:rsidRDefault="00F70416" w:rsidP="00FA7287">
      <w:pPr>
        <w:pStyle w:val="l5"/>
      </w:pPr>
      <w:r>
        <w:rPr>
          <w:rStyle w:val="PromnnHTML"/>
        </w:rPr>
        <w:t>e</w:t>
      </w:r>
      <w:r w:rsidR="003873E6">
        <w:rPr>
          <w:rStyle w:val="PromnnHTML"/>
        </w:rPr>
        <w:t>)</w:t>
      </w:r>
      <w:r w:rsidR="003873E6">
        <w:t xml:space="preserve"> informace o tom, zda a v jakých částech dokumentace jsou zohledněny podmínky závazn</w:t>
      </w:r>
      <w:r w:rsidR="00807066">
        <w:t>ých stanovisek dotčených orgánů:</w:t>
      </w:r>
    </w:p>
    <w:p w:rsidR="00F70416" w:rsidRDefault="00092751" w:rsidP="00FA7287">
      <w:pPr>
        <w:pStyle w:val="l5"/>
      </w:pPr>
      <w:r>
        <w:t>-Pro stavební řízení je vydáno souhlasné koordinované závazné stanovisko</w:t>
      </w:r>
      <w:r w:rsidR="0056081C">
        <w:t xml:space="preserve">, stanovisko HZS MSK a </w:t>
      </w:r>
      <w:r w:rsidR="00B07584">
        <w:t>závazné stanovisko KHS MSK</w:t>
      </w:r>
      <w:r w:rsidR="0056081C">
        <w:t>.</w:t>
      </w:r>
      <w:r>
        <w:t xml:space="preserve"> </w:t>
      </w:r>
    </w:p>
    <w:p w:rsidR="003873E6" w:rsidRDefault="00F70416" w:rsidP="003873E6">
      <w:pPr>
        <w:pStyle w:val="l5"/>
      </w:pPr>
      <w:r>
        <w:rPr>
          <w:rStyle w:val="PromnnHTML"/>
        </w:rPr>
        <w:t>f</w:t>
      </w:r>
      <w:r w:rsidR="003873E6">
        <w:rPr>
          <w:rStyle w:val="PromnnHTML"/>
        </w:rPr>
        <w:t>)</w:t>
      </w:r>
      <w:r w:rsidR="003873E6">
        <w:t xml:space="preserve"> výčet a závěry provedených průzkumů a rozborů - geologický průzkum, hydrogeologický průzkum, st</w:t>
      </w:r>
      <w:r w:rsidR="00807066">
        <w:t>avebně historický průzkum apod.:</w:t>
      </w:r>
    </w:p>
    <w:p w:rsidR="00842EF6" w:rsidRPr="00842EF6" w:rsidRDefault="00842EF6" w:rsidP="001E7A63">
      <w:pPr>
        <w:pStyle w:val="Bezmezer"/>
      </w:pPr>
      <w:r w:rsidRPr="00842EF6">
        <w:t>- průzkumy nebyly pro stavbu prováděny</w:t>
      </w:r>
    </w:p>
    <w:p w:rsidR="00F70416" w:rsidRDefault="00F70416" w:rsidP="00F70416">
      <w:pPr>
        <w:pStyle w:val="Bezmezer"/>
      </w:pPr>
    </w:p>
    <w:p w:rsidR="003873E6" w:rsidRDefault="00F70416" w:rsidP="00F70416">
      <w:pPr>
        <w:pStyle w:val="Bezmezer"/>
      </w:pPr>
      <w:r>
        <w:rPr>
          <w:rStyle w:val="PromnnHTML"/>
        </w:rPr>
        <w:t>g</w:t>
      </w:r>
      <w:r w:rsidR="003873E6">
        <w:rPr>
          <w:rStyle w:val="PromnnHTML"/>
        </w:rPr>
        <w:t>)</w:t>
      </w:r>
      <w:r w:rsidR="003873E6">
        <w:t xml:space="preserve"> ochrana území podle jiných právních předpisů</w:t>
      </w:r>
      <w:hyperlink r:id="rId7" w:anchor="f4394031" w:history="1">
        <w:r w:rsidR="003873E6">
          <w:rPr>
            <w:rStyle w:val="Hypertextovodkaz"/>
            <w:vertAlign w:val="superscript"/>
          </w:rPr>
          <w:t>1</w:t>
        </w:r>
        <w:r w:rsidR="003873E6">
          <w:rPr>
            <w:rStyle w:val="Hypertextovodkaz"/>
          </w:rPr>
          <w:t>)</w:t>
        </w:r>
      </w:hyperlink>
      <w:r w:rsidR="00807066">
        <w:t xml:space="preserve"> :</w:t>
      </w:r>
    </w:p>
    <w:p w:rsidR="00807066" w:rsidRDefault="00807066" w:rsidP="003873E6">
      <w:pPr>
        <w:pStyle w:val="l5"/>
      </w:pPr>
      <w:r>
        <w:t>- není žádná</w:t>
      </w:r>
    </w:p>
    <w:p w:rsidR="003873E6" w:rsidRDefault="00F70416" w:rsidP="003873E6">
      <w:pPr>
        <w:pStyle w:val="l5"/>
      </w:pPr>
      <w:r>
        <w:rPr>
          <w:rStyle w:val="PromnnHTML"/>
        </w:rPr>
        <w:t>h</w:t>
      </w:r>
      <w:r w:rsidR="003873E6">
        <w:rPr>
          <w:rStyle w:val="PromnnHTML"/>
        </w:rPr>
        <w:t>)</w:t>
      </w:r>
      <w:r w:rsidR="003873E6">
        <w:t xml:space="preserve"> poloha vzhledem k záplavovému ú</w:t>
      </w:r>
      <w:r w:rsidR="00807066">
        <w:t>zemí, poddolovanému území apod.:</w:t>
      </w:r>
    </w:p>
    <w:p w:rsidR="00F70416" w:rsidRDefault="00F70416" w:rsidP="003873E6">
      <w:pPr>
        <w:pStyle w:val="l5"/>
      </w:pPr>
      <w:r>
        <w:t xml:space="preserve">- stavba </w:t>
      </w:r>
      <w:r w:rsidR="00CB6C81">
        <w:t>není umístěna v území s vlivy výše uvedenými</w:t>
      </w:r>
    </w:p>
    <w:p w:rsidR="003873E6" w:rsidRDefault="00622057" w:rsidP="003873E6">
      <w:pPr>
        <w:pStyle w:val="l5"/>
      </w:pPr>
      <w:r>
        <w:rPr>
          <w:rStyle w:val="PromnnHTML"/>
        </w:rPr>
        <w:t>i</w:t>
      </w:r>
      <w:r w:rsidR="003873E6">
        <w:rPr>
          <w:rStyle w:val="PromnnHTML"/>
        </w:rPr>
        <w:t>)</w:t>
      </w:r>
      <w:r w:rsidR="003873E6">
        <w:t xml:space="preserve"> vliv stavby na okolní stavby a pozemky, ochrana okolí, vliv stavby na odtokové pomě</w:t>
      </w:r>
      <w:r w:rsidR="00807066">
        <w:t>ry v území:</w:t>
      </w:r>
    </w:p>
    <w:p w:rsidR="00CB6C81" w:rsidRDefault="001E7A63" w:rsidP="001E7A63">
      <w:pPr>
        <w:pStyle w:val="Bezmezer"/>
      </w:pPr>
      <w:r>
        <w:t>- nemá vliv na okolní stavby a pozemky</w:t>
      </w:r>
      <w:r w:rsidR="00CB6C81">
        <w:t xml:space="preserve"> (jedná se o stávající objekt bez vlivu výše uvedených)</w:t>
      </w:r>
    </w:p>
    <w:p w:rsidR="003873E6" w:rsidRDefault="00622057" w:rsidP="001E7A63">
      <w:pPr>
        <w:pStyle w:val="l5"/>
      </w:pPr>
      <w:r>
        <w:rPr>
          <w:rStyle w:val="PromnnHTML"/>
        </w:rPr>
        <w:t>j</w:t>
      </w:r>
      <w:r w:rsidR="003873E6">
        <w:rPr>
          <w:rStyle w:val="PromnnHTML"/>
        </w:rPr>
        <w:t>)</w:t>
      </w:r>
      <w:r w:rsidR="003873E6">
        <w:t xml:space="preserve"> požadavky na a</w:t>
      </w:r>
      <w:r w:rsidR="003B7DDA">
        <w:t>sanace, demolice, kácení dřevin:</w:t>
      </w:r>
    </w:p>
    <w:p w:rsidR="00100BA4" w:rsidRDefault="00100BA4" w:rsidP="00100BA4">
      <w:pPr>
        <w:pStyle w:val="l5"/>
      </w:pPr>
      <w:r>
        <w:t>- nevyžadují se žádné požadavky</w:t>
      </w:r>
    </w:p>
    <w:p w:rsidR="003873E6" w:rsidRDefault="00622057" w:rsidP="003873E6">
      <w:pPr>
        <w:pStyle w:val="l5"/>
      </w:pPr>
      <w:r>
        <w:rPr>
          <w:rStyle w:val="PromnnHTML"/>
        </w:rPr>
        <w:t>k</w:t>
      </w:r>
      <w:r w:rsidR="003873E6">
        <w:rPr>
          <w:rStyle w:val="PromnnHTML"/>
        </w:rPr>
        <w:t>)</w:t>
      </w:r>
      <w:r w:rsidR="003873E6">
        <w:t xml:space="preserve"> požadavky na maximální dočasné a trvalé zábory zemědělského půdního fondu nebo pozemk</w:t>
      </w:r>
      <w:r w:rsidR="003B7DDA">
        <w:t>ů určených k plnění funkce lesa:</w:t>
      </w:r>
    </w:p>
    <w:p w:rsidR="003B7DDA" w:rsidRDefault="003B7DDA" w:rsidP="003873E6">
      <w:pPr>
        <w:pStyle w:val="l5"/>
      </w:pPr>
      <w:r>
        <w:lastRenderedPageBreak/>
        <w:t xml:space="preserve">- nejsou žádné </w:t>
      </w:r>
    </w:p>
    <w:p w:rsidR="003873E6" w:rsidRDefault="00622057" w:rsidP="003873E6">
      <w:pPr>
        <w:pStyle w:val="l5"/>
      </w:pPr>
      <w:r>
        <w:rPr>
          <w:rStyle w:val="PromnnHTML"/>
        </w:rPr>
        <w:t>l</w:t>
      </w:r>
      <w:r w:rsidR="003873E6">
        <w:rPr>
          <w:rStyle w:val="PromnnHTML"/>
        </w:rPr>
        <w:t>)</w:t>
      </w:r>
      <w:r w:rsidR="003873E6">
        <w:t xml:space="preserve"> územně technické podmínky - zejména možnost napojení na stávající dopravní a technickou infrastrukturu, možnost bezbariérové</w:t>
      </w:r>
      <w:r w:rsidR="003B7DDA">
        <w:t>ho přístupu k navrhované stavbě</w:t>
      </w:r>
    </w:p>
    <w:p w:rsidR="00100BA4" w:rsidRDefault="00100BA4" w:rsidP="00CB6C81">
      <w:pPr>
        <w:pStyle w:val="Bezmezer"/>
      </w:pPr>
      <w:r>
        <w:t xml:space="preserve">- objekt </w:t>
      </w:r>
      <w:r w:rsidR="00CB6C81">
        <w:t>je</w:t>
      </w:r>
      <w:r>
        <w:t xml:space="preserve"> kompletně napojen na inž. sítě</w:t>
      </w:r>
      <w:r w:rsidR="00CB6C81">
        <w:t>, dopravní a technickou infrastrukturu</w:t>
      </w:r>
    </w:p>
    <w:p w:rsidR="003873E6" w:rsidRDefault="00622057" w:rsidP="003873E6">
      <w:pPr>
        <w:pStyle w:val="l5"/>
      </w:pPr>
      <w:r>
        <w:rPr>
          <w:rStyle w:val="PromnnHTML"/>
        </w:rPr>
        <w:t>m</w:t>
      </w:r>
      <w:r w:rsidR="003873E6">
        <w:rPr>
          <w:rStyle w:val="PromnnHTML"/>
        </w:rPr>
        <w:t>)</w:t>
      </w:r>
      <w:r w:rsidR="003873E6">
        <w:t xml:space="preserve"> věcné a časové vazby stavby, podmiňující, </w:t>
      </w:r>
      <w:r w:rsidR="003B7DDA">
        <w:t>vyvolané, související investice:</w:t>
      </w:r>
    </w:p>
    <w:p w:rsidR="00100BA4" w:rsidRDefault="00100BA4" w:rsidP="00100BA4">
      <w:pPr>
        <w:pStyle w:val="l5"/>
      </w:pPr>
      <w:r>
        <w:t>- související investice nejsou žád</w:t>
      </w:r>
      <w:r w:rsidR="00925B02">
        <w:t>n</w:t>
      </w:r>
      <w:r>
        <w:t>é</w:t>
      </w:r>
    </w:p>
    <w:p w:rsidR="003873E6" w:rsidRDefault="00EE7DC3" w:rsidP="003873E6">
      <w:pPr>
        <w:pStyle w:val="l5"/>
      </w:pPr>
      <w:r>
        <w:rPr>
          <w:rStyle w:val="PromnnHTML"/>
        </w:rPr>
        <w:t>n</w:t>
      </w:r>
      <w:r w:rsidR="003873E6">
        <w:rPr>
          <w:rStyle w:val="PromnnHTML"/>
        </w:rPr>
        <w:t>)</w:t>
      </w:r>
      <w:r w:rsidR="003873E6">
        <w:t xml:space="preserve"> seznam pozemků podle katastru nemovitostí, na který</w:t>
      </w:r>
      <w:r w:rsidR="003B7DDA">
        <w:t>ch se stavba umísťuje a provádí:</w:t>
      </w:r>
    </w:p>
    <w:p w:rsidR="003B7DDA" w:rsidRDefault="003B7DDA" w:rsidP="003873E6">
      <w:pPr>
        <w:pStyle w:val="l5"/>
      </w:pPr>
      <w:r>
        <w:t xml:space="preserve">katastrální území: </w:t>
      </w:r>
      <w:r w:rsidR="008068AE">
        <w:t>Hrabůvka</w:t>
      </w:r>
    </w:p>
    <w:p w:rsidR="00100BA4" w:rsidRPr="003A501F" w:rsidRDefault="00100BA4" w:rsidP="00100BA4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pozemky parcela číslo:</w:t>
      </w:r>
      <w:r w:rsidRPr="00FA7287">
        <w:rPr>
          <w:rFonts w:asciiTheme="minorHAnsi" w:hAnsiTheme="minorHAnsi" w:cstheme="minorHAnsi"/>
        </w:rPr>
        <w:t xml:space="preserve"> </w:t>
      </w:r>
      <w:r w:rsidR="00B07584">
        <w:rPr>
          <w:rFonts w:asciiTheme="minorHAnsi" w:hAnsiTheme="minorHAnsi" w:cstheme="minorHAnsi"/>
        </w:rPr>
        <w:t>1273;435/12</w:t>
      </w:r>
      <w:r w:rsidR="00B07584" w:rsidRPr="000E0972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</w:t>
      </w:r>
    </w:p>
    <w:p w:rsidR="003873E6" w:rsidRDefault="00EE7DC3" w:rsidP="003873E6">
      <w:pPr>
        <w:pStyle w:val="l5"/>
      </w:pPr>
      <w:r>
        <w:rPr>
          <w:rStyle w:val="PromnnHTML"/>
        </w:rPr>
        <w:t>o</w:t>
      </w:r>
      <w:r w:rsidR="003873E6">
        <w:rPr>
          <w:rStyle w:val="PromnnHTML"/>
        </w:rPr>
        <w:t>)</w:t>
      </w:r>
      <w:r w:rsidR="003873E6">
        <w:t xml:space="preserve"> seznam pozemků podle katastru nemovitostí, na kterých vznikne ochranné nebo bezpečnostní pásmo.</w:t>
      </w:r>
      <w:r w:rsidR="003B7DDA">
        <w:t xml:space="preserve"> :</w:t>
      </w:r>
    </w:p>
    <w:p w:rsidR="003873E6" w:rsidRDefault="003B7DDA" w:rsidP="003B7DDA">
      <w:pPr>
        <w:pStyle w:val="l5"/>
      </w:pPr>
      <w:r>
        <w:t>- nevznikne žádné</w:t>
      </w:r>
    </w:p>
    <w:p w:rsidR="003873E6" w:rsidRPr="003B7DDA" w:rsidRDefault="00405B7B" w:rsidP="003873E6">
      <w:pPr>
        <w:pStyle w:val="Bezmez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</w:t>
      </w:r>
      <w:r w:rsidR="003873E6" w:rsidRPr="003B7DDA">
        <w:rPr>
          <w:rFonts w:asciiTheme="minorHAnsi" w:hAnsiTheme="minorHAnsi" w:cstheme="minorHAnsi"/>
          <w:b/>
          <w:sz w:val="28"/>
          <w:szCs w:val="28"/>
        </w:rPr>
        <w:t>.2 Celkový popis stavby</w:t>
      </w:r>
    </w:p>
    <w:p w:rsidR="0006707E" w:rsidRDefault="0006707E" w:rsidP="0006707E">
      <w:pPr>
        <w:pStyle w:val="l6"/>
      </w:pPr>
      <w:r>
        <w:rPr>
          <w:rStyle w:val="PromnnHTML"/>
        </w:rPr>
        <w:t>a)</w:t>
      </w:r>
      <w:r>
        <w:t xml:space="preserve"> 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CB6C81" w:rsidRDefault="007D27CC" w:rsidP="00CB6C81">
      <w:pPr>
        <w:pStyle w:val="Bezmezer"/>
      </w:pPr>
      <w:r>
        <w:t xml:space="preserve">- jedná se o </w:t>
      </w:r>
      <w:r w:rsidR="00CB6C81">
        <w:t>změnu dokončené stavby</w:t>
      </w:r>
      <w:r>
        <w:t>. Tvar je dán výkresovou částí PD.</w:t>
      </w:r>
    </w:p>
    <w:p w:rsidR="00CB6C81" w:rsidRDefault="00CB6C81" w:rsidP="00CB6C81">
      <w:pPr>
        <w:pStyle w:val="Bezmezer"/>
      </w:pPr>
      <w:r>
        <w:t>Současný stav:</w:t>
      </w:r>
    </w:p>
    <w:p w:rsidR="00CB6C81" w:rsidRDefault="00CB6C81" w:rsidP="00CB6C81">
      <w:pPr>
        <w:pStyle w:val="Bezmezer"/>
      </w:pPr>
      <w:r>
        <w:t xml:space="preserve">- stavba </w:t>
      </w:r>
      <w:r w:rsidR="00B07584">
        <w:t>M</w:t>
      </w:r>
      <w:r w:rsidR="00AB6E03">
        <w:t>Š řešené části chodeb</w:t>
      </w:r>
      <w:r>
        <w:t xml:space="preserve"> je provedena jako </w:t>
      </w:r>
      <w:r w:rsidR="00AB6E03">
        <w:t xml:space="preserve">ocelová </w:t>
      </w:r>
      <w:r>
        <w:t xml:space="preserve">konstrukce </w:t>
      </w:r>
      <w:r w:rsidR="00B07584">
        <w:t>se zastřešením a velkými prosklenými plochami v části spojovacího krčku. V dalších částech chodeb je objekt řešen jako ŽB montovaná konstrukce s vyzdívkami a prosklenými plochami</w:t>
      </w:r>
      <w:r w:rsidR="00AB6E03">
        <w:t>. S</w:t>
      </w:r>
      <w:r>
        <w:t xml:space="preserve">tropy </w:t>
      </w:r>
      <w:r w:rsidR="00B07584">
        <w:t xml:space="preserve">mimo spojovací krček </w:t>
      </w:r>
      <w:r>
        <w:t xml:space="preserve">jsou </w:t>
      </w:r>
      <w:r w:rsidR="00AB6E03">
        <w:t xml:space="preserve">tvořené </w:t>
      </w:r>
      <w:r>
        <w:t>betonov</w:t>
      </w:r>
      <w:r w:rsidR="00AB6E03">
        <w:t>ými panely.</w:t>
      </w:r>
    </w:p>
    <w:p w:rsidR="00CB6C81" w:rsidRDefault="00CB6C81" w:rsidP="00CB6C81">
      <w:pPr>
        <w:pStyle w:val="Bezmezer"/>
      </w:pPr>
      <w:r>
        <w:t xml:space="preserve">- konstrukce stavby nevykazují statické </w:t>
      </w:r>
      <w:r w:rsidR="00B07584">
        <w:t>poruchy a stavba je plně užívána.</w:t>
      </w:r>
    </w:p>
    <w:p w:rsidR="0006707E" w:rsidRDefault="0006707E" w:rsidP="0006707E">
      <w:pPr>
        <w:pStyle w:val="l6"/>
      </w:pPr>
      <w:r>
        <w:rPr>
          <w:rStyle w:val="PromnnHTML"/>
        </w:rPr>
        <w:t>b)</w:t>
      </w:r>
      <w:r w:rsidR="003B7DDA">
        <w:t xml:space="preserve"> účel užívání stavby:</w:t>
      </w:r>
    </w:p>
    <w:p w:rsidR="007D27CC" w:rsidRDefault="00CB6C81" w:rsidP="007D27CC">
      <w:pPr>
        <w:pStyle w:val="l6"/>
      </w:pPr>
      <w:r>
        <w:t xml:space="preserve">Stavba je užívána jako </w:t>
      </w:r>
      <w:r w:rsidR="00B07584">
        <w:t>mateřská</w:t>
      </w:r>
      <w:r w:rsidR="00AB6E03">
        <w:t xml:space="preserve"> škola</w:t>
      </w:r>
      <w:r>
        <w:t>. Předmětem PD je zlepšení energetickýc</w:t>
      </w:r>
      <w:r w:rsidR="006E5C19">
        <w:t>h parametrů stávajícího objektu</w:t>
      </w:r>
      <w:r w:rsidR="00834A2E">
        <w:t>, doplněním zateplení na dosud nezateplených plochách</w:t>
      </w:r>
      <w:r w:rsidR="00AB6E03">
        <w:t>,</w:t>
      </w:r>
      <w:r w:rsidR="00B07584">
        <w:t xml:space="preserve"> </w:t>
      </w:r>
      <w:r w:rsidR="00AB6E03">
        <w:t>doplnění zdrojů tepla</w:t>
      </w:r>
      <w:r w:rsidR="00B07584">
        <w:t xml:space="preserve"> do nevytápěných chodeb</w:t>
      </w:r>
      <w:r w:rsidR="00AB6E03">
        <w:t xml:space="preserve">, bez kterých by bylo zateplení </w:t>
      </w:r>
      <w:r w:rsidR="00834A2E">
        <w:t xml:space="preserve">chodeb </w:t>
      </w:r>
      <w:r w:rsidR="00AB6E03">
        <w:t>bezpředmětné</w:t>
      </w:r>
      <w:r w:rsidR="00B07584">
        <w:t>, vyřešení nuceného větrání chodeb</w:t>
      </w:r>
      <w:r w:rsidR="00834A2E">
        <w:t xml:space="preserve"> s ohledem na vznikající vlhkostní problémy, spojené s výskytem plísní v zimních měících.</w:t>
      </w:r>
    </w:p>
    <w:p w:rsidR="0006707E" w:rsidRDefault="0006707E" w:rsidP="0006707E">
      <w:pPr>
        <w:pStyle w:val="l6"/>
      </w:pPr>
      <w:r>
        <w:rPr>
          <w:rStyle w:val="PromnnHTML"/>
        </w:rPr>
        <w:t>c)</w:t>
      </w:r>
      <w:r w:rsidR="003B7DDA">
        <w:t xml:space="preserve"> trvalá nebo dočasná stavba:</w:t>
      </w:r>
    </w:p>
    <w:p w:rsidR="003B7DDA" w:rsidRDefault="003B7DDA" w:rsidP="0006707E">
      <w:pPr>
        <w:pStyle w:val="l6"/>
      </w:pPr>
      <w:r>
        <w:t>- stavba trvalá</w:t>
      </w:r>
    </w:p>
    <w:p w:rsidR="0006707E" w:rsidRDefault="0006707E" w:rsidP="0006707E">
      <w:pPr>
        <w:pStyle w:val="l6"/>
      </w:pPr>
      <w:r>
        <w:rPr>
          <w:rStyle w:val="PromnnHTML"/>
        </w:rPr>
        <w:t>d)</w:t>
      </w:r>
      <w:r>
        <w:t xml:space="preserve"> informace o vydaných rozhodnutích o povolení výjimky z technických požadavků na stavby a technických požadavků zabezpečujíc</w:t>
      </w:r>
      <w:r w:rsidR="003B7DDA">
        <w:t>ích bezbariérové užívání stavby:</w:t>
      </w:r>
    </w:p>
    <w:p w:rsidR="00D8233B" w:rsidRDefault="00D8233B" w:rsidP="00D8233B">
      <w:pPr>
        <w:pStyle w:val="Bezmezer"/>
      </w:pPr>
      <w:r>
        <w:lastRenderedPageBreak/>
        <w:t>- žádné výjimky se stavby nedotýkají – bez těchto rozhodnutí</w:t>
      </w:r>
    </w:p>
    <w:p w:rsidR="0006707E" w:rsidRDefault="0006707E" w:rsidP="0006707E">
      <w:pPr>
        <w:pStyle w:val="l6"/>
      </w:pPr>
      <w:r>
        <w:rPr>
          <w:rStyle w:val="PromnnHTML"/>
        </w:rPr>
        <w:t>e)</w:t>
      </w:r>
      <w:r>
        <w:t xml:space="preserve"> informace o tom, zda a v jakých částech dokumentace jsou zohledněny podmínky závazn</w:t>
      </w:r>
      <w:r w:rsidR="003B7DDA">
        <w:t>ých stanovisek dotčených orgánů:</w:t>
      </w:r>
    </w:p>
    <w:p w:rsidR="00EE7DC3" w:rsidRDefault="00EE7DC3" w:rsidP="0006707E">
      <w:pPr>
        <w:pStyle w:val="l6"/>
      </w:pPr>
      <w:r>
        <w:t xml:space="preserve">- </w:t>
      </w:r>
      <w:r w:rsidR="00CF367A">
        <w:t>Vyjádření dotčených orgánů byla zapracována v předchozím stupni PD</w:t>
      </w:r>
    </w:p>
    <w:p w:rsidR="0006707E" w:rsidRDefault="0006707E" w:rsidP="0006707E">
      <w:pPr>
        <w:pStyle w:val="l6"/>
      </w:pPr>
      <w:r>
        <w:rPr>
          <w:rStyle w:val="PromnnHTML"/>
        </w:rPr>
        <w:t>f)</w:t>
      </w:r>
      <w:r>
        <w:t xml:space="preserve"> ochrana stavby podle jiných právních předpisů</w:t>
      </w:r>
      <w:hyperlink r:id="rId8" w:anchor="f4394031" w:history="1">
        <w:r>
          <w:rPr>
            <w:rStyle w:val="Hypertextovodkaz"/>
            <w:vertAlign w:val="superscript"/>
          </w:rPr>
          <w:t>1</w:t>
        </w:r>
        <w:r>
          <w:rPr>
            <w:rStyle w:val="Hypertextovodkaz"/>
          </w:rPr>
          <w:t>)</w:t>
        </w:r>
      </w:hyperlink>
      <w:r>
        <w:t>,</w:t>
      </w:r>
      <w:r w:rsidR="003B7DDA">
        <w:t>:</w:t>
      </w:r>
    </w:p>
    <w:p w:rsidR="003B7DDA" w:rsidRDefault="003B7DDA" w:rsidP="0006707E">
      <w:pPr>
        <w:pStyle w:val="l6"/>
      </w:pPr>
      <w:r>
        <w:t xml:space="preserve">- není záměrem dotčeno </w:t>
      </w:r>
    </w:p>
    <w:p w:rsidR="0006707E" w:rsidRDefault="0006707E" w:rsidP="0006707E">
      <w:pPr>
        <w:pStyle w:val="l6"/>
      </w:pPr>
      <w:r>
        <w:rPr>
          <w:rStyle w:val="PromnnHTML"/>
        </w:rPr>
        <w:t>g)</w:t>
      </w:r>
      <w:r>
        <w:t xml:space="preserve"> navrhované parametry stavby - zastavěná plocha, obestavěný prostor, užitná plocha, počet funkčních je</w:t>
      </w:r>
      <w:r w:rsidR="003B7DDA">
        <w:t>dnotek a jejich velikosti apod.:</w:t>
      </w:r>
    </w:p>
    <w:p w:rsidR="00D8233B" w:rsidRPr="001205D4" w:rsidRDefault="00D8233B" w:rsidP="00D8233B">
      <w:pPr>
        <w:pStyle w:val="Bezmezer"/>
      </w:pPr>
      <w:r w:rsidRPr="001205D4">
        <w:t>Zastavěná plocha</w:t>
      </w:r>
      <w:r w:rsidR="00CF367A">
        <w:t>-</w:t>
      </w:r>
      <w:r w:rsidR="00834A2E">
        <w:t>celý objekt</w:t>
      </w:r>
      <w:r w:rsidRPr="001205D4">
        <w:t xml:space="preserve"> : </w:t>
      </w:r>
      <w:r w:rsidR="00CF367A">
        <w:t>cca 96</w:t>
      </w:r>
      <w:r w:rsidR="00834A2E">
        <w:t>7</w:t>
      </w:r>
      <w:r w:rsidRPr="001205D4">
        <w:t xml:space="preserve"> m2</w:t>
      </w:r>
    </w:p>
    <w:p w:rsidR="00D8233B" w:rsidRPr="001205D4" w:rsidRDefault="00D8233B" w:rsidP="00D8233B">
      <w:pPr>
        <w:pStyle w:val="Bezmezer"/>
      </w:pPr>
      <w:r w:rsidRPr="001205D4">
        <w:t>Obestavěný prostor</w:t>
      </w:r>
      <w:r w:rsidR="00CF367A">
        <w:t>-pouze řešená část</w:t>
      </w:r>
      <w:r w:rsidRPr="001205D4">
        <w:t xml:space="preserve"> : </w:t>
      </w:r>
      <w:r w:rsidR="00CF367A">
        <w:t xml:space="preserve">cca </w:t>
      </w:r>
      <w:r w:rsidR="00834A2E">
        <w:t>8350</w:t>
      </w:r>
      <w:r w:rsidRPr="001205D4">
        <w:t xml:space="preserve"> m3</w:t>
      </w:r>
    </w:p>
    <w:p w:rsidR="00D8233B" w:rsidRPr="001205D4" w:rsidRDefault="00D8233B" w:rsidP="00D8233B">
      <w:pPr>
        <w:pStyle w:val="Bezmezer"/>
      </w:pPr>
      <w:r w:rsidRPr="001205D4">
        <w:t>Počet funkčních jednotek : 1</w:t>
      </w:r>
    </w:p>
    <w:p w:rsidR="0006707E" w:rsidRDefault="0006707E" w:rsidP="0006707E">
      <w:pPr>
        <w:pStyle w:val="l6"/>
      </w:pPr>
      <w:r>
        <w:rPr>
          <w:rStyle w:val="PromnnHTML"/>
        </w:rPr>
        <w:t>h)</w:t>
      </w:r>
      <w:r>
        <w:t xml:space="preserve"> základní bilance stavby - potřeby a spotřeby médií a hmot, hospodaření s dešťovou vodou, celkové produkované množství a druhy odpadů a emisí, třída ene</w:t>
      </w:r>
      <w:r w:rsidR="00BE7C6A">
        <w:t>rgetické náročnosti budov apod.:</w:t>
      </w:r>
    </w:p>
    <w:p w:rsidR="00D049DD" w:rsidRDefault="00D049DD" w:rsidP="00D8233B">
      <w:pPr>
        <w:pStyle w:val="Bezmezer"/>
      </w:pPr>
      <w:r>
        <w:t>Není posuzováno – nemění se, protože zateplením není dotčeno a měněno.</w:t>
      </w:r>
    </w:p>
    <w:p w:rsidR="00D8233B" w:rsidRDefault="00D8233B" w:rsidP="00D8233B">
      <w:pPr>
        <w:pStyle w:val="Bezmezer"/>
        <w:rPr>
          <w:rFonts w:ascii="Calibri" w:hAnsi="Calibri" w:cs="Calibri"/>
        </w:rPr>
      </w:pPr>
    </w:p>
    <w:p w:rsidR="00D049DD" w:rsidRDefault="00D8233B" w:rsidP="00D049DD">
      <w:pPr>
        <w:pStyle w:val="Bezmezer"/>
        <w:rPr>
          <w:b/>
        </w:rPr>
      </w:pPr>
      <w:r w:rsidRPr="00384F01">
        <w:rPr>
          <w:b/>
        </w:rPr>
        <w:t>D</w:t>
      </w:r>
      <w:r>
        <w:rPr>
          <w:b/>
        </w:rPr>
        <w:t xml:space="preserve">) Třída energetické náročnosti: </w:t>
      </w:r>
    </w:p>
    <w:p w:rsidR="00D049DD" w:rsidRDefault="00D049DD" w:rsidP="00D049DD">
      <w:pPr>
        <w:pStyle w:val="Bezmezer"/>
        <w:rPr>
          <w:b/>
        </w:rPr>
      </w:pPr>
    </w:p>
    <w:p w:rsidR="00D049DD" w:rsidRDefault="00D049DD" w:rsidP="00D049DD">
      <w:pPr>
        <w:pStyle w:val="Bezmezer"/>
        <w:rPr>
          <w:b/>
        </w:rPr>
      </w:pPr>
      <w:r>
        <w:rPr>
          <w:b/>
        </w:rPr>
        <w:t xml:space="preserve">Energetické posudky jsou předmětem fy. SUNJAS. Tato PD </w:t>
      </w:r>
      <w:r w:rsidR="00612129">
        <w:rPr>
          <w:b/>
        </w:rPr>
        <w:t>provedena na základě energetického posouzení</w:t>
      </w:r>
      <w:r>
        <w:rPr>
          <w:b/>
        </w:rPr>
        <w:t>.</w:t>
      </w:r>
    </w:p>
    <w:p w:rsidR="00D049DD" w:rsidRDefault="00D049DD" w:rsidP="00D049DD">
      <w:pPr>
        <w:pStyle w:val="Bezmezer"/>
      </w:pPr>
    </w:p>
    <w:p w:rsidR="00D8233B" w:rsidRDefault="00D8233B" w:rsidP="00D049DD">
      <w:pPr>
        <w:pStyle w:val="Bezmezer"/>
        <w:rPr>
          <w:b/>
        </w:rPr>
      </w:pPr>
      <w:r>
        <w:rPr>
          <w:b/>
        </w:rPr>
        <w:t xml:space="preserve">E) Množství a druhy odpadů a emisí: </w:t>
      </w:r>
    </w:p>
    <w:p w:rsidR="00D049DD" w:rsidRDefault="00D049DD" w:rsidP="00D049DD">
      <w:pPr>
        <w:pStyle w:val="Bezmezer"/>
        <w:rPr>
          <w:b/>
        </w:rPr>
      </w:pPr>
    </w:p>
    <w:p w:rsidR="00D049DD" w:rsidRDefault="00D049DD" w:rsidP="00D049DD">
      <w:pPr>
        <w:pStyle w:val="Bezmezer"/>
      </w:pPr>
      <w:r>
        <w:t>Není posuzováno – nemění se, protože zateplením není dotčeno a měněno.</w:t>
      </w:r>
    </w:p>
    <w:p w:rsidR="00EE7DC3" w:rsidRDefault="00EE7DC3" w:rsidP="00EE7DC3">
      <w:pPr>
        <w:pStyle w:val="l6"/>
      </w:pPr>
      <w:r>
        <w:rPr>
          <w:rStyle w:val="PromnnHTML"/>
        </w:rPr>
        <w:t>i)</w:t>
      </w:r>
      <w:r>
        <w:t xml:space="preserve"> základní předpoklady výstavby - časové údaje o realizaci stavby, členění na etapy:</w:t>
      </w:r>
    </w:p>
    <w:p w:rsidR="00EE7DC3" w:rsidRDefault="00EE7DC3" w:rsidP="00EE7DC3">
      <w:pPr>
        <w:pStyle w:val="l6"/>
      </w:pPr>
      <w:r>
        <w:t>- stavba by m</w:t>
      </w:r>
      <w:r w:rsidR="00D8233B">
        <w:t>ohla být realizována v roce 202</w:t>
      </w:r>
      <w:r w:rsidR="00834A2E">
        <w:t>3-4</w:t>
      </w:r>
    </w:p>
    <w:p w:rsidR="0006707E" w:rsidRDefault="0006707E" w:rsidP="0006707E">
      <w:pPr>
        <w:pStyle w:val="l6"/>
      </w:pPr>
      <w:r>
        <w:rPr>
          <w:rStyle w:val="PromnnHTML"/>
        </w:rPr>
        <w:t>j)</w:t>
      </w:r>
      <w:r w:rsidR="00384F01">
        <w:t xml:space="preserve"> orientační náklady stavby:</w:t>
      </w:r>
    </w:p>
    <w:p w:rsidR="00384F01" w:rsidRDefault="00384F01" w:rsidP="0006707E">
      <w:pPr>
        <w:pStyle w:val="l6"/>
      </w:pPr>
      <w:r>
        <w:t xml:space="preserve">- </w:t>
      </w:r>
      <w:r w:rsidR="00834A2E">
        <w:t>6</w:t>
      </w:r>
      <w:r>
        <w:t>mil. Kč bez DPH</w:t>
      </w:r>
      <w:r w:rsidR="00D8233B">
        <w:t xml:space="preserve"> </w:t>
      </w:r>
      <w:r w:rsidR="00D049DD">
        <w:t>– viz. příloha č. 1 – Rozpočet stavby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B.2.2 Celkové urbanistické a architektonické řešení</w:t>
      </w:r>
    </w:p>
    <w:p w:rsidR="0006707E" w:rsidRPr="00CA15F4" w:rsidRDefault="0006707E" w:rsidP="0006707E">
      <w:pPr>
        <w:pStyle w:val="l6"/>
        <w:rPr>
          <w:i/>
        </w:rPr>
      </w:pPr>
      <w:r w:rsidRPr="00CA15F4">
        <w:rPr>
          <w:rStyle w:val="PromnnHTML"/>
        </w:rPr>
        <w:t>a)</w:t>
      </w:r>
      <w:r w:rsidRPr="00CA15F4">
        <w:rPr>
          <w:i/>
        </w:rPr>
        <w:t xml:space="preserve"> urbanismus - územní regulace</w:t>
      </w:r>
      <w:r w:rsidR="00384F01" w:rsidRPr="00CA15F4">
        <w:rPr>
          <w:i/>
        </w:rPr>
        <w:t>, kompozice prostorového řešení:</w:t>
      </w:r>
    </w:p>
    <w:p w:rsidR="004A4C27" w:rsidRPr="00CA15F4" w:rsidRDefault="00D049DD" w:rsidP="004A4C27">
      <w:pPr>
        <w:pStyle w:val="Bezmezer"/>
        <w:rPr>
          <w:i/>
        </w:rPr>
      </w:pPr>
      <w:r w:rsidRPr="00CA15F4">
        <w:rPr>
          <w:i/>
        </w:rPr>
        <w:t>Objekt je stávající – kompozice prostorového řešení a tvar se nemění.</w:t>
      </w:r>
    </w:p>
    <w:p w:rsidR="004A4C27" w:rsidRPr="00CA15F4" w:rsidRDefault="004A4C27" w:rsidP="004A4C27">
      <w:pPr>
        <w:pStyle w:val="l6"/>
        <w:rPr>
          <w:i/>
        </w:rPr>
      </w:pPr>
      <w:r w:rsidRPr="00CA15F4">
        <w:rPr>
          <w:i/>
        </w:rPr>
        <w:t>Tvar je dán</w:t>
      </w:r>
      <w:r w:rsidR="00D049DD" w:rsidRPr="00CA15F4">
        <w:rPr>
          <w:i/>
        </w:rPr>
        <w:t xml:space="preserve"> současným stavem – zakresleno do této PD - výkresová část</w:t>
      </w:r>
      <w:r w:rsidRPr="00CA15F4">
        <w:rPr>
          <w:i/>
        </w:rPr>
        <w:t xml:space="preserve"> PD.</w:t>
      </w:r>
    </w:p>
    <w:p w:rsidR="0006707E" w:rsidRPr="00CA15F4" w:rsidRDefault="0006707E" w:rsidP="0006707E">
      <w:pPr>
        <w:pStyle w:val="l6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architektonické řešení - kompozice tvarového řešen</w:t>
      </w:r>
      <w:r w:rsidR="00384F01" w:rsidRPr="00CA15F4">
        <w:rPr>
          <w:i/>
        </w:rPr>
        <w:t>í, materiálové a barevné řešení:</w:t>
      </w:r>
    </w:p>
    <w:p w:rsidR="004A4C27" w:rsidRPr="00CA15F4" w:rsidRDefault="00D049DD" w:rsidP="004A4C27">
      <w:pPr>
        <w:pStyle w:val="Bezmezer"/>
        <w:jc w:val="both"/>
        <w:rPr>
          <w:i/>
        </w:rPr>
      </w:pPr>
      <w:r w:rsidRPr="00CA15F4">
        <w:rPr>
          <w:i/>
        </w:rPr>
        <w:lastRenderedPageBreak/>
        <w:t>Předmět PD – zateplení:</w:t>
      </w:r>
    </w:p>
    <w:p w:rsidR="00D049DD" w:rsidRPr="00CA15F4" w:rsidRDefault="00D049DD" w:rsidP="00D049DD">
      <w:pPr>
        <w:pStyle w:val="Bezmezer"/>
        <w:numPr>
          <w:ilvl w:val="0"/>
          <w:numId w:val="11"/>
        </w:numPr>
        <w:jc w:val="both"/>
        <w:rPr>
          <w:i/>
        </w:rPr>
      </w:pPr>
      <w:r w:rsidRPr="00CA15F4">
        <w:rPr>
          <w:i/>
        </w:rPr>
        <w:t>O</w:t>
      </w:r>
      <w:r w:rsidR="00701FE8" w:rsidRPr="00CA15F4">
        <w:rPr>
          <w:i/>
        </w:rPr>
        <w:t xml:space="preserve">bvodové stěny </w:t>
      </w:r>
      <w:r w:rsidR="00834A2E">
        <w:rPr>
          <w:i/>
        </w:rPr>
        <w:t xml:space="preserve">objektu </w:t>
      </w:r>
      <w:r w:rsidR="00701FE8" w:rsidRPr="00CA15F4">
        <w:rPr>
          <w:i/>
        </w:rPr>
        <w:t xml:space="preserve">budou </w:t>
      </w:r>
      <w:r w:rsidR="00CF367A">
        <w:rPr>
          <w:i/>
        </w:rPr>
        <w:t>do</w:t>
      </w:r>
      <w:r w:rsidR="00701FE8" w:rsidRPr="00CA15F4">
        <w:rPr>
          <w:i/>
        </w:rPr>
        <w:t xml:space="preserve">tepleny </w:t>
      </w:r>
      <w:r w:rsidR="00CF367A">
        <w:rPr>
          <w:i/>
        </w:rPr>
        <w:t>1</w:t>
      </w:r>
      <w:r w:rsidR="00834A2E">
        <w:rPr>
          <w:i/>
        </w:rPr>
        <w:t>2</w:t>
      </w:r>
      <w:r w:rsidR="00CF367A">
        <w:rPr>
          <w:i/>
        </w:rPr>
        <w:t>0</w:t>
      </w:r>
      <w:r w:rsidRPr="00CA15F4">
        <w:rPr>
          <w:i/>
        </w:rPr>
        <w:t xml:space="preserve"> mm </w:t>
      </w:r>
      <w:r w:rsidR="005F4DC5">
        <w:rPr>
          <w:i/>
        </w:rPr>
        <w:t>-fasádní deska izolace EPS</w:t>
      </w:r>
      <w:r w:rsidR="00247F42">
        <w:rPr>
          <w:i/>
        </w:rPr>
        <w:t>(0,03</w:t>
      </w:r>
      <w:r w:rsidR="00834A2E">
        <w:rPr>
          <w:i/>
        </w:rPr>
        <w:t>1</w:t>
      </w:r>
      <w:r w:rsidR="00247F42">
        <w:rPr>
          <w:i/>
        </w:rPr>
        <w:t>W/mK)</w:t>
      </w:r>
      <w:r w:rsidR="005F4DC5">
        <w:rPr>
          <w:i/>
        </w:rPr>
        <w:t xml:space="preserve"> </w:t>
      </w:r>
      <w:r w:rsidR="00C21690" w:rsidRPr="00CA15F4">
        <w:rPr>
          <w:i/>
        </w:rPr>
        <w:t>-skladba S1</w:t>
      </w:r>
      <w:r w:rsidRPr="00CA15F4">
        <w:rPr>
          <w:i/>
        </w:rPr>
        <w:t>.</w:t>
      </w:r>
      <w:r w:rsidR="00247F42" w:rsidRPr="00247F42">
        <w:rPr>
          <w:i/>
        </w:rPr>
        <w:t xml:space="preserve"> </w:t>
      </w:r>
    </w:p>
    <w:p w:rsidR="00CF367A" w:rsidRPr="00CF367A" w:rsidRDefault="00CF367A" w:rsidP="00CF367A">
      <w:pPr>
        <w:pStyle w:val="Bezmezer"/>
        <w:numPr>
          <w:ilvl w:val="0"/>
          <w:numId w:val="11"/>
        </w:numPr>
        <w:jc w:val="both"/>
        <w:rPr>
          <w:i/>
        </w:rPr>
      </w:pPr>
      <w:r>
        <w:rPr>
          <w:i/>
        </w:rPr>
        <w:t xml:space="preserve">Zateplení podhledu střešn) konstrukce bude provedeno pomocí minerální vaty </w:t>
      </w:r>
      <w:r w:rsidR="00834A2E">
        <w:rPr>
          <w:i/>
        </w:rPr>
        <w:t xml:space="preserve">min. </w:t>
      </w:r>
      <w:r>
        <w:rPr>
          <w:i/>
        </w:rPr>
        <w:t>tl.</w:t>
      </w:r>
      <w:r w:rsidR="00834A2E">
        <w:rPr>
          <w:i/>
        </w:rPr>
        <w:t>25</w:t>
      </w:r>
      <w:r>
        <w:rPr>
          <w:i/>
        </w:rPr>
        <w:t>0mm</w:t>
      </w:r>
      <w:r w:rsidR="00247F42">
        <w:rPr>
          <w:i/>
        </w:rPr>
        <w:t xml:space="preserve"> S3.</w:t>
      </w:r>
      <w:r>
        <w:rPr>
          <w:i/>
        </w:rPr>
        <w:t xml:space="preserve"> </w:t>
      </w:r>
      <w:r w:rsidR="00247F42">
        <w:rPr>
          <w:i/>
        </w:rPr>
        <w:t>(0,033W/mK)</w:t>
      </w:r>
    </w:p>
    <w:p w:rsidR="00D049DD" w:rsidRPr="00CF367A" w:rsidRDefault="00CF367A" w:rsidP="00D049DD">
      <w:pPr>
        <w:pStyle w:val="Bezmezer"/>
        <w:numPr>
          <w:ilvl w:val="0"/>
          <w:numId w:val="11"/>
        </w:numPr>
        <w:jc w:val="both"/>
        <w:rPr>
          <w:i/>
        </w:rPr>
      </w:pPr>
      <w:r w:rsidRPr="00CF367A">
        <w:rPr>
          <w:i/>
        </w:rPr>
        <w:t xml:space="preserve"> </w:t>
      </w:r>
      <w:r w:rsidR="00D049DD" w:rsidRPr="00CF367A">
        <w:rPr>
          <w:i/>
        </w:rPr>
        <w:t>Zateplení s</w:t>
      </w:r>
      <w:r w:rsidR="00701FE8" w:rsidRPr="00CF367A">
        <w:rPr>
          <w:i/>
        </w:rPr>
        <w:t xml:space="preserve">oklu bude provedeno z XPS tl. </w:t>
      </w:r>
      <w:r w:rsidR="00247F42">
        <w:rPr>
          <w:i/>
        </w:rPr>
        <w:t>1</w:t>
      </w:r>
      <w:r w:rsidR="00834A2E">
        <w:rPr>
          <w:i/>
        </w:rPr>
        <w:t>2</w:t>
      </w:r>
      <w:r w:rsidR="00247F42">
        <w:rPr>
          <w:i/>
        </w:rPr>
        <w:t>0</w:t>
      </w:r>
      <w:r w:rsidR="00D049DD" w:rsidRPr="00CF367A">
        <w:rPr>
          <w:i/>
        </w:rPr>
        <w:t xml:space="preserve"> </w:t>
      </w:r>
      <w:r w:rsidR="00247F42">
        <w:rPr>
          <w:i/>
        </w:rPr>
        <w:t>(0,03</w:t>
      </w:r>
      <w:r w:rsidR="00834A2E">
        <w:rPr>
          <w:i/>
        </w:rPr>
        <w:t>5</w:t>
      </w:r>
      <w:r w:rsidR="00247F42">
        <w:rPr>
          <w:i/>
        </w:rPr>
        <w:t>W/mK)</w:t>
      </w:r>
      <w:r w:rsidR="00D049DD" w:rsidRPr="00CF367A">
        <w:rPr>
          <w:i/>
        </w:rPr>
        <w:t xml:space="preserve">mm do výše </w:t>
      </w:r>
      <w:r w:rsidR="00C21690" w:rsidRPr="00CF367A">
        <w:rPr>
          <w:i/>
        </w:rPr>
        <w:t xml:space="preserve">úskoku fasády cca </w:t>
      </w:r>
      <w:r w:rsidR="00247F42">
        <w:rPr>
          <w:i/>
        </w:rPr>
        <w:t>0</w:t>
      </w:r>
      <w:r w:rsidR="00C21690" w:rsidRPr="00CF367A">
        <w:rPr>
          <w:i/>
        </w:rPr>
        <w:t>,</w:t>
      </w:r>
      <w:r w:rsidR="00247F42">
        <w:rPr>
          <w:i/>
        </w:rPr>
        <w:t>3</w:t>
      </w:r>
      <w:r w:rsidR="00834A2E">
        <w:rPr>
          <w:i/>
        </w:rPr>
        <w:t>-0,5</w:t>
      </w:r>
      <w:r w:rsidR="00C21690" w:rsidRPr="00CF367A">
        <w:rPr>
          <w:i/>
        </w:rPr>
        <w:t xml:space="preserve"> m</w:t>
      </w:r>
      <w:r w:rsidR="005F4DC5" w:rsidRPr="00CF367A">
        <w:rPr>
          <w:i/>
        </w:rPr>
        <w:t xml:space="preserve"> </w:t>
      </w:r>
      <w:r w:rsidR="00D049DD" w:rsidRPr="00CF367A">
        <w:rPr>
          <w:i/>
        </w:rPr>
        <w:t>nad ÚT. (součást obvodové stěny pouze změna materiálu pro styk se zeminou)</w:t>
      </w:r>
      <w:r w:rsidR="00C21690" w:rsidRPr="00CF367A">
        <w:rPr>
          <w:i/>
        </w:rPr>
        <w:t>-skladba S</w:t>
      </w:r>
      <w:r w:rsidR="00834A2E">
        <w:rPr>
          <w:i/>
        </w:rPr>
        <w:t>3</w:t>
      </w:r>
    </w:p>
    <w:p w:rsidR="00D049DD" w:rsidRPr="00CA15F4" w:rsidRDefault="00D049DD" w:rsidP="00C21690">
      <w:pPr>
        <w:pStyle w:val="Bezmezer"/>
        <w:numPr>
          <w:ilvl w:val="0"/>
          <w:numId w:val="11"/>
        </w:numPr>
        <w:jc w:val="both"/>
        <w:rPr>
          <w:i/>
        </w:rPr>
      </w:pPr>
      <w:r w:rsidRPr="00CA15F4">
        <w:rPr>
          <w:i/>
        </w:rPr>
        <w:t xml:space="preserve">Okna </w:t>
      </w:r>
      <w:r w:rsidR="00AC4052">
        <w:rPr>
          <w:i/>
        </w:rPr>
        <w:t>plasto</w:t>
      </w:r>
      <w:r w:rsidR="00247F42">
        <w:rPr>
          <w:i/>
        </w:rPr>
        <w:t xml:space="preserve">vá, </w:t>
      </w:r>
      <w:r w:rsidRPr="00CA15F4">
        <w:rPr>
          <w:i/>
        </w:rPr>
        <w:t>budou mít Ucelkové =</w:t>
      </w:r>
      <w:r w:rsidR="00247F42" w:rsidRPr="00CA15F4">
        <w:rPr>
          <w:i/>
        </w:rPr>
        <w:t xml:space="preserve"> 1,</w:t>
      </w:r>
      <w:r w:rsidR="00247F42">
        <w:rPr>
          <w:i/>
        </w:rPr>
        <w:t>0</w:t>
      </w:r>
      <w:r w:rsidR="00247F42" w:rsidRPr="00CA15F4">
        <w:rPr>
          <w:i/>
        </w:rPr>
        <w:t xml:space="preserve"> W/mK</w:t>
      </w:r>
      <w:r w:rsidR="00247F42">
        <w:rPr>
          <w:i/>
        </w:rPr>
        <w:t xml:space="preserve">, Vstupní dveře plastové </w:t>
      </w:r>
      <w:r w:rsidR="00247F42" w:rsidRPr="00CA15F4">
        <w:rPr>
          <w:i/>
        </w:rPr>
        <w:t>Ucelkové = 1,</w:t>
      </w:r>
      <w:r w:rsidR="00247F42">
        <w:rPr>
          <w:i/>
        </w:rPr>
        <w:t>2</w:t>
      </w:r>
      <w:r w:rsidR="00247F42" w:rsidRPr="00CA15F4">
        <w:rPr>
          <w:i/>
        </w:rPr>
        <w:t xml:space="preserve"> W/mK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B.2.3 Celkové provozní řešení, technologie výroby</w:t>
      </w:r>
      <w:r w:rsidR="00195763" w:rsidRPr="00CA15F4">
        <w:rPr>
          <w:i/>
        </w:rPr>
        <w:t xml:space="preserve"> :</w:t>
      </w:r>
    </w:p>
    <w:p w:rsidR="007C5F96" w:rsidRPr="00CA15F4" w:rsidRDefault="00D049DD" w:rsidP="007C5F96">
      <w:pPr>
        <w:pStyle w:val="Bezmezer"/>
        <w:jc w:val="both"/>
        <w:rPr>
          <w:i/>
        </w:rPr>
      </w:pPr>
      <w:r w:rsidRPr="00CA15F4">
        <w:rPr>
          <w:i/>
        </w:rPr>
        <w:t xml:space="preserve">Objekt slouží jako </w:t>
      </w:r>
      <w:r w:rsidR="00AC4052">
        <w:rPr>
          <w:i/>
        </w:rPr>
        <w:t xml:space="preserve">mateřská </w:t>
      </w:r>
      <w:r w:rsidR="00247F42">
        <w:rPr>
          <w:i/>
        </w:rPr>
        <w:t>škola</w:t>
      </w:r>
      <w:r w:rsidRPr="00CA15F4">
        <w:rPr>
          <w:i/>
        </w:rPr>
        <w:t xml:space="preserve"> a využití se nemění.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B.2.4 Bezbariérové užívání stavby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i/>
        </w:rPr>
        <w:t xml:space="preserve">Objekt </w:t>
      </w:r>
      <w:r w:rsidR="00247F42">
        <w:rPr>
          <w:i/>
        </w:rPr>
        <w:t xml:space="preserve">je </w:t>
      </w:r>
      <w:r w:rsidRPr="00CA15F4">
        <w:rPr>
          <w:i/>
        </w:rPr>
        <w:t>bezbariérový</w:t>
      </w:r>
      <w:r w:rsidR="00247F42">
        <w:rPr>
          <w:i/>
        </w:rPr>
        <w:t xml:space="preserve"> a toto nebude měněno, bezbariérový východ do atria bude případně součástí opravy areálu atria</w:t>
      </w:r>
      <w:r w:rsidR="00F9648D" w:rsidRPr="00CA15F4">
        <w:rPr>
          <w:i/>
        </w:rPr>
        <w:t xml:space="preserve"> 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B.2.5 Bezpečnost při užívání stavby</w:t>
      </w:r>
      <w:r w:rsidR="00195763" w:rsidRPr="00CA15F4">
        <w:rPr>
          <w:i/>
        </w:rPr>
        <w:t>:</w:t>
      </w:r>
    </w:p>
    <w:p w:rsidR="00195763" w:rsidRPr="00CA15F4" w:rsidRDefault="00C359EC" w:rsidP="0006707E">
      <w:pPr>
        <w:pStyle w:val="l5"/>
        <w:rPr>
          <w:i/>
        </w:rPr>
      </w:pPr>
      <w:r w:rsidRPr="00CA15F4">
        <w:rPr>
          <w:i/>
        </w:rPr>
        <w:t>Bezpečnost při užívání je dána architektonickým návrhem a dodržením platných norem a zákonů.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B.2.6 Základní charakteristika objektů</w:t>
      </w:r>
    </w:p>
    <w:p w:rsidR="0006707E" w:rsidRDefault="0006707E" w:rsidP="0006707E">
      <w:pPr>
        <w:pStyle w:val="l6"/>
        <w:rPr>
          <w:i/>
        </w:rPr>
      </w:pPr>
      <w:r w:rsidRPr="00CA15F4">
        <w:rPr>
          <w:rStyle w:val="PromnnHTML"/>
        </w:rPr>
        <w:t>a)</w:t>
      </w:r>
      <w:r w:rsidR="00195763" w:rsidRPr="00CA15F4">
        <w:rPr>
          <w:i/>
        </w:rPr>
        <w:t xml:space="preserve"> stavební řešení:</w:t>
      </w:r>
    </w:p>
    <w:p w:rsidR="00AC4052" w:rsidRDefault="00AC4052" w:rsidP="00AC4052">
      <w:pPr>
        <w:pStyle w:val="l6"/>
        <w:rPr>
          <w:i/>
        </w:rPr>
      </w:pPr>
      <w:r>
        <w:rPr>
          <w:i/>
        </w:rPr>
        <w:t>Stávající stav:</w:t>
      </w:r>
    </w:p>
    <w:p w:rsidR="00AC4052" w:rsidRPr="00AC4052" w:rsidRDefault="00D049DD" w:rsidP="00AC4052">
      <w:pPr>
        <w:pStyle w:val="Bezmezer"/>
        <w:rPr>
          <w:i/>
        </w:rPr>
      </w:pPr>
      <w:r w:rsidRPr="00AC4052">
        <w:rPr>
          <w:i/>
        </w:rPr>
        <w:t xml:space="preserve">- </w:t>
      </w:r>
      <w:r w:rsidR="00247F42" w:rsidRPr="00AC4052">
        <w:rPr>
          <w:i/>
        </w:rPr>
        <w:t>přízem</w:t>
      </w:r>
      <w:r w:rsidRPr="00AC4052">
        <w:rPr>
          <w:i/>
        </w:rPr>
        <w:t xml:space="preserve">ní </w:t>
      </w:r>
      <w:r w:rsidR="00F9648D" w:rsidRPr="00AC4052">
        <w:rPr>
          <w:i/>
        </w:rPr>
        <w:t>objekt</w:t>
      </w:r>
      <w:r w:rsidR="00AC4052" w:rsidRPr="00AC4052">
        <w:rPr>
          <w:i/>
        </w:rPr>
        <w:t xml:space="preserve"> spojovacího krčku</w:t>
      </w:r>
      <w:r w:rsidR="00AB612F" w:rsidRPr="00AC4052">
        <w:rPr>
          <w:i/>
        </w:rPr>
        <w:t xml:space="preserve">, </w:t>
      </w:r>
      <w:r w:rsidR="00AC4052" w:rsidRPr="00AC4052">
        <w:rPr>
          <w:i/>
        </w:rPr>
        <w:t xml:space="preserve">ocelová </w:t>
      </w:r>
      <w:r w:rsidRPr="00AC4052">
        <w:rPr>
          <w:i/>
        </w:rPr>
        <w:t>konstrukce</w:t>
      </w:r>
      <w:r w:rsidR="00AB612F" w:rsidRPr="00AC4052">
        <w:rPr>
          <w:i/>
        </w:rPr>
        <w:t xml:space="preserve"> </w:t>
      </w:r>
      <w:r w:rsidR="00AC4052" w:rsidRPr="00AC4052">
        <w:rPr>
          <w:i/>
        </w:rPr>
        <w:t>+okenní a dveřní výplně</w:t>
      </w:r>
    </w:p>
    <w:p w:rsidR="00F9648D" w:rsidRPr="00AC4052" w:rsidRDefault="00D049DD" w:rsidP="00AC4052">
      <w:pPr>
        <w:pStyle w:val="Bezmezer"/>
        <w:rPr>
          <w:i/>
        </w:rPr>
      </w:pPr>
      <w:r w:rsidRPr="00AC4052">
        <w:rPr>
          <w:i/>
        </w:rPr>
        <w:t xml:space="preserve">- střecha </w:t>
      </w:r>
      <w:r w:rsidR="00AC4052" w:rsidRPr="00AC4052">
        <w:rPr>
          <w:i/>
        </w:rPr>
        <w:t xml:space="preserve">ocelová </w:t>
      </w:r>
      <w:r w:rsidRPr="00AC4052">
        <w:rPr>
          <w:i/>
        </w:rPr>
        <w:t>konstrukce</w:t>
      </w:r>
      <w:r w:rsidR="00AC4052" w:rsidRPr="00AC4052">
        <w:rPr>
          <w:i/>
        </w:rPr>
        <w:t xml:space="preserve"> (neznámé skladby)</w:t>
      </w:r>
      <w:r w:rsidRPr="00AC4052">
        <w:rPr>
          <w:i/>
        </w:rPr>
        <w:t xml:space="preserve"> s krytinou z</w:t>
      </w:r>
      <w:r w:rsidR="00247F42" w:rsidRPr="00AC4052">
        <w:rPr>
          <w:i/>
        </w:rPr>
        <w:t> živice v</w:t>
      </w:r>
      <w:r w:rsidR="00AC4052" w:rsidRPr="00AC4052">
        <w:rPr>
          <w:i/>
        </w:rPr>
        <w:t> </w:t>
      </w:r>
      <w:r w:rsidR="00247F42" w:rsidRPr="00AC4052">
        <w:rPr>
          <w:i/>
        </w:rPr>
        <w:t>kombinaci</w:t>
      </w:r>
      <w:r w:rsidR="00AC4052" w:rsidRPr="00AC4052">
        <w:rPr>
          <w:i/>
        </w:rPr>
        <w:t>.</w:t>
      </w:r>
      <w:r w:rsidR="00247F42" w:rsidRPr="00AC4052">
        <w:rPr>
          <w:i/>
        </w:rPr>
        <w:t xml:space="preserve"> </w:t>
      </w:r>
      <w:r w:rsidR="00F9648D" w:rsidRPr="00AC4052">
        <w:rPr>
          <w:i/>
        </w:rPr>
        <w:t xml:space="preserve"> </w:t>
      </w:r>
    </w:p>
    <w:p w:rsidR="00F9648D" w:rsidRPr="00AC4052" w:rsidRDefault="00F9648D" w:rsidP="00AC4052">
      <w:pPr>
        <w:pStyle w:val="Bezmezer"/>
        <w:rPr>
          <w:i/>
        </w:rPr>
      </w:pPr>
      <w:r w:rsidRPr="00AC4052">
        <w:rPr>
          <w:i/>
        </w:rPr>
        <w:t>- hydroizolace spodní stavby – asfaltové natavované pásy</w:t>
      </w:r>
    </w:p>
    <w:p w:rsidR="00F9648D" w:rsidRPr="00AC4052" w:rsidRDefault="00F9648D" w:rsidP="00AC4052">
      <w:pPr>
        <w:pStyle w:val="Bezmezer"/>
        <w:rPr>
          <w:i/>
        </w:rPr>
      </w:pPr>
      <w:r w:rsidRPr="00AC4052">
        <w:rPr>
          <w:i/>
        </w:rPr>
        <w:t>- okna plastová – s </w:t>
      </w:r>
      <w:r w:rsidR="00EC4D3E" w:rsidRPr="00AC4052">
        <w:rPr>
          <w:i/>
        </w:rPr>
        <w:t>izolačními d</w:t>
      </w:r>
      <w:r w:rsidR="00306D49" w:rsidRPr="00AC4052">
        <w:rPr>
          <w:i/>
        </w:rPr>
        <w:t>vojskly – Ucelk.=1,</w:t>
      </w:r>
      <w:r w:rsidR="00247F42" w:rsidRPr="00AC4052">
        <w:rPr>
          <w:i/>
        </w:rPr>
        <w:t>4</w:t>
      </w:r>
      <w:r w:rsidRPr="00AC4052">
        <w:rPr>
          <w:i/>
        </w:rPr>
        <w:t>W/mK</w:t>
      </w:r>
    </w:p>
    <w:p w:rsidR="00AB612F" w:rsidRDefault="00AB612F" w:rsidP="00AC4052">
      <w:pPr>
        <w:pStyle w:val="Bezmezer"/>
        <w:rPr>
          <w:i/>
        </w:rPr>
      </w:pPr>
      <w:r w:rsidRPr="00AC4052">
        <w:rPr>
          <w:i/>
        </w:rPr>
        <w:t>- tvar je dán výkresovou částí PD</w:t>
      </w:r>
    </w:p>
    <w:p w:rsidR="00AC4052" w:rsidRDefault="00AC4052" w:rsidP="00AC4052">
      <w:pPr>
        <w:pStyle w:val="Bezmezer"/>
        <w:rPr>
          <w:i/>
        </w:rPr>
      </w:pPr>
    </w:p>
    <w:p w:rsidR="00AC4052" w:rsidRDefault="00AC4052" w:rsidP="00AC4052">
      <w:pPr>
        <w:pStyle w:val="Bezmezer"/>
        <w:rPr>
          <w:i/>
        </w:rPr>
      </w:pPr>
      <w:r>
        <w:rPr>
          <w:i/>
        </w:rPr>
        <w:t>-dvoupodlažní objekty školky, železobetonová montovaná konstrukce +okenní a dveřní výplně</w:t>
      </w:r>
    </w:p>
    <w:p w:rsidR="00AC4052" w:rsidRDefault="00AC4052" w:rsidP="00AC4052">
      <w:pPr>
        <w:pStyle w:val="Bezmezer"/>
        <w:rPr>
          <w:i/>
        </w:rPr>
      </w:pPr>
      <w:r>
        <w:rPr>
          <w:i/>
        </w:rPr>
        <w:t>-střecha betonová konstrukce s novým střešním pláštěm</w:t>
      </w:r>
    </w:p>
    <w:p w:rsidR="00AC4052" w:rsidRDefault="00AC4052" w:rsidP="00AC4052">
      <w:pPr>
        <w:pStyle w:val="Bezmezer"/>
        <w:rPr>
          <w:i/>
        </w:rPr>
      </w:pPr>
      <w:r w:rsidRPr="00AC4052">
        <w:rPr>
          <w:i/>
        </w:rPr>
        <w:t>- hydroizolace spodní stavby – asfaltové natavované pásy</w:t>
      </w:r>
    </w:p>
    <w:p w:rsidR="00AC4052" w:rsidRPr="00AC4052" w:rsidRDefault="00AC4052" w:rsidP="00AC4052">
      <w:pPr>
        <w:pStyle w:val="Bezmezer"/>
        <w:rPr>
          <w:i/>
        </w:rPr>
      </w:pPr>
      <w:r w:rsidRPr="00AC4052">
        <w:rPr>
          <w:i/>
        </w:rPr>
        <w:t xml:space="preserve">- okna plastová – s izolačními dvojskly </w:t>
      </w:r>
      <w:r>
        <w:rPr>
          <w:i/>
        </w:rPr>
        <w:t>a trojskly (dle doby výměny)</w:t>
      </w:r>
      <w:r w:rsidRPr="00AC4052">
        <w:rPr>
          <w:i/>
        </w:rPr>
        <w:t>– Ucelk.=1,4W/mK</w:t>
      </w:r>
      <w:r>
        <w:rPr>
          <w:i/>
        </w:rPr>
        <w:t>,</w:t>
      </w:r>
      <w:r w:rsidRPr="00AC4052">
        <w:rPr>
          <w:i/>
        </w:rPr>
        <w:t xml:space="preserve"> Ucelk.=1,</w:t>
      </w:r>
      <w:r>
        <w:rPr>
          <w:i/>
        </w:rPr>
        <w:t>0</w:t>
      </w:r>
      <w:r w:rsidRPr="00AC4052">
        <w:rPr>
          <w:i/>
        </w:rPr>
        <w:t>W/mK</w:t>
      </w:r>
    </w:p>
    <w:p w:rsidR="00AC4052" w:rsidRDefault="00AC4052" w:rsidP="00AC4052">
      <w:pPr>
        <w:pStyle w:val="Bezmezer"/>
        <w:rPr>
          <w:i/>
        </w:rPr>
      </w:pPr>
      <w:r w:rsidRPr="00AC4052">
        <w:rPr>
          <w:i/>
        </w:rPr>
        <w:t>- tvar je dán výkresovou částí PD</w:t>
      </w:r>
    </w:p>
    <w:p w:rsidR="0006707E" w:rsidRPr="00CA15F4" w:rsidRDefault="0006707E" w:rsidP="0006707E">
      <w:pPr>
        <w:pStyle w:val="l6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k</w:t>
      </w:r>
      <w:r w:rsidR="00195763" w:rsidRPr="00CA15F4">
        <w:rPr>
          <w:i/>
        </w:rPr>
        <w:t>onstrukční a materiálové řešení:</w:t>
      </w:r>
    </w:p>
    <w:p w:rsidR="00AC4052" w:rsidRPr="00CA15F4" w:rsidRDefault="00AC4052" w:rsidP="00AC4052">
      <w:pPr>
        <w:pStyle w:val="Bezmezer"/>
        <w:jc w:val="both"/>
        <w:rPr>
          <w:i/>
        </w:rPr>
      </w:pPr>
      <w:r w:rsidRPr="00CA15F4">
        <w:rPr>
          <w:i/>
        </w:rPr>
        <w:t>Předmět PD – zateplení:</w:t>
      </w:r>
    </w:p>
    <w:p w:rsidR="00AC4052" w:rsidRPr="00CA15F4" w:rsidRDefault="00AC4052" w:rsidP="00AC4052">
      <w:pPr>
        <w:pStyle w:val="Bezmezer"/>
        <w:numPr>
          <w:ilvl w:val="0"/>
          <w:numId w:val="15"/>
        </w:numPr>
        <w:jc w:val="both"/>
        <w:rPr>
          <w:i/>
        </w:rPr>
      </w:pPr>
      <w:r w:rsidRPr="00CA15F4">
        <w:rPr>
          <w:i/>
        </w:rPr>
        <w:t xml:space="preserve">Obvodové stěny </w:t>
      </w:r>
      <w:r>
        <w:rPr>
          <w:i/>
        </w:rPr>
        <w:t xml:space="preserve">objektu </w:t>
      </w:r>
      <w:r w:rsidRPr="00CA15F4">
        <w:rPr>
          <w:i/>
        </w:rPr>
        <w:t xml:space="preserve">budou </w:t>
      </w:r>
      <w:r>
        <w:rPr>
          <w:i/>
        </w:rPr>
        <w:t>do</w:t>
      </w:r>
      <w:r w:rsidRPr="00CA15F4">
        <w:rPr>
          <w:i/>
        </w:rPr>
        <w:t xml:space="preserve">tepleny </w:t>
      </w:r>
      <w:r>
        <w:rPr>
          <w:i/>
        </w:rPr>
        <w:t>120</w:t>
      </w:r>
      <w:r w:rsidRPr="00CA15F4">
        <w:rPr>
          <w:i/>
        </w:rPr>
        <w:t xml:space="preserve"> mm </w:t>
      </w:r>
      <w:r>
        <w:rPr>
          <w:i/>
        </w:rPr>
        <w:t xml:space="preserve">-fasádní deska izolace EPS(0,031W/mK) </w:t>
      </w:r>
      <w:r w:rsidRPr="00CA15F4">
        <w:rPr>
          <w:i/>
        </w:rPr>
        <w:t>-skladba S1.</w:t>
      </w:r>
      <w:r w:rsidRPr="00247F42">
        <w:rPr>
          <w:i/>
        </w:rPr>
        <w:t xml:space="preserve"> </w:t>
      </w:r>
    </w:p>
    <w:p w:rsidR="00AC4052" w:rsidRPr="00CF367A" w:rsidRDefault="00AC4052" w:rsidP="00AC4052">
      <w:pPr>
        <w:pStyle w:val="Bezmezer"/>
        <w:numPr>
          <w:ilvl w:val="0"/>
          <w:numId w:val="15"/>
        </w:numPr>
        <w:jc w:val="both"/>
        <w:rPr>
          <w:i/>
        </w:rPr>
      </w:pPr>
      <w:r>
        <w:rPr>
          <w:i/>
        </w:rPr>
        <w:lastRenderedPageBreak/>
        <w:t>Zateplení podhledu střešn) konstrukce bude provedeno pomocí minerální vaty min. tl.250mm S3. (0,033W/mK)</w:t>
      </w:r>
    </w:p>
    <w:p w:rsidR="00AC4052" w:rsidRPr="00CF367A" w:rsidRDefault="00AC4052" w:rsidP="00AC4052">
      <w:pPr>
        <w:pStyle w:val="Bezmezer"/>
        <w:numPr>
          <w:ilvl w:val="0"/>
          <w:numId w:val="15"/>
        </w:numPr>
        <w:jc w:val="both"/>
        <w:rPr>
          <w:i/>
        </w:rPr>
      </w:pPr>
      <w:r w:rsidRPr="00CF367A">
        <w:rPr>
          <w:i/>
        </w:rPr>
        <w:t xml:space="preserve"> Zateplení soklu bude provedeno z XPS tl. </w:t>
      </w:r>
      <w:r>
        <w:rPr>
          <w:i/>
        </w:rPr>
        <w:t>120</w:t>
      </w:r>
      <w:r w:rsidRPr="00CF367A">
        <w:rPr>
          <w:i/>
        </w:rPr>
        <w:t xml:space="preserve"> </w:t>
      </w:r>
      <w:r>
        <w:rPr>
          <w:i/>
        </w:rPr>
        <w:t>(0,035W/mK)</w:t>
      </w:r>
      <w:r w:rsidRPr="00CF367A">
        <w:rPr>
          <w:i/>
        </w:rPr>
        <w:t xml:space="preserve">mm do výše úskoku fasády cca </w:t>
      </w:r>
      <w:r>
        <w:rPr>
          <w:i/>
        </w:rPr>
        <w:t>0</w:t>
      </w:r>
      <w:r w:rsidRPr="00CF367A">
        <w:rPr>
          <w:i/>
        </w:rPr>
        <w:t>,</w:t>
      </w:r>
      <w:r>
        <w:rPr>
          <w:i/>
        </w:rPr>
        <w:t>3-0,5</w:t>
      </w:r>
      <w:r w:rsidRPr="00CF367A">
        <w:rPr>
          <w:i/>
        </w:rPr>
        <w:t xml:space="preserve"> m nad ÚT. (součást obvodové stěny pouze změna materiálu pro styk se zeminou)-skladba S</w:t>
      </w:r>
      <w:r>
        <w:rPr>
          <w:i/>
        </w:rPr>
        <w:t>3</w:t>
      </w:r>
    </w:p>
    <w:p w:rsidR="00AC4052" w:rsidRPr="00CA15F4" w:rsidRDefault="00AC4052" w:rsidP="00AC4052">
      <w:pPr>
        <w:pStyle w:val="Bezmezer"/>
        <w:numPr>
          <w:ilvl w:val="0"/>
          <w:numId w:val="15"/>
        </w:numPr>
        <w:jc w:val="both"/>
        <w:rPr>
          <w:i/>
        </w:rPr>
      </w:pPr>
      <w:r w:rsidRPr="00CA15F4">
        <w:rPr>
          <w:i/>
        </w:rPr>
        <w:t xml:space="preserve">Okna </w:t>
      </w:r>
      <w:r>
        <w:rPr>
          <w:i/>
        </w:rPr>
        <w:t xml:space="preserve">plastová, </w:t>
      </w:r>
      <w:r w:rsidRPr="00CA15F4">
        <w:rPr>
          <w:i/>
        </w:rPr>
        <w:t>budou mít Ucelkové = 1,</w:t>
      </w:r>
      <w:r>
        <w:rPr>
          <w:i/>
        </w:rPr>
        <w:t>0</w:t>
      </w:r>
      <w:r w:rsidRPr="00CA15F4">
        <w:rPr>
          <w:i/>
        </w:rPr>
        <w:t xml:space="preserve"> W/mK</w:t>
      </w:r>
      <w:r>
        <w:rPr>
          <w:i/>
        </w:rPr>
        <w:t xml:space="preserve">, Vstupní dveře plastové </w:t>
      </w:r>
      <w:r w:rsidRPr="00CA15F4">
        <w:rPr>
          <w:i/>
        </w:rPr>
        <w:t>Ucelkové = 1,</w:t>
      </w:r>
      <w:r>
        <w:rPr>
          <w:i/>
        </w:rPr>
        <w:t>2</w:t>
      </w:r>
      <w:r w:rsidRPr="00CA15F4">
        <w:rPr>
          <w:i/>
        </w:rPr>
        <w:t xml:space="preserve"> W/mK</w:t>
      </w:r>
    </w:p>
    <w:p w:rsidR="00247F42" w:rsidRPr="00CA15F4" w:rsidRDefault="00247F42" w:rsidP="00AC4052">
      <w:pPr>
        <w:pStyle w:val="Bezmezer"/>
        <w:ind w:left="720"/>
        <w:jc w:val="both"/>
        <w:rPr>
          <w:i/>
        </w:rPr>
      </w:pPr>
    </w:p>
    <w:p w:rsidR="0006707E" w:rsidRPr="00CA15F4" w:rsidRDefault="0006707E" w:rsidP="0006707E">
      <w:pPr>
        <w:pStyle w:val="l6"/>
        <w:rPr>
          <w:i/>
        </w:rPr>
      </w:pPr>
      <w:r w:rsidRPr="00CA15F4">
        <w:rPr>
          <w:rStyle w:val="PromnnHTML"/>
        </w:rPr>
        <w:t>c)</w:t>
      </w:r>
      <w:r w:rsidRPr="00CA15F4">
        <w:rPr>
          <w:i/>
        </w:rPr>
        <w:t xml:space="preserve"> </w:t>
      </w:r>
      <w:r w:rsidR="00195763" w:rsidRPr="00CA15F4">
        <w:rPr>
          <w:i/>
        </w:rPr>
        <w:t>mechanická odolnost a stabilita:</w:t>
      </w:r>
    </w:p>
    <w:p w:rsidR="00195763" w:rsidRPr="00CA15F4" w:rsidRDefault="00195763" w:rsidP="0006707E">
      <w:pPr>
        <w:pStyle w:val="l6"/>
        <w:rPr>
          <w:i/>
        </w:rPr>
      </w:pPr>
      <w:r w:rsidRPr="00CA15F4">
        <w:rPr>
          <w:i/>
        </w:rPr>
        <w:t xml:space="preserve">- </w:t>
      </w:r>
      <w:r w:rsidR="000B0F19" w:rsidRPr="00CA15F4">
        <w:rPr>
          <w:i/>
        </w:rPr>
        <w:t>stavební úpravy zasahují do nosn</w:t>
      </w:r>
      <w:r w:rsidR="00247F42">
        <w:rPr>
          <w:i/>
        </w:rPr>
        <w:t>é konstrukce</w:t>
      </w:r>
      <w:r w:rsidR="000B0F19" w:rsidRPr="00CA15F4">
        <w:rPr>
          <w:i/>
        </w:rPr>
        <w:t xml:space="preserve"> </w:t>
      </w:r>
      <w:r w:rsidR="00783BBD">
        <w:rPr>
          <w:i/>
        </w:rPr>
        <w:t>spojovacího krčku, tento bude demontován, opětovně vyzděn s využitím původních základových konstrukcí a osazen novou dřevěnou vazníkovou dvouplášťovou střechou.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B.2.7 Základní charakteristika technických a technologických zařízení</w:t>
      </w:r>
    </w:p>
    <w:p w:rsidR="00955885" w:rsidRPr="00CA15F4" w:rsidRDefault="00955885" w:rsidP="00955885">
      <w:pPr>
        <w:pStyle w:val="l6"/>
        <w:rPr>
          <w:i/>
        </w:rPr>
      </w:pPr>
      <w:r w:rsidRPr="00CA15F4">
        <w:rPr>
          <w:rStyle w:val="PromnnHTML"/>
        </w:rPr>
        <w:t>a)</w:t>
      </w:r>
      <w:r w:rsidRPr="00CA15F4">
        <w:rPr>
          <w:i/>
        </w:rPr>
        <w:t xml:space="preserve"> technické řešení:</w:t>
      </w:r>
    </w:p>
    <w:p w:rsidR="00913C8F" w:rsidRPr="00CA15F4" w:rsidRDefault="00913C8F" w:rsidP="00955885">
      <w:pPr>
        <w:pStyle w:val="l6"/>
        <w:rPr>
          <w:i/>
        </w:rPr>
      </w:pPr>
      <w:r w:rsidRPr="00CA15F4">
        <w:rPr>
          <w:i/>
        </w:rPr>
        <w:t>Vytápění</w:t>
      </w:r>
    </w:p>
    <w:p w:rsidR="00913C8F" w:rsidRPr="00CA15F4" w:rsidRDefault="00913C8F" w:rsidP="00913C8F">
      <w:pPr>
        <w:pStyle w:val="Bezmezer"/>
        <w:numPr>
          <w:ilvl w:val="0"/>
          <w:numId w:val="5"/>
        </w:numPr>
        <w:rPr>
          <w:i/>
        </w:rPr>
      </w:pPr>
      <w:r w:rsidRPr="00CA15F4">
        <w:rPr>
          <w:i/>
        </w:rPr>
        <w:t xml:space="preserve">Předmětem PD je </w:t>
      </w:r>
      <w:r w:rsidR="00247F42">
        <w:rPr>
          <w:i/>
        </w:rPr>
        <w:t>doplnění otopných těles do prostoru nevytápěné chodby</w:t>
      </w:r>
      <w:r w:rsidRPr="00CA15F4">
        <w:rPr>
          <w:i/>
        </w:rPr>
        <w:t xml:space="preserve"> –</w:t>
      </w:r>
      <w:r w:rsidR="00247F42">
        <w:rPr>
          <w:i/>
        </w:rPr>
        <w:t>Ing.Dušan Hynčica-samostatná PD</w:t>
      </w:r>
    </w:p>
    <w:p w:rsidR="00AB612F" w:rsidRPr="00CA15F4" w:rsidRDefault="00AB612F" w:rsidP="00AB612F">
      <w:pPr>
        <w:pStyle w:val="Bezmezer"/>
        <w:rPr>
          <w:i/>
        </w:rPr>
      </w:pPr>
      <w:r w:rsidRPr="00CA15F4">
        <w:rPr>
          <w:i/>
        </w:rPr>
        <w:t xml:space="preserve"> </w:t>
      </w:r>
    </w:p>
    <w:p w:rsidR="00AB612F" w:rsidRPr="00CA15F4" w:rsidRDefault="00AB612F" w:rsidP="00AB612F">
      <w:pPr>
        <w:pStyle w:val="Bezmezer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výčet technických a technologických zařízení:</w:t>
      </w:r>
    </w:p>
    <w:p w:rsidR="000B0F19" w:rsidRPr="00CA15F4" w:rsidRDefault="000B0F19" w:rsidP="00AB612F">
      <w:pPr>
        <w:pStyle w:val="Bezmezer"/>
        <w:rPr>
          <w:i/>
        </w:rPr>
      </w:pPr>
    </w:p>
    <w:p w:rsidR="00913C8F" w:rsidRPr="00CA15F4" w:rsidRDefault="00913C8F" w:rsidP="00913C8F">
      <w:pPr>
        <w:pStyle w:val="Bezmezer"/>
        <w:rPr>
          <w:i/>
        </w:rPr>
      </w:pPr>
      <w:r w:rsidRPr="00CA15F4">
        <w:rPr>
          <w:i/>
        </w:rPr>
        <w:t xml:space="preserve">-  </w:t>
      </w:r>
      <w:r w:rsidR="00D32B29">
        <w:rPr>
          <w:i/>
        </w:rPr>
        <w:t>Nejsou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B.2.8 Zásady požárně bezpečnostního řešení</w:t>
      </w:r>
    </w:p>
    <w:p w:rsidR="00195763" w:rsidRPr="00CA15F4" w:rsidRDefault="00EC4D3E" w:rsidP="00195763">
      <w:pPr>
        <w:pStyle w:val="l6"/>
        <w:rPr>
          <w:i/>
        </w:rPr>
      </w:pPr>
      <w:r w:rsidRPr="00CA15F4">
        <w:rPr>
          <w:i/>
        </w:rPr>
        <w:t>- viz. PBŘ – zpracov</w:t>
      </w:r>
      <w:r w:rsidR="00D32B29">
        <w:rPr>
          <w:i/>
        </w:rPr>
        <w:t>a</w:t>
      </w:r>
      <w:r w:rsidRPr="00CA15F4">
        <w:rPr>
          <w:i/>
        </w:rPr>
        <w:t>l</w:t>
      </w:r>
      <w:r w:rsidR="00195763" w:rsidRPr="00CA15F4">
        <w:rPr>
          <w:i/>
        </w:rPr>
        <w:t xml:space="preserve"> Ing. </w:t>
      </w:r>
      <w:r w:rsidR="00783BBD">
        <w:rPr>
          <w:i/>
        </w:rPr>
        <w:t>Josef Opián</w:t>
      </w:r>
      <w:r w:rsidR="00D32B29">
        <w:rPr>
          <w:i/>
        </w:rPr>
        <w:t>, přiloženo v PD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B.2.9 Úspora energie a tepelná ochrana</w:t>
      </w:r>
      <w:r w:rsidR="00500CBE" w:rsidRPr="00CA15F4">
        <w:rPr>
          <w:i/>
        </w:rPr>
        <w:t>:</w:t>
      </w:r>
    </w:p>
    <w:p w:rsidR="00AB612F" w:rsidRPr="00CA15F4" w:rsidRDefault="00AB612F" w:rsidP="00AB612F">
      <w:pPr>
        <w:pStyle w:val="l5"/>
        <w:rPr>
          <w:i/>
        </w:rPr>
      </w:pPr>
      <w:r w:rsidRPr="00CA15F4">
        <w:rPr>
          <w:i/>
        </w:rPr>
        <w:t xml:space="preserve">-  objekt bude zateplen na  konstrukcích pro omezení tepelných mostů. </w:t>
      </w:r>
    </w:p>
    <w:p w:rsidR="00AB612F" w:rsidRPr="00CA15F4" w:rsidRDefault="00AB612F" w:rsidP="00AB612F">
      <w:pPr>
        <w:pStyle w:val="Bezmezer"/>
        <w:rPr>
          <w:i/>
        </w:rPr>
      </w:pPr>
      <w:r w:rsidRPr="00CA15F4">
        <w:rPr>
          <w:i/>
        </w:rPr>
        <w:t xml:space="preserve">Fasáda – </w:t>
      </w:r>
      <w:r w:rsidR="00EC4D3E" w:rsidRPr="00CA15F4">
        <w:rPr>
          <w:i/>
        </w:rPr>
        <w:t xml:space="preserve">v soklu </w:t>
      </w:r>
      <w:r w:rsidR="000B0F19" w:rsidRPr="00CA15F4">
        <w:rPr>
          <w:i/>
        </w:rPr>
        <w:t xml:space="preserve">XPS tl. </w:t>
      </w:r>
      <w:r w:rsidR="00D32B29">
        <w:rPr>
          <w:i/>
        </w:rPr>
        <w:t>1</w:t>
      </w:r>
      <w:r w:rsidR="00783BBD">
        <w:rPr>
          <w:i/>
        </w:rPr>
        <w:t>2</w:t>
      </w:r>
      <w:r w:rsidR="00D32B29">
        <w:rPr>
          <w:i/>
        </w:rPr>
        <w:t>0</w:t>
      </w:r>
      <w:r w:rsidR="001604DA" w:rsidRPr="00CA15F4">
        <w:rPr>
          <w:i/>
        </w:rPr>
        <w:t xml:space="preserve"> mm, </w:t>
      </w:r>
      <w:r w:rsidR="000B0F19" w:rsidRPr="00CA15F4">
        <w:rPr>
          <w:i/>
        </w:rPr>
        <w:t xml:space="preserve">na fasádě </w:t>
      </w:r>
      <w:r w:rsidR="00D22160">
        <w:rPr>
          <w:i/>
        </w:rPr>
        <w:t>-fasádní deska izolace EPS</w:t>
      </w:r>
      <w:r w:rsidR="00783BBD">
        <w:rPr>
          <w:i/>
        </w:rPr>
        <w:t>70F</w:t>
      </w:r>
      <w:r w:rsidR="00D22160">
        <w:rPr>
          <w:i/>
        </w:rPr>
        <w:t xml:space="preserve"> </w:t>
      </w:r>
      <w:r w:rsidR="000B0F19" w:rsidRPr="00CA15F4">
        <w:rPr>
          <w:i/>
        </w:rPr>
        <w:t xml:space="preserve">tl. </w:t>
      </w:r>
      <w:r w:rsidR="00D32B29">
        <w:rPr>
          <w:i/>
        </w:rPr>
        <w:t>1</w:t>
      </w:r>
      <w:r w:rsidR="00783BBD">
        <w:rPr>
          <w:i/>
        </w:rPr>
        <w:t>2</w:t>
      </w:r>
      <w:r w:rsidR="000B0F19" w:rsidRPr="00CA15F4">
        <w:rPr>
          <w:i/>
        </w:rPr>
        <w:t>0 mm</w:t>
      </w:r>
      <w:r w:rsidR="00783BBD">
        <w:rPr>
          <w:i/>
        </w:rPr>
        <w:t xml:space="preserve"> </w:t>
      </w:r>
      <w:r w:rsidR="00D32B29">
        <w:rPr>
          <w:i/>
        </w:rPr>
        <w:t xml:space="preserve">(doteplení </w:t>
      </w:r>
      <w:r w:rsidR="00783BBD">
        <w:rPr>
          <w:i/>
        </w:rPr>
        <w:t>stávajících nezateplených ploch</w:t>
      </w:r>
      <w:r w:rsidR="00D32B29">
        <w:rPr>
          <w:i/>
        </w:rPr>
        <w:t>)</w:t>
      </w:r>
    </w:p>
    <w:p w:rsidR="00AB612F" w:rsidRPr="00CA15F4" w:rsidRDefault="00AB612F" w:rsidP="00AB612F">
      <w:pPr>
        <w:pStyle w:val="Bezmezer"/>
        <w:rPr>
          <w:i/>
        </w:rPr>
      </w:pPr>
      <w:r w:rsidRPr="00CA15F4">
        <w:rPr>
          <w:i/>
        </w:rPr>
        <w:t xml:space="preserve">Střecha – </w:t>
      </w:r>
      <w:r w:rsidR="00EC4D3E" w:rsidRPr="00CA15F4">
        <w:rPr>
          <w:i/>
        </w:rPr>
        <w:t xml:space="preserve">minerální izolace tl. </w:t>
      </w:r>
      <w:r w:rsidR="00783BBD">
        <w:rPr>
          <w:i/>
        </w:rPr>
        <w:t>25</w:t>
      </w:r>
      <w:r w:rsidRPr="00CA15F4">
        <w:rPr>
          <w:i/>
        </w:rPr>
        <w:t>0 mm</w:t>
      </w:r>
      <w:r w:rsidR="000B0F19" w:rsidRPr="00CA15F4">
        <w:rPr>
          <w:i/>
        </w:rPr>
        <w:t xml:space="preserve"> </w:t>
      </w:r>
      <w:r w:rsidR="00D32B29">
        <w:rPr>
          <w:i/>
        </w:rPr>
        <w:t>v podhledu</w:t>
      </w:r>
    </w:p>
    <w:p w:rsidR="00AB612F" w:rsidRPr="00CA15F4" w:rsidRDefault="00AB612F" w:rsidP="00AB612F">
      <w:pPr>
        <w:pStyle w:val="Bezmezer"/>
        <w:rPr>
          <w:i/>
        </w:rPr>
      </w:pPr>
      <w:r w:rsidRPr="00CA15F4">
        <w:rPr>
          <w:i/>
        </w:rPr>
        <w:t>Dveře</w:t>
      </w:r>
      <w:r w:rsidR="001604DA" w:rsidRPr="00CA15F4">
        <w:rPr>
          <w:i/>
        </w:rPr>
        <w:t>, okna</w:t>
      </w:r>
      <w:r w:rsidR="000B0F19" w:rsidRPr="00CA15F4">
        <w:rPr>
          <w:i/>
        </w:rPr>
        <w:t xml:space="preserve"> – max.</w:t>
      </w:r>
      <w:r w:rsidR="00E86904" w:rsidRPr="00CA15F4">
        <w:rPr>
          <w:i/>
        </w:rPr>
        <w:t xml:space="preserve">, U = </w:t>
      </w:r>
      <w:r w:rsidR="00D32B29">
        <w:rPr>
          <w:i/>
        </w:rPr>
        <w:t>1</w:t>
      </w:r>
      <w:r w:rsidR="00E86904" w:rsidRPr="00CA15F4">
        <w:rPr>
          <w:i/>
        </w:rPr>
        <w:t>,</w:t>
      </w:r>
      <w:r w:rsidR="00D32B29">
        <w:rPr>
          <w:i/>
        </w:rPr>
        <w:t>0</w:t>
      </w:r>
      <w:r w:rsidR="00E86904" w:rsidRPr="00CA15F4">
        <w:rPr>
          <w:i/>
        </w:rPr>
        <w:t xml:space="preserve"> W/m2K-</w:t>
      </w:r>
      <w:r w:rsidR="00D32B29">
        <w:rPr>
          <w:i/>
        </w:rPr>
        <w:t>plasty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B.2.10 Hygienické požadavky na stavby, požadavky na pracovní a komunální prostředí</w:t>
      </w:r>
    </w:p>
    <w:p w:rsidR="00BF212E" w:rsidRPr="00CA15F4" w:rsidRDefault="00BF212E" w:rsidP="00BF212E">
      <w:pPr>
        <w:pStyle w:val="l6"/>
        <w:rPr>
          <w:i/>
        </w:rPr>
      </w:pPr>
      <w:r w:rsidRPr="00CA15F4">
        <w:rPr>
          <w:i/>
        </w:rPr>
        <w:t>Zásady řešení parametrů stavby - větrání, vytápění, osvětlení, zásobování vodou, odpadů apod., a dále zásady řešení vlivu stavby na okolí - vibrace, hluk, prašnost apod. :</w:t>
      </w:r>
    </w:p>
    <w:p w:rsidR="00BF212E" w:rsidRPr="00CA15F4" w:rsidRDefault="00BF212E" w:rsidP="00BF212E">
      <w:pPr>
        <w:pStyle w:val="l6"/>
        <w:rPr>
          <w:i/>
        </w:rPr>
      </w:pPr>
      <w:r w:rsidRPr="00CA15F4">
        <w:rPr>
          <w:i/>
        </w:rPr>
        <w:t>Viz. B.2.7</w:t>
      </w:r>
    </w:p>
    <w:p w:rsidR="006E5C19" w:rsidRPr="00CA15F4" w:rsidRDefault="00BF212E" w:rsidP="006E5C19">
      <w:pPr>
        <w:pStyle w:val="Bezmezer"/>
        <w:numPr>
          <w:ilvl w:val="0"/>
          <w:numId w:val="5"/>
        </w:numPr>
        <w:rPr>
          <w:i/>
        </w:rPr>
      </w:pPr>
      <w:r w:rsidRPr="00CA15F4">
        <w:rPr>
          <w:i/>
        </w:rPr>
        <w:lastRenderedPageBreak/>
        <w:t>Osvětlení –</w:t>
      </w:r>
      <w:r w:rsidR="006E5C19" w:rsidRPr="00CA15F4">
        <w:rPr>
          <w:i/>
        </w:rPr>
        <w:t xml:space="preserve"> </w:t>
      </w:r>
      <w:r w:rsidR="00D32B29">
        <w:rPr>
          <w:i/>
        </w:rPr>
        <w:t xml:space="preserve">Bude provedena úprava stávajícího osvětlení, provedeno svěšení stávajících svítidel </w:t>
      </w:r>
      <w:r w:rsidR="00783BBD">
        <w:rPr>
          <w:i/>
        </w:rPr>
        <w:t xml:space="preserve">v prostoru spojovacího krčku a osazení nových svítidel </w:t>
      </w:r>
      <w:r w:rsidR="00D32B29">
        <w:rPr>
          <w:i/>
        </w:rPr>
        <w:t>do úrovně nového podhledu</w:t>
      </w:r>
      <w:r w:rsidR="00783BBD">
        <w:rPr>
          <w:i/>
        </w:rPr>
        <w:t>, svítidla přisazená</w:t>
      </w:r>
    </w:p>
    <w:p w:rsidR="000B0F19" w:rsidRPr="00CA15F4" w:rsidRDefault="000B0F19" w:rsidP="00BF212E">
      <w:pPr>
        <w:pStyle w:val="l6"/>
        <w:rPr>
          <w:i/>
        </w:rPr>
      </w:pPr>
    </w:p>
    <w:p w:rsidR="000B0F19" w:rsidRPr="00CA15F4" w:rsidRDefault="000B0F19" w:rsidP="00BF212E">
      <w:pPr>
        <w:pStyle w:val="l6"/>
        <w:rPr>
          <w:i/>
        </w:rPr>
      </w:pPr>
      <w:r w:rsidRPr="00CA15F4">
        <w:rPr>
          <w:i/>
        </w:rPr>
        <w:t>Elektroinstalace řeší:</w:t>
      </w:r>
    </w:p>
    <w:p w:rsidR="006E5C19" w:rsidRPr="00CA15F4" w:rsidRDefault="00783BBD" w:rsidP="006E5C19">
      <w:pPr>
        <w:pStyle w:val="Bezmezer"/>
        <w:numPr>
          <w:ilvl w:val="0"/>
          <w:numId w:val="5"/>
        </w:numPr>
        <w:rPr>
          <w:i/>
        </w:rPr>
      </w:pPr>
      <w:r>
        <w:rPr>
          <w:i/>
        </w:rPr>
        <w:t>Provedení lektro přívodů nových větracích ventilátorů chodeb.Samostatné řešení –Petr Kubala</w:t>
      </w:r>
    </w:p>
    <w:p w:rsidR="0006707E" w:rsidRPr="00CA15F4" w:rsidRDefault="0006707E" w:rsidP="0006707E">
      <w:pPr>
        <w:pStyle w:val="l5"/>
        <w:rPr>
          <w:i/>
        </w:rPr>
      </w:pPr>
      <w:r w:rsidRPr="00CA15F4">
        <w:rPr>
          <w:i/>
        </w:rPr>
        <w:t>B.2.11 Zásady ochrany stavby před negativními účinky vnějšího prostředí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rStyle w:val="PromnnHTML"/>
        </w:rPr>
        <w:t>a)</w:t>
      </w:r>
      <w:r w:rsidRPr="00CA15F4">
        <w:rPr>
          <w:i/>
        </w:rPr>
        <w:t xml:space="preserve"> ochrana před pronikáním radonu z podloží:</w:t>
      </w:r>
    </w:p>
    <w:p w:rsidR="00BF212E" w:rsidRPr="00CA15F4" w:rsidRDefault="000B0F19" w:rsidP="00BF212E">
      <w:pPr>
        <w:pStyle w:val="l6"/>
        <w:rPr>
          <w:i/>
        </w:rPr>
      </w:pPr>
      <w:r w:rsidRPr="00CA15F4">
        <w:rPr>
          <w:i/>
        </w:rPr>
        <w:t>Pro stavební úpravy zateplení není vyžadováno.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ochrana před bludnými proudy: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i/>
        </w:rPr>
        <w:t>Nevyskytují se.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rStyle w:val="PromnnHTML"/>
        </w:rPr>
        <w:t>c)</w:t>
      </w:r>
      <w:r w:rsidRPr="00CA15F4">
        <w:rPr>
          <w:i/>
        </w:rPr>
        <w:t xml:space="preserve"> ochrana před technickou seizmicitou: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i/>
        </w:rPr>
        <w:t xml:space="preserve">- není uvažováno – stavba nevyžaduje tento druh ochrany 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rStyle w:val="PromnnHTML"/>
        </w:rPr>
        <w:t>d)</w:t>
      </w:r>
      <w:r w:rsidRPr="00CA15F4">
        <w:rPr>
          <w:i/>
        </w:rPr>
        <w:t xml:space="preserve"> ochrana před hlukem,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i/>
        </w:rPr>
        <w:t>Stavba není zdrojem hluku, ochrana není dále posuzována.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rStyle w:val="PromnnHTML"/>
        </w:rPr>
        <w:t>e)</w:t>
      </w:r>
      <w:r w:rsidRPr="00CA15F4">
        <w:rPr>
          <w:i/>
        </w:rPr>
        <w:t xml:space="preserve"> protipovodňová opatření,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i/>
        </w:rPr>
        <w:t>Stavba se nenachází v oblasti dotčené povodněmi, ochrana není dále posuzována.</w:t>
      </w:r>
    </w:p>
    <w:p w:rsidR="00AB612F" w:rsidRPr="00CA15F4" w:rsidRDefault="00AB612F" w:rsidP="00AB612F">
      <w:pPr>
        <w:pStyle w:val="l6"/>
        <w:rPr>
          <w:i/>
        </w:rPr>
      </w:pPr>
      <w:r w:rsidRPr="00CA15F4">
        <w:rPr>
          <w:rStyle w:val="PromnnHTML"/>
        </w:rPr>
        <w:t>f)</w:t>
      </w:r>
      <w:r w:rsidRPr="00CA15F4">
        <w:rPr>
          <w:i/>
        </w:rPr>
        <w:t xml:space="preserve"> ostatní účinky - vliv poddolování, výskyt metanu apod.:</w:t>
      </w:r>
    </w:p>
    <w:p w:rsidR="00AB612F" w:rsidRPr="00CA15F4" w:rsidRDefault="00AB612F" w:rsidP="00AB612F">
      <w:pPr>
        <w:pStyle w:val="l6"/>
        <w:numPr>
          <w:ilvl w:val="0"/>
          <w:numId w:val="5"/>
        </w:numPr>
        <w:rPr>
          <w:i/>
        </w:rPr>
      </w:pPr>
      <w:r w:rsidRPr="00CA15F4">
        <w:rPr>
          <w:i/>
        </w:rPr>
        <w:t xml:space="preserve">Stavba není dotčena výše uvedeným – zjištěno na geoportálu </w:t>
      </w:r>
    </w:p>
    <w:p w:rsidR="003873E6" w:rsidRPr="00CA15F4" w:rsidRDefault="003873E6" w:rsidP="003873E6">
      <w:pPr>
        <w:pStyle w:val="Bezmezer"/>
        <w:rPr>
          <w:rFonts w:asciiTheme="minorHAnsi" w:hAnsiTheme="minorHAnsi" w:cstheme="minorHAnsi"/>
          <w:b/>
          <w:i/>
          <w:sz w:val="28"/>
          <w:szCs w:val="28"/>
        </w:rPr>
      </w:pPr>
      <w:r w:rsidRPr="00CA15F4">
        <w:rPr>
          <w:rFonts w:asciiTheme="minorHAnsi" w:hAnsiTheme="minorHAnsi" w:cstheme="minorHAnsi"/>
          <w:b/>
          <w:i/>
          <w:sz w:val="28"/>
          <w:szCs w:val="28"/>
        </w:rPr>
        <w:t>B.3 Připojení na technickou infrastrukturu</w:t>
      </w:r>
    </w:p>
    <w:p w:rsidR="00F84658" w:rsidRPr="00CA15F4" w:rsidRDefault="00F84658" w:rsidP="003873E6">
      <w:pPr>
        <w:pStyle w:val="Bezmezer"/>
        <w:rPr>
          <w:rFonts w:asciiTheme="minorHAnsi" w:hAnsiTheme="minorHAnsi" w:cstheme="minorHAnsi"/>
          <w:b/>
          <w:i/>
        </w:rPr>
      </w:pPr>
    </w:p>
    <w:p w:rsidR="00BF212E" w:rsidRPr="00CA15F4" w:rsidRDefault="00BF212E" w:rsidP="00BF212E">
      <w:pPr>
        <w:pStyle w:val="Bezmezer"/>
        <w:rPr>
          <w:rFonts w:asciiTheme="minorHAnsi" w:hAnsiTheme="minorHAnsi" w:cstheme="minorHAnsi"/>
          <w:i/>
        </w:rPr>
      </w:pPr>
      <w:r w:rsidRPr="00CA15F4">
        <w:rPr>
          <w:rFonts w:asciiTheme="minorHAnsi" w:hAnsiTheme="minorHAnsi" w:cstheme="minorHAnsi"/>
          <w:i/>
        </w:rPr>
        <w:t xml:space="preserve">Veškeré inženýrské </w:t>
      </w:r>
      <w:r w:rsidR="000B0F19" w:rsidRPr="00CA15F4">
        <w:rPr>
          <w:rFonts w:asciiTheme="minorHAnsi" w:hAnsiTheme="minorHAnsi" w:cstheme="minorHAnsi"/>
          <w:i/>
        </w:rPr>
        <w:t xml:space="preserve">jsou </w:t>
      </w:r>
      <w:r w:rsidRPr="00CA15F4">
        <w:rPr>
          <w:rFonts w:asciiTheme="minorHAnsi" w:hAnsiTheme="minorHAnsi" w:cstheme="minorHAnsi"/>
          <w:i/>
        </w:rPr>
        <w:t xml:space="preserve">napojeny </w:t>
      </w:r>
      <w:r w:rsidR="000B0F19" w:rsidRPr="00CA15F4">
        <w:rPr>
          <w:rFonts w:asciiTheme="minorHAnsi" w:hAnsiTheme="minorHAnsi" w:cstheme="minorHAnsi"/>
          <w:i/>
        </w:rPr>
        <w:t>a stávající. Zateplení stavby na výše uvedené nemá vliv a neposuzuje se z tohoto důvodu.</w:t>
      </w:r>
    </w:p>
    <w:p w:rsidR="00AB612F" w:rsidRPr="00CA15F4" w:rsidRDefault="00AB612F" w:rsidP="00AB612F">
      <w:pPr>
        <w:pStyle w:val="l5"/>
        <w:rPr>
          <w:i/>
        </w:rPr>
      </w:pPr>
      <w:r w:rsidRPr="00CA15F4">
        <w:rPr>
          <w:rStyle w:val="PromnnHTML"/>
        </w:rPr>
        <w:t>a)</w:t>
      </w:r>
      <w:r w:rsidRPr="00CA15F4">
        <w:rPr>
          <w:i/>
        </w:rPr>
        <w:t xml:space="preserve"> napojovací místa technické infrastruktury,</w:t>
      </w:r>
    </w:p>
    <w:p w:rsidR="000B0F19" w:rsidRPr="00CA15F4" w:rsidRDefault="000B0F19" w:rsidP="000B0F19">
      <w:pPr>
        <w:pStyle w:val="Bezmezer"/>
        <w:rPr>
          <w:rFonts w:asciiTheme="minorHAnsi" w:hAnsiTheme="minorHAnsi" w:cstheme="minorHAnsi"/>
          <w:i/>
        </w:rPr>
      </w:pPr>
      <w:r w:rsidRPr="00CA15F4">
        <w:rPr>
          <w:rFonts w:asciiTheme="minorHAnsi" w:hAnsiTheme="minorHAnsi" w:cstheme="minorHAnsi"/>
          <w:i/>
        </w:rPr>
        <w:t>Veškeré inženýrské jsou napojeny a stávající. Zateplení stavby na výše uvedené nemá vliv a neposuzuje se z tohoto důvodu.</w:t>
      </w:r>
    </w:p>
    <w:p w:rsidR="00AB612F" w:rsidRPr="00CA15F4" w:rsidRDefault="00AB612F" w:rsidP="00AB612F">
      <w:pPr>
        <w:pStyle w:val="l5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připojovací rozměry, výkonové kapacity a délky.</w:t>
      </w:r>
    </w:p>
    <w:p w:rsidR="000B0F19" w:rsidRPr="00CA15F4" w:rsidRDefault="000B0F19" w:rsidP="000B0F19">
      <w:pPr>
        <w:pStyle w:val="Bezmezer"/>
        <w:rPr>
          <w:rFonts w:asciiTheme="minorHAnsi" w:hAnsiTheme="minorHAnsi" w:cstheme="minorHAnsi"/>
          <w:i/>
        </w:rPr>
      </w:pPr>
      <w:r w:rsidRPr="00CA15F4">
        <w:rPr>
          <w:rFonts w:asciiTheme="minorHAnsi" w:hAnsiTheme="minorHAnsi" w:cstheme="minorHAnsi"/>
          <w:i/>
        </w:rPr>
        <w:lastRenderedPageBreak/>
        <w:t>Veškeré inženýrské jsou napojeny a stávající. Zateplení stavby na výše uvedené nemá vliv a neposuzuje se z tohoto důvodu.</w:t>
      </w:r>
    </w:p>
    <w:p w:rsidR="000B0F19" w:rsidRPr="00CA15F4" w:rsidRDefault="000B0F19" w:rsidP="000B0F19">
      <w:pPr>
        <w:pStyle w:val="Bezmezer"/>
        <w:rPr>
          <w:rFonts w:asciiTheme="minorHAnsi" w:hAnsiTheme="minorHAnsi" w:cstheme="minorHAnsi"/>
          <w:i/>
        </w:rPr>
      </w:pPr>
    </w:p>
    <w:p w:rsidR="003873E6" w:rsidRPr="00CA15F4" w:rsidRDefault="003873E6" w:rsidP="003873E6">
      <w:pPr>
        <w:pStyle w:val="Bezmezer"/>
        <w:rPr>
          <w:rFonts w:asciiTheme="minorHAnsi" w:hAnsiTheme="minorHAnsi" w:cstheme="minorHAnsi"/>
          <w:b/>
          <w:i/>
          <w:sz w:val="28"/>
          <w:szCs w:val="28"/>
        </w:rPr>
      </w:pPr>
      <w:r w:rsidRPr="00CA15F4">
        <w:rPr>
          <w:rFonts w:asciiTheme="minorHAnsi" w:hAnsiTheme="minorHAnsi" w:cstheme="minorHAnsi"/>
          <w:b/>
          <w:i/>
          <w:sz w:val="28"/>
          <w:szCs w:val="28"/>
        </w:rPr>
        <w:t xml:space="preserve"> B.4 Dopravní řešení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a)</w:t>
      </w:r>
      <w:r w:rsidRPr="00CA15F4">
        <w:rPr>
          <w:i/>
        </w:rPr>
        <w:t xml:space="preserve"> popis dopravního řešení včetně bezbariérových opatření pro přístupnost a užívání stavby osobami se sníženou schopností pohybu nebo orientace: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Dopravní obslužnost je zajištěna přímým přístupem z </w:t>
      </w:r>
      <w:r w:rsidR="000B0F19" w:rsidRPr="00CA15F4">
        <w:rPr>
          <w:i/>
        </w:rPr>
        <w:t>místní</w:t>
      </w:r>
      <w:r w:rsidRPr="00CA15F4">
        <w:rPr>
          <w:i/>
        </w:rPr>
        <w:t xml:space="preserve"> komunikace.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napojení území na stávající dopravní infrastrukturu:</w:t>
      </w:r>
    </w:p>
    <w:p w:rsidR="00B3715A" w:rsidRPr="00CA15F4" w:rsidRDefault="00AB2113" w:rsidP="00B3715A">
      <w:pPr>
        <w:pStyle w:val="l5"/>
        <w:rPr>
          <w:i/>
        </w:rPr>
      </w:pPr>
      <w:r w:rsidRPr="00CA15F4">
        <w:rPr>
          <w:i/>
        </w:rPr>
        <w:t>Stávající napojení – bez vlivu stavebními úpravami.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c)</w:t>
      </w:r>
      <w:r w:rsidRPr="00CA15F4">
        <w:rPr>
          <w:i/>
        </w:rPr>
        <w:t xml:space="preserve"> doprava v klidu: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Předmětnou  stavbou není dotčeno a proto není posuzováno.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d)</w:t>
      </w:r>
      <w:r w:rsidRPr="00CA15F4">
        <w:rPr>
          <w:i/>
        </w:rPr>
        <w:t xml:space="preserve"> pěší a cyklistické stezky: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Předmětnou stavbou není dotčeno a proto není posuzováno.</w:t>
      </w:r>
    </w:p>
    <w:p w:rsidR="003873E6" w:rsidRPr="00CA15F4" w:rsidRDefault="003873E6" w:rsidP="003873E6">
      <w:pPr>
        <w:pStyle w:val="Bezmezer"/>
        <w:rPr>
          <w:rFonts w:asciiTheme="minorHAnsi" w:hAnsiTheme="minorHAnsi" w:cstheme="minorHAnsi"/>
          <w:b/>
          <w:i/>
        </w:rPr>
      </w:pPr>
      <w:r w:rsidRPr="00CA15F4">
        <w:rPr>
          <w:rFonts w:asciiTheme="minorHAnsi" w:hAnsiTheme="minorHAnsi" w:cstheme="minorHAnsi"/>
          <w:b/>
          <w:i/>
        </w:rPr>
        <w:t xml:space="preserve">   B.5 Řešení vegetace a souvisejících terénních úprav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a)</w:t>
      </w:r>
      <w:r w:rsidRPr="00CA15F4">
        <w:rPr>
          <w:i/>
        </w:rPr>
        <w:t xml:space="preserve"> terénní úpravy:</w:t>
      </w:r>
    </w:p>
    <w:p w:rsidR="00AB2113" w:rsidRPr="00CA15F4" w:rsidRDefault="00B3715A" w:rsidP="00B3715A">
      <w:pPr>
        <w:pStyle w:val="l5"/>
        <w:rPr>
          <w:i/>
        </w:rPr>
      </w:pPr>
      <w:r w:rsidRPr="00CA15F4">
        <w:rPr>
          <w:i/>
        </w:rPr>
        <w:t xml:space="preserve">Stavba je navržena na </w:t>
      </w:r>
      <w:r w:rsidR="00AB2113" w:rsidRPr="00CA15F4">
        <w:rPr>
          <w:i/>
        </w:rPr>
        <w:t xml:space="preserve">rovinatém </w:t>
      </w:r>
      <w:r w:rsidRPr="00CA15F4">
        <w:rPr>
          <w:i/>
        </w:rPr>
        <w:t xml:space="preserve"> pozemku </w:t>
      </w:r>
      <w:r w:rsidR="00AB2113" w:rsidRPr="00CA15F4">
        <w:rPr>
          <w:i/>
        </w:rPr>
        <w:t xml:space="preserve"> - zateplení nemá vliv na výše uvedení a není předmětem PD.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použité vegetační prvky: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Nejsou žádné.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c)</w:t>
      </w:r>
      <w:r w:rsidRPr="00CA15F4">
        <w:rPr>
          <w:i/>
        </w:rPr>
        <w:t xml:space="preserve"> biotechnická opatření: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Nejsou žádné.</w:t>
      </w:r>
    </w:p>
    <w:p w:rsidR="003873E6" w:rsidRPr="00CA15F4" w:rsidRDefault="003873E6" w:rsidP="003873E6">
      <w:pPr>
        <w:pStyle w:val="Bezmezer"/>
        <w:rPr>
          <w:rFonts w:asciiTheme="minorHAnsi" w:hAnsiTheme="minorHAnsi" w:cstheme="minorHAnsi"/>
          <w:b/>
          <w:i/>
        </w:rPr>
      </w:pPr>
      <w:r w:rsidRPr="00CA15F4">
        <w:rPr>
          <w:rFonts w:asciiTheme="minorHAnsi" w:hAnsiTheme="minorHAnsi" w:cstheme="minorHAnsi"/>
          <w:b/>
          <w:i/>
        </w:rPr>
        <w:t xml:space="preserve">   B.6 Popis vlivů stavby na životní prostředí a jeho ochrana</w:t>
      </w:r>
    </w:p>
    <w:p w:rsidR="003873E6" w:rsidRPr="00CA15F4" w:rsidRDefault="003873E6" w:rsidP="003873E6">
      <w:pPr>
        <w:pStyle w:val="Bezmezer"/>
        <w:rPr>
          <w:rFonts w:asciiTheme="minorHAnsi" w:hAnsiTheme="minorHAnsi" w:cstheme="minorHAnsi"/>
          <w:i/>
        </w:rPr>
      </w:pP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a)</w:t>
      </w:r>
      <w:r w:rsidRPr="00CA15F4">
        <w:rPr>
          <w:i/>
        </w:rPr>
        <w:t xml:space="preserve"> vliv na životní prostředí - ovzduší, hluk, voda, odpady a půda:</w:t>
      </w:r>
    </w:p>
    <w:p w:rsidR="00B3715A" w:rsidRPr="00CA15F4" w:rsidRDefault="00AB2113" w:rsidP="00B3715A">
      <w:pPr>
        <w:pStyle w:val="l5"/>
        <w:rPr>
          <w:i/>
        </w:rPr>
      </w:pPr>
      <w:r w:rsidRPr="00CA15F4">
        <w:rPr>
          <w:i/>
        </w:rPr>
        <w:t>Stavba nemá vliv.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Vliv na: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 xml:space="preserve">Ovzduší– není zdrojem znečištění ovzduší 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Hluk – stavba není zdrojem  hluku – nemá vliv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lastRenderedPageBreak/>
        <w:t xml:space="preserve">Voda – </w:t>
      </w:r>
      <w:r w:rsidR="00AB2113" w:rsidRPr="00CA15F4">
        <w:rPr>
          <w:i/>
        </w:rPr>
        <w:t>stávající stav beze změny.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Odpady: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 xml:space="preserve">Odpadové hospodářství </w:t>
      </w:r>
      <w:r w:rsidR="00783BBD">
        <w:rPr>
          <w:i/>
        </w:rPr>
        <w:t>M</w:t>
      </w:r>
      <w:r w:rsidR="00D32B29">
        <w:rPr>
          <w:i/>
        </w:rPr>
        <w:t>Š</w:t>
      </w:r>
      <w:r w:rsidR="006E5C19" w:rsidRPr="00CA15F4">
        <w:rPr>
          <w:i/>
        </w:rPr>
        <w:t xml:space="preserve"> </w:t>
      </w:r>
      <w:r w:rsidR="00AB2113" w:rsidRPr="00CA15F4">
        <w:rPr>
          <w:i/>
        </w:rPr>
        <w:t>stávající</w:t>
      </w:r>
      <w:r w:rsidRPr="00CA15F4">
        <w:rPr>
          <w:i/>
        </w:rPr>
        <w:t>..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vliv na přírodu a krajinu - ochrana dřevin, ochrana památných stromů, ochrana rostlin a živočichů, zachování ekologických funkcí a vazeb v krajině apod.:</w:t>
      </w:r>
    </w:p>
    <w:p w:rsidR="00E0541C" w:rsidRPr="00CA15F4" w:rsidRDefault="00AB2113" w:rsidP="00B3715A">
      <w:pPr>
        <w:pStyle w:val="l5"/>
        <w:rPr>
          <w:i/>
        </w:rPr>
      </w:pPr>
      <w:r w:rsidRPr="00CA15F4">
        <w:rPr>
          <w:i/>
        </w:rPr>
        <w:t>Není žádný.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c)</w:t>
      </w:r>
      <w:r w:rsidRPr="00CA15F4">
        <w:rPr>
          <w:i/>
        </w:rPr>
        <w:t xml:space="preserve"> vliv na soustavu chráněných území Natura 2000 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Lokalita není chráněným územím natura 2000 a tyto území nejsou záměrem dotčeny.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d)</w:t>
      </w:r>
      <w:r w:rsidRPr="00CA15F4">
        <w:rPr>
          <w:i/>
        </w:rPr>
        <w:t xml:space="preserve"> způsob zohlednění podmínek závazného stanoviska posouzení vlivu záměru na životní prostředí, je-li podkladem: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- záměr nespadá do posuzování vlivů na životní prostředí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e)</w:t>
      </w:r>
      <w:r w:rsidRPr="00CA15F4">
        <w:rPr>
          <w:i/>
        </w:rPr>
        <w:t xml:space="preserve"> v případě záměrů spadajících do režimu zákona o integrované prevenci základní parametry způsobu naplnění závěrů o nejlepších dostupných technikách nebo integrované povolení, bylo-li vydáno: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- záměr nespadá do tohoto režimu – není proto posuzováno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f)</w:t>
      </w:r>
      <w:r w:rsidRPr="00CA15F4">
        <w:rPr>
          <w:i/>
        </w:rPr>
        <w:t xml:space="preserve"> navrhovaná ochranná a bezpečnostní pásma, rozsah omezení a podmínky ochrany podle jiných právních předpisů:</w:t>
      </w:r>
    </w:p>
    <w:p w:rsidR="00B3715A" w:rsidRPr="00CA15F4" w:rsidRDefault="00B3715A" w:rsidP="00B3715A">
      <w:pPr>
        <w:pStyle w:val="l5"/>
        <w:rPr>
          <w:b/>
          <w:i/>
        </w:rPr>
      </w:pPr>
      <w:r w:rsidRPr="00CA15F4">
        <w:rPr>
          <w:i/>
        </w:rPr>
        <w:t>- žádné nejsou</w:t>
      </w:r>
    </w:p>
    <w:p w:rsidR="003873E6" w:rsidRPr="00CA15F4" w:rsidRDefault="003873E6" w:rsidP="003873E6">
      <w:pPr>
        <w:pStyle w:val="Bezmezer"/>
        <w:rPr>
          <w:rFonts w:asciiTheme="minorHAnsi" w:hAnsiTheme="minorHAnsi" w:cstheme="minorHAnsi"/>
          <w:b/>
          <w:i/>
        </w:rPr>
      </w:pPr>
      <w:r w:rsidRPr="00CA15F4">
        <w:rPr>
          <w:rFonts w:asciiTheme="minorHAnsi" w:hAnsiTheme="minorHAnsi" w:cstheme="minorHAnsi"/>
          <w:b/>
          <w:i/>
        </w:rPr>
        <w:t xml:space="preserve">   B.7 Ochrana obyvatelstva</w:t>
      </w:r>
    </w:p>
    <w:p w:rsidR="003873E6" w:rsidRPr="00CA15F4" w:rsidRDefault="003873E6" w:rsidP="003873E6">
      <w:pPr>
        <w:pStyle w:val="Bezmezer"/>
        <w:rPr>
          <w:rFonts w:asciiTheme="minorHAnsi" w:hAnsiTheme="minorHAnsi" w:cstheme="minorHAnsi"/>
          <w:i/>
        </w:rPr>
      </w:pPr>
    </w:p>
    <w:p w:rsidR="003873E6" w:rsidRPr="00CA15F4" w:rsidRDefault="0006707E" w:rsidP="00B3715A">
      <w:pPr>
        <w:pStyle w:val="Bezmezer"/>
        <w:jc w:val="both"/>
        <w:rPr>
          <w:i/>
        </w:rPr>
      </w:pPr>
      <w:r w:rsidRPr="00CA15F4">
        <w:rPr>
          <w:i/>
        </w:rPr>
        <w:t>Splnění základních požadavků z hlediska plnění úkolů ochrany obyvatelstva.</w:t>
      </w:r>
    </w:p>
    <w:p w:rsidR="000F47E0" w:rsidRPr="00CA15F4" w:rsidRDefault="000F47E0" w:rsidP="00B3715A">
      <w:pPr>
        <w:pStyle w:val="Bezmezer"/>
        <w:jc w:val="both"/>
        <w:rPr>
          <w:i/>
        </w:rPr>
      </w:pPr>
      <w:r w:rsidRPr="00CA15F4">
        <w:rPr>
          <w:i/>
        </w:rPr>
        <w:t xml:space="preserve">Návrh odpovídá platným normám a zákonům a z tohoto hlediska je také zajištěna bezpečnost při užívání. </w:t>
      </w:r>
    </w:p>
    <w:p w:rsidR="0006707E" w:rsidRPr="00CA15F4" w:rsidRDefault="0006707E" w:rsidP="0006707E">
      <w:pPr>
        <w:pStyle w:val="Bezmezer"/>
        <w:rPr>
          <w:rFonts w:asciiTheme="minorHAnsi" w:hAnsiTheme="minorHAnsi" w:cstheme="minorHAnsi"/>
          <w:i/>
        </w:rPr>
      </w:pPr>
    </w:p>
    <w:p w:rsidR="003873E6" w:rsidRPr="00CA15F4" w:rsidRDefault="003873E6" w:rsidP="003873E6">
      <w:pPr>
        <w:pStyle w:val="Bezmezer"/>
        <w:rPr>
          <w:rFonts w:asciiTheme="minorHAnsi" w:hAnsiTheme="minorHAnsi" w:cstheme="minorHAnsi"/>
          <w:b/>
          <w:i/>
        </w:rPr>
      </w:pPr>
      <w:r w:rsidRPr="00CA15F4">
        <w:rPr>
          <w:rFonts w:asciiTheme="minorHAnsi" w:hAnsiTheme="minorHAnsi" w:cstheme="minorHAnsi"/>
          <w:i/>
        </w:rPr>
        <w:t xml:space="preserve">   </w:t>
      </w:r>
      <w:r w:rsidRPr="00CA15F4">
        <w:rPr>
          <w:rFonts w:asciiTheme="minorHAnsi" w:hAnsiTheme="minorHAnsi" w:cstheme="minorHAnsi"/>
          <w:b/>
          <w:i/>
        </w:rPr>
        <w:t>B.8 Zásady organizace výstavby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a)</w:t>
      </w:r>
      <w:r w:rsidRPr="00CA15F4">
        <w:rPr>
          <w:i/>
        </w:rPr>
        <w:t xml:space="preserve"> potřeby a spotřeby rozhodujících médií a hmot, jejich zajištění: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- připojení na NN a rozvod vody z areálového rozvodu</w:t>
      </w:r>
      <w:r w:rsidR="00AB2113" w:rsidRPr="00CA15F4">
        <w:rPr>
          <w:i/>
        </w:rPr>
        <w:t>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b)</w:t>
      </w:r>
      <w:r w:rsidRPr="00CA15F4">
        <w:rPr>
          <w:i/>
        </w:rPr>
        <w:t xml:space="preserve"> odvodnění staveniště</w:t>
      </w:r>
    </w:p>
    <w:p w:rsidR="00AB2113" w:rsidRPr="00CA15F4" w:rsidRDefault="00B3715A" w:rsidP="00B3715A">
      <w:pPr>
        <w:pStyle w:val="l5"/>
        <w:rPr>
          <w:i/>
        </w:rPr>
      </w:pPr>
      <w:r w:rsidRPr="00CA15F4">
        <w:rPr>
          <w:i/>
        </w:rPr>
        <w:t xml:space="preserve">- staveniště nemusí být odvodněno, 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c)</w:t>
      </w:r>
      <w:r w:rsidRPr="00CA15F4">
        <w:rPr>
          <w:i/>
        </w:rPr>
        <w:t xml:space="preserve"> napojení staveniště na stávající dopravní a technickou infrastrukturu: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 xml:space="preserve">- připojení na </w:t>
      </w:r>
      <w:r w:rsidR="00AB2113" w:rsidRPr="00CA15F4">
        <w:rPr>
          <w:i/>
        </w:rPr>
        <w:t>místní</w:t>
      </w:r>
      <w:r w:rsidRPr="00CA15F4">
        <w:rPr>
          <w:i/>
        </w:rPr>
        <w:t xml:space="preserve"> komunikaci v </w:t>
      </w:r>
      <w:r w:rsidR="00AB2113" w:rsidRPr="00CA15F4">
        <w:rPr>
          <w:i/>
        </w:rPr>
        <w:t>obci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lastRenderedPageBreak/>
        <w:t>d)</w:t>
      </w:r>
      <w:r w:rsidRPr="00CA15F4">
        <w:rPr>
          <w:i/>
        </w:rPr>
        <w:t xml:space="preserve"> vliv provádění stavby na okolní stavby a pozemky</w:t>
      </w:r>
    </w:p>
    <w:p w:rsidR="00AB2113" w:rsidRPr="00CA15F4" w:rsidRDefault="00B3715A" w:rsidP="00B3715A">
      <w:pPr>
        <w:pStyle w:val="l5"/>
        <w:rPr>
          <w:i/>
        </w:rPr>
      </w:pPr>
      <w:r w:rsidRPr="00CA15F4">
        <w:rPr>
          <w:i/>
        </w:rPr>
        <w:t>- nejsou žádné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e)</w:t>
      </w:r>
      <w:r w:rsidRPr="00CA15F4">
        <w:rPr>
          <w:i/>
        </w:rPr>
        <w:t xml:space="preserve"> ochrana okolí staveniště a požadavky na související asanace, demolice, kácení dřevin :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 xml:space="preserve">- staveniště bude ohrazeno proti vstupu nepovolaných osob </w:t>
      </w:r>
    </w:p>
    <w:p w:rsidR="00AB2113" w:rsidRPr="00CA15F4" w:rsidRDefault="00AB2113" w:rsidP="00B3715A">
      <w:pPr>
        <w:pStyle w:val="Bezmezer"/>
        <w:rPr>
          <w:i/>
        </w:rPr>
      </w:pP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rStyle w:val="PromnnHTML"/>
        </w:rPr>
        <w:t>f)</w:t>
      </w:r>
      <w:r w:rsidRPr="00CA15F4">
        <w:rPr>
          <w:i/>
        </w:rPr>
        <w:t xml:space="preserve"> maximální dočasné a trvalé zábory pro staveniště: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 xml:space="preserve">- </w:t>
      </w:r>
      <w:r w:rsidR="006E5C19" w:rsidRPr="00CA15F4">
        <w:rPr>
          <w:i/>
        </w:rPr>
        <w:t>Pro provedení stavby, bude potřeba zábor části přilehlých veřejných obecních ploch.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g)</w:t>
      </w:r>
      <w:r w:rsidRPr="00CA15F4">
        <w:rPr>
          <w:i/>
        </w:rPr>
        <w:t xml:space="preserve"> požadavky na bezbariérové obchozí trasy: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- stavebním záměrem nejsou tyto trasy dotčeny – proto není posuzováno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h)</w:t>
      </w:r>
      <w:r w:rsidRPr="00CA15F4">
        <w:rPr>
          <w:i/>
        </w:rPr>
        <w:t xml:space="preserve"> maximální produkovaná množství a druhy odpadů a emisí při výstavbě, jejich likvidace: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- běžná stavební suť – řešena doložením vážních lístků na konci stavby a dokladech o likvidaci odpadů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i)</w:t>
      </w:r>
      <w:r w:rsidRPr="00CA15F4">
        <w:rPr>
          <w:i/>
        </w:rPr>
        <w:t xml:space="preserve"> bilance zemních prací, požadavky na přísun nebo deponie zemin:</w:t>
      </w:r>
    </w:p>
    <w:p w:rsidR="00B3715A" w:rsidRPr="00CA15F4" w:rsidRDefault="00AB2113" w:rsidP="00B3715A">
      <w:pPr>
        <w:pStyle w:val="Bezmezer"/>
        <w:rPr>
          <w:i/>
        </w:rPr>
      </w:pPr>
      <w:r w:rsidRPr="00CA15F4">
        <w:rPr>
          <w:i/>
        </w:rPr>
        <w:t>- nejsou požadavky – nulová bilance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j)</w:t>
      </w:r>
      <w:r w:rsidRPr="00CA15F4">
        <w:rPr>
          <w:i/>
        </w:rPr>
        <w:t xml:space="preserve"> ochrana životního prostředí při výstavbě: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 xml:space="preserve">- Zhotovitel bude udržovat v bezvadném stavu techniku, 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k)</w:t>
      </w:r>
      <w:r w:rsidRPr="00CA15F4">
        <w:rPr>
          <w:i/>
        </w:rPr>
        <w:t xml:space="preserve"> zásady bezpečnosti a ochrany zdraví při práci na staveništi: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Při realizaci stavby je nutno dodržet: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Zákon 251/2005 Sb., vč.změn – O inspekci práci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Zákon 309/2006 Sb. – Požadavky bezpečnosti a ochrany zdraví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Nařízení vlády č.591/2006 Sb.- O podrobnějších požadavcích na pracoviště a pracovní prostředí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Zákon 262/2006 Sb.- Zákoník práce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Vyhláška 268/2009 Sb o technických požadavcích na stavby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Nařízení vlády č. 362/2005 Sb. –O bližších požadavcích na BOZP na pracovištích s nebezpečím pádu z výšky nebo do hloubky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Zákon 183/2006 Sb. O územním plánování a stavebním řádu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 xml:space="preserve">Před zahájením prací provede zhotovitel kontrolu a porovná technické předpoklady vyplývající z tohoto projektu se skutečností. V případě rozporů projektových předpokladů se skutečností, nebude dále zhotovitel pokračovat v pracích a okamžitě oznámí vzniklou skutečnost projektantovi nebo zástupci TDI a pracoviště zajistí odpovídajícím způsobem. </w:t>
      </w:r>
    </w:p>
    <w:p w:rsidR="00B3715A" w:rsidRPr="00CA15F4" w:rsidRDefault="00B3715A" w:rsidP="00B3715A">
      <w:pPr>
        <w:pStyle w:val="Bezmezer"/>
        <w:rPr>
          <w:i/>
        </w:rPr>
      </w:pPr>
      <w:r w:rsidRPr="00CA15F4">
        <w:rPr>
          <w:i/>
        </w:rPr>
        <w:t>Před započetím stavebních prací musí být všichni pracovníci řádně proškoleni v rámci BOZP. O provedeném školení bude proveden písemný zápis s podpisy všech pracovníků.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l)</w:t>
      </w:r>
      <w:r w:rsidRPr="00CA15F4">
        <w:rPr>
          <w:i/>
        </w:rPr>
        <w:t xml:space="preserve"> úpravy pro bezbariérové užívání výstavbou dotčených staveb: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lastRenderedPageBreak/>
        <w:t>- není záměrem dotčeno a proto není posuzováno</w:t>
      </w:r>
    </w:p>
    <w:p w:rsidR="00B3715A" w:rsidRPr="00CA15F4" w:rsidRDefault="00B3715A" w:rsidP="00B3715A">
      <w:pPr>
        <w:pStyle w:val="l5"/>
        <w:rPr>
          <w:rStyle w:val="PromnnHTML"/>
        </w:rPr>
      </w:pP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m)</w:t>
      </w:r>
      <w:r w:rsidRPr="00CA15F4">
        <w:rPr>
          <w:i/>
        </w:rPr>
        <w:t xml:space="preserve"> zásady pro dopravní inženýrská opatření 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>- bude předáno při předání staveniště</w:t>
      </w:r>
      <w:r w:rsidR="00AB2113" w:rsidRPr="00CA15F4">
        <w:rPr>
          <w:i/>
        </w:rPr>
        <w:t xml:space="preserve"> provozovatelem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n)</w:t>
      </w:r>
      <w:r w:rsidRPr="00CA15F4">
        <w:rPr>
          <w:i/>
        </w:rPr>
        <w:t xml:space="preserve"> stanovení speciálních podmínek pro provádění stavby - provádění stavby za provozu, opatření proti účinkům vnějšího prostředí při výstavbě apod.: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i/>
        </w:rPr>
        <w:t xml:space="preserve">- </w:t>
      </w:r>
      <w:r w:rsidR="00AB2113" w:rsidRPr="00CA15F4">
        <w:rPr>
          <w:i/>
        </w:rPr>
        <w:t>výstavba musí proběhnou</w:t>
      </w:r>
      <w:r w:rsidR="002D3A56" w:rsidRPr="00CA15F4">
        <w:rPr>
          <w:i/>
        </w:rPr>
        <w:t>t</w:t>
      </w:r>
      <w:r w:rsidR="00AB2113" w:rsidRPr="00CA15F4">
        <w:rPr>
          <w:i/>
        </w:rPr>
        <w:t xml:space="preserve"> v době letních prázdnin</w:t>
      </w:r>
    </w:p>
    <w:p w:rsidR="00B3715A" w:rsidRPr="00CA15F4" w:rsidRDefault="00B3715A" w:rsidP="00B3715A">
      <w:pPr>
        <w:pStyle w:val="l5"/>
        <w:rPr>
          <w:i/>
        </w:rPr>
      </w:pPr>
      <w:r w:rsidRPr="00CA15F4">
        <w:rPr>
          <w:rStyle w:val="PromnnHTML"/>
        </w:rPr>
        <w:t>o)</w:t>
      </w:r>
      <w:r w:rsidRPr="00CA15F4">
        <w:rPr>
          <w:i/>
        </w:rPr>
        <w:t xml:space="preserve"> postup výstavby, rozhodující dílčí termíny:</w:t>
      </w:r>
    </w:p>
    <w:p w:rsidR="00B3715A" w:rsidRPr="00CA15F4" w:rsidRDefault="00AB2113" w:rsidP="00B3715A">
      <w:pPr>
        <w:pStyle w:val="l5"/>
        <w:rPr>
          <w:i/>
        </w:rPr>
      </w:pPr>
      <w:r w:rsidRPr="00CA15F4">
        <w:rPr>
          <w:i/>
        </w:rPr>
        <w:t xml:space="preserve">- předpoklad zahájení stavby </w:t>
      </w:r>
      <w:r w:rsidR="00783BBD">
        <w:rPr>
          <w:i/>
        </w:rPr>
        <w:t>9</w:t>
      </w:r>
      <w:r w:rsidRPr="00CA15F4">
        <w:rPr>
          <w:i/>
        </w:rPr>
        <w:t>/202</w:t>
      </w:r>
      <w:r w:rsidR="00783BBD">
        <w:rPr>
          <w:i/>
        </w:rPr>
        <w:t>3</w:t>
      </w:r>
    </w:p>
    <w:p w:rsidR="00B3715A" w:rsidRPr="00CA15F4" w:rsidRDefault="00AB2113" w:rsidP="00B3715A">
      <w:pPr>
        <w:pStyle w:val="l5"/>
        <w:rPr>
          <w:i/>
        </w:rPr>
      </w:pPr>
      <w:r w:rsidRPr="00CA15F4">
        <w:rPr>
          <w:i/>
        </w:rPr>
        <w:t xml:space="preserve">- předpoklad dokončení stavby </w:t>
      </w:r>
      <w:r w:rsidR="00783BBD">
        <w:rPr>
          <w:i/>
        </w:rPr>
        <w:t>4</w:t>
      </w:r>
      <w:r w:rsidRPr="00CA15F4">
        <w:rPr>
          <w:i/>
        </w:rPr>
        <w:t>/202</w:t>
      </w:r>
      <w:r w:rsidR="00783BBD">
        <w:rPr>
          <w:i/>
        </w:rPr>
        <w:t>4</w:t>
      </w:r>
    </w:p>
    <w:p w:rsidR="00B3715A" w:rsidRPr="00CA15F4" w:rsidRDefault="00B3715A" w:rsidP="00B3715A">
      <w:pPr>
        <w:pStyle w:val="Bezmezer"/>
        <w:rPr>
          <w:rFonts w:asciiTheme="minorHAnsi" w:hAnsiTheme="minorHAnsi" w:cstheme="minorHAnsi"/>
          <w:b/>
          <w:i/>
        </w:rPr>
      </w:pPr>
    </w:p>
    <w:p w:rsidR="00B3715A" w:rsidRPr="00CA15F4" w:rsidRDefault="00B3715A" w:rsidP="00B3715A">
      <w:pPr>
        <w:pStyle w:val="Bezmezer"/>
        <w:rPr>
          <w:rFonts w:asciiTheme="minorHAnsi" w:hAnsiTheme="minorHAnsi" w:cstheme="minorHAnsi"/>
          <w:b/>
          <w:i/>
        </w:rPr>
      </w:pPr>
      <w:r w:rsidRPr="00CA15F4">
        <w:rPr>
          <w:rFonts w:asciiTheme="minorHAnsi" w:hAnsiTheme="minorHAnsi" w:cstheme="minorHAnsi"/>
          <w:b/>
          <w:i/>
        </w:rPr>
        <w:t xml:space="preserve">   B.9 Celkové vodohospodářské řešení</w:t>
      </w:r>
    </w:p>
    <w:p w:rsidR="00B3715A" w:rsidRPr="00CA15F4" w:rsidRDefault="00FB15C8" w:rsidP="00B3715A">
      <w:pPr>
        <w:pStyle w:val="Bezmezer"/>
        <w:rPr>
          <w:rFonts w:asciiTheme="minorHAnsi" w:hAnsiTheme="minorHAnsi" w:cstheme="minorHAnsi"/>
          <w:i/>
        </w:rPr>
      </w:pPr>
      <w:r w:rsidRPr="00CA15F4">
        <w:rPr>
          <w:rFonts w:asciiTheme="minorHAnsi" w:hAnsiTheme="minorHAnsi" w:cstheme="minorHAnsi"/>
          <w:i/>
        </w:rPr>
        <w:t xml:space="preserve">   Nemění se zateplením. Je stávající</w:t>
      </w:r>
      <w:r w:rsidR="002D3A56" w:rsidRPr="00CA15F4">
        <w:rPr>
          <w:rFonts w:asciiTheme="minorHAnsi" w:hAnsiTheme="minorHAnsi" w:cstheme="minorHAnsi"/>
          <w:i/>
        </w:rPr>
        <w:t>,</w:t>
      </w:r>
      <w:r w:rsidRPr="00CA15F4">
        <w:rPr>
          <w:rFonts w:asciiTheme="minorHAnsi" w:hAnsiTheme="minorHAnsi" w:cstheme="minorHAnsi"/>
          <w:i/>
        </w:rPr>
        <w:t xml:space="preserve"> a proto není posuzováno.</w:t>
      </w:r>
    </w:p>
    <w:p w:rsidR="007D042D" w:rsidRPr="00CA15F4" w:rsidRDefault="007D042D" w:rsidP="005A519C">
      <w:pPr>
        <w:pStyle w:val="Bezmezer"/>
        <w:rPr>
          <w:i/>
          <w:noProof/>
          <w:color w:val="000000"/>
        </w:rPr>
      </w:pPr>
    </w:p>
    <w:p w:rsidR="00E4683C" w:rsidRPr="00CA15F4" w:rsidRDefault="00E4683C" w:rsidP="005A519C">
      <w:pPr>
        <w:pStyle w:val="Bezmezer"/>
        <w:rPr>
          <w:i/>
          <w:noProof/>
          <w:color w:val="000000"/>
        </w:rPr>
      </w:pPr>
    </w:p>
    <w:sectPr w:rsidR="00E4683C" w:rsidRPr="00CA15F4" w:rsidSect="005127C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A5D" w:rsidRDefault="001C1A5D" w:rsidP="00907836">
      <w:pPr>
        <w:spacing w:after="0" w:line="240" w:lineRule="auto"/>
      </w:pPr>
      <w:r>
        <w:separator/>
      </w:r>
    </w:p>
  </w:endnote>
  <w:endnote w:type="continuationSeparator" w:id="1">
    <w:p w:rsidR="001C1A5D" w:rsidRDefault="001C1A5D" w:rsidP="0090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126907"/>
      <w:docPartObj>
        <w:docPartGallery w:val="Page Numbers (Bottom of Page)"/>
        <w:docPartUnique/>
      </w:docPartObj>
    </w:sdtPr>
    <w:sdtContent>
      <w:p w:rsidR="0086250C" w:rsidRDefault="0086250C">
        <w:pPr>
          <w:pStyle w:val="Zpat"/>
          <w:jc w:val="right"/>
        </w:pPr>
        <w:fldSimple w:instr=" PAGE   \* MERGEFORMAT ">
          <w:r w:rsidR="00783BBD">
            <w:rPr>
              <w:noProof/>
            </w:rPr>
            <w:t>12</w:t>
          </w:r>
        </w:fldSimple>
      </w:p>
    </w:sdtContent>
  </w:sdt>
  <w:p w:rsidR="0086250C" w:rsidRDefault="008625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A5D" w:rsidRDefault="001C1A5D" w:rsidP="00907836">
      <w:pPr>
        <w:spacing w:after="0" w:line="240" w:lineRule="auto"/>
      </w:pPr>
      <w:r>
        <w:separator/>
      </w:r>
    </w:p>
  </w:footnote>
  <w:footnote w:type="continuationSeparator" w:id="1">
    <w:p w:rsidR="001C1A5D" w:rsidRDefault="001C1A5D" w:rsidP="00907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9E9"/>
    <w:multiLevelType w:val="hybridMultilevel"/>
    <w:tmpl w:val="5A606866"/>
    <w:lvl w:ilvl="0" w:tplc="10ACFCB6">
      <w:start w:val="2"/>
      <w:numFmt w:val="bullet"/>
      <w:lvlText w:val="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1F0E"/>
    <w:multiLevelType w:val="hybridMultilevel"/>
    <w:tmpl w:val="4D9A8F2C"/>
    <w:lvl w:ilvl="0" w:tplc="E98EA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C357B"/>
    <w:multiLevelType w:val="hybridMultilevel"/>
    <w:tmpl w:val="D5F80EAE"/>
    <w:lvl w:ilvl="0" w:tplc="8D709A3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C3305"/>
    <w:multiLevelType w:val="hybridMultilevel"/>
    <w:tmpl w:val="1A28B0D8"/>
    <w:lvl w:ilvl="0" w:tplc="707489C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97D6A"/>
    <w:multiLevelType w:val="hybridMultilevel"/>
    <w:tmpl w:val="5C463C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7B765E"/>
    <w:multiLevelType w:val="hybridMultilevel"/>
    <w:tmpl w:val="0F823E70"/>
    <w:lvl w:ilvl="0" w:tplc="FEA8390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F551B"/>
    <w:multiLevelType w:val="hybridMultilevel"/>
    <w:tmpl w:val="862A8348"/>
    <w:lvl w:ilvl="0" w:tplc="955095E2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0" w:hanging="360"/>
      </w:pPr>
    </w:lvl>
    <w:lvl w:ilvl="2" w:tplc="0405001B" w:tentative="1">
      <w:start w:val="1"/>
      <w:numFmt w:val="lowerRoman"/>
      <w:lvlText w:val="%3."/>
      <w:lvlJc w:val="right"/>
      <w:pPr>
        <w:ind w:left="1950" w:hanging="180"/>
      </w:pPr>
    </w:lvl>
    <w:lvl w:ilvl="3" w:tplc="0405000F" w:tentative="1">
      <w:start w:val="1"/>
      <w:numFmt w:val="decimal"/>
      <w:lvlText w:val="%4."/>
      <w:lvlJc w:val="left"/>
      <w:pPr>
        <w:ind w:left="2670" w:hanging="360"/>
      </w:pPr>
    </w:lvl>
    <w:lvl w:ilvl="4" w:tplc="04050019" w:tentative="1">
      <w:start w:val="1"/>
      <w:numFmt w:val="lowerLetter"/>
      <w:lvlText w:val="%5."/>
      <w:lvlJc w:val="left"/>
      <w:pPr>
        <w:ind w:left="3390" w:hanging="360"/>
      </w:pPr>
    </w:lvl>
    <w:lvl w:ilvl="5" w:tplc="0405001B" w:tentative="1">
      <w:start w:val="1"/>
      <w:numFmt w:val="lowerRoman"/>
      <w:lvlText w:val="%6."/>
      <w:lvlJc w:val="right"/>
      <w:pPr>
        <w:ind w:left="4110" w:hanging="180"/>
      </w:pPr>
    </w:lvl>
    <w:lvl w:ilvl="6" w:tplc="0405000F" w:tentative="1">
      <w:start w:val="1"/>
      <w:numFmt w:val="decimal"/>
      <w:lvlText w:val="%7."/>
      <w:lvlJc w:val="left"/>
      <w:pPr>
        <w:ind w:left="4830" w:hanging="360"/>
      </w:pPr>
    </w:lvl>
    <w:lvl w:ilvl="7" w:tplc="04050019" w:tentative="1">
      <w:start w:val="1"/>
      <w:numFmt w:val="lowerLetter"/>
      <w:lvlText w:val="%8."/>
      <w:lvlJc w:val="left"/>
      <w:pPr>
        <w:ind w:left="5550" w:hanging="360"/>
      </w:pPr>
    </w:lvl>
    <w:lvl w:ilvl="8" w:tplc="040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>
    <w:nsid w:val="37A62352"/>
    <w:multiLevelType w:val="hybridMultilevel"/>
    <w:tmpl w:val="1A627102"/>
    <w:lvl w:ilvl="0" w:tplc="212A8C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613D5"/>
    <w:multiLevelType w:val="hybridMultilevel"/>
    <w:tmpl w:val="F63AD84C"/>
    <w:lvl w:ilvl="0" w:tplc="9E4EC65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A1217"/>
    <w:multiLevelType w:val="hybridMultilevel"/>
    <w:tmpl w:val="4282C2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41D9D"/>
    <w:multiLevelType w:val="hybridMultilevel"/>
    <w:tmpl w:val="2094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86DB3"/>
    <w:multiLevelType w:val="hybridMultilevel"/>
    <w:tmpl w:val="2094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041DE5"/>
    <w:multiLevelType w:val="hybridMultilevel"/>
    <w:tmpl w:val="2094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045A68"/>
    <w:multiLevelType w:val="hybridMultilevel"/>
    <w:tmpl w:val="22DC9764"/>
    <w:lvl w:ilvl="0" w:tplc="F1224A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337A04"/>
    <w:multiLevelType w:val="hybridMultilevel"/>
    <w:tmpl w:val="2094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9"/>
  </w:num>
  <w:num w:numId="5">
    <w:abstractNumId w:val="7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6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7A00"/>
    <w:rsid w:val="000054E7"/>
    <w:rsid w:val="00010AA9"/>
    <w:rsid w:val="000408E8"/>
    <w:rsid w:val="0005765A"/>
    <w:rsid w:val="000636B6"/>
    <w:rsid w:val="0006707E"/>
    <w:rsid w:val="00070711"/>
    <w:rsid w:val="00081C3B"/>
    <w:rsid w:val="0008274E"/>
    <w:rsid w:val="00092751"/>
    <w:rsid w:val="000B0F19"/>
    <w:rsid w:val="000D32D3"/>
    <w:rsid w:val="000E7843"/>
    <w:rsid w:val="000F47E0"/>
    <w:rsid w:val="00100BA4"/>
    <w:rsid w:val="001205D4"/>
    <w:rsid w:val="00121663"/>
    <w:rsid w:val="00141200"/>
    <w:rsid w:val="001604DA"/>
    <w:rsid w:val="001633E6"/>
    <w:rsid w:val="0016685A"/>
    <w:rsid w:val="00195290"/>
    <w:rsid w:val="00195763"/>
    <w:rsid w:val="001A2104"/>
    <w:rsid w:val="001B7B94"/>
    <w:rsid w:val="001C1A5D"/>
    <w:rsid w:val="001E7A63"/>
    <w:rsid w:val="002015B5"/>
    <w:rsid w:val="00215990"/>
    <w:rsid w:val="00232848"/>
    <w:rsid w:val="00244A00"/>
    <w:rsid w:val="00247F42"/>
    <w:rsid w:val="00275BB1"/>
    <w:rsid w:val="00284C21"/>
    <w:rsid w:val="00287363"/>
    <w:rsid w:val="002C3AE3"/>
    <w:rsid w:val="002D3A56"/>
    <w:rsid w:val="0030294F"/>
    <w:rsid w:val="00306D49"/>
    <w:rsid w:val="00332748"/>
    <w:rsid w:val="00344507"/>
    <w:rsid w:val="00365CB3"/>
    <w:rsid w:val="00381C94"/>
    <w:rsid w:val="00384F01"/>
    <w:rsid w:val="003873E6"/>
    <w:rsid w:val="0039338D"/>
    <w:rsid w:val="003A501F"/>
    <w:rsid w:val="003B7DDA"/>
    <w:rsid w:val="003C5D0C"/>
    <w:rsid w:val="003C759F"/>
    <w:rsid w:val="003D1716"/>
    <w:rsid w:val="003D222C"/>
    <w:rsid w:val="003E2242"/>
    <w:rsid w:val="003E3803"/>
    <w:rsid w:val="003F6E41"/>
    <w:rsid w:val="004022A7"/>
    <w:rsid w:val="00405B7B"/>
    <w:rsid w:val="0047020E"/>
    <w:rsid w:val="0047169E"/>
    <w:rsid w:val="004A4C27"/>
    <w:rsid w:val="004A5FCF"/>
    <w:rsid w:val="004F4D87"/>
    <w:rsid w:val="00500CBE"/>
    <w:rsid w:val="00502EFB"/>
    <w:rsid w:val="00510A99"/>
    <w:rsid w:val="005127C1"/>
    <w:rsid w:val="00522487"/>
    <w:rsid w:val="0053094F"/>
    <w:rsid w:val="00534C70"/>
    <w:rsid w:val="00536068"/>
    <w:rsid w:val="00550A4C"/>
    <w:rsid w:val="0056081C"/>
    <w:rsid w:val="005833A8"/>
    <w:rsid w:val="00594C1F"/>
    <w:rsid w:val="005A519C"/>
    <w:rsid w:val="005A743B"/>
    <w:rsid w:val="005B021B"/>
    <w:rsid w:val="005F4DC5"/>
    <w:rsid w:val="00612129"/>
    <w:rsid w:val="00617822"/>
    <w:rsid w:val="00617A00"/>
    <w:rsid w:val="00622057"/>
    <w:rsid w:val="00683A95"/>
    <w:rsid w:val="00687A34"/>
    <w:rsid w:val="00690030"/>
    <w:rsid w:val="006B1590"/>
    <w:rsid w:val="006D1025"/>
    <w:rsid w:val="006D21CC"/>
    <w:rsid w:val="006D29AC"/>
    <w:rsid w:val="006D3AA1"/>
    <w:rsid w:val="006E5C19"/>
    <w:rsid w:val="006F5174"/>
    <w:rsid w:val="00701FE8"/>
    <w:rsid w:val="007029AC"/>
    <w:rsid w:val="0074352B"/>
    <w:rsid w:val="00766360"/>
    <w:rsid w:val="00783BBD"/>
    <w:rsid w:val="007C47B2"/>
    <w:rsid w:val="007C5F96"/>
    <w:rsid w:val="007D042D"/>
    <w:rsid w:val="007D27CC"/>
    <w:rsid w:val="008062EA"/>
    <w:rsid w:val="008068AE"/>
    <w:rsid w:val="00807066"/>
    <w:rsid w:val="00813075"/>
    <w:rsid w:val="00834A2E"/>
    <w:rsid w:val="0083769D"/>
    <w:rsid w:val="00842EF6"/>
    <w:rsid w:val="00851AEC"/>
    <w:rsid w:val="00854C5A"/>
    <w:rsid w:val="008575C9"/>
    <w:rsid w:val="0086250C"/>
    <w:rsid w:val="00866DF5"/>
    <w:rsid w:val="008734C2"/>
    <w:rsid w:val="0088261A"/>
    <w:rsid w:val="008A4A89"/>
    <w:rsid w:val="008B5FF3"/>
    <w:rsid w:val="008C49D3"/>
    <w:rsid w:val="008F58CA"/>
    <w:rsid w:val="00907836"/>
    <w:rsid w:val="00913C8F"/>
    <w:rsid w:val="00925B02"/>
    <w:rsid w:val="009302DA"/>
    <w:rsid w:val="00955885"/>
    <w:rsid w:val="00964C83"/>
    <w:rsid w:val="009845BB"/>
    <w:rsid w:val="009A2A2C"/>
    <w:rsid w:val="00A0128A"/>
    <w:rsid w:val="00A1601C"/>
    <w:rsid w:val="00A234BA"/>
    <w:rsid w:val="00A32AB5"/>
    <w:rsid w:val="00A62199"/>
    <w:rsid w:val="00A97263"/>
    <w:rsid w:val="00AA4A63"/>
    <w:rsid w:val="00AA7050"/>
    <w:rsid w:val="00AB2113"/>
    <w:rsid w:val="00AB612F"/>
    <w:rsid w:val="00AB6E03"/>
    <w:rsid w:val="00AC4052"/>
    <w:rsid w:val="00AD041F"/>
    <w:rsid w:val="00AE427B"/>
    <w:rsid w:val="00B07584"/>
    <w:rsid w:val="00B21841"/>
    <w:rsid w:val="00B3715A"/>
    <w:rsid w:val="00B854D4"/>
    <w:rsid w:val="00BC4B6D"/>
    <w:rsid w:val="00BC55A8"/>
    <w:rsid w:val="00BE7C6A"/>
    <w:rsid w:val="00BF212E"/>
    <w:rsid w:val="00C02699"/>
    <w:rsid w:val="00C21690"/>
    <w:rsid w:val="00C311D8"/>
    <w:rsid w:val="00C359EC"/>
    <w:rsid w:val="00C75F5C"/>
    <w:rsid w:val="00C83EEC"/>
    <w:rsid w:val="00CA15F4"/>
    <w:rsid w:val="00CA2D29"/>
    <w:rsid w:val="00CB387D"/>
    <w:rsid w:val="00CB47A0"/>
    <w:rsid w:val="00CB6C81"/>
    <w:rsid w:val="00CD092D"/>
    <w:rsid w:val="00CD103B"/>
    <w:rsid w:val="00CE07AA"/>
    <w:rsid w:val="00CF367A"/>
    <w:rsid w:val="00D049DD"/>
    <w:rsid w:val="00D22160"/>
    <w:rsid w:val="00D32B29"/>
    <w:rsid w:val="00D6090F"/>
    <w:rsid w:val="00D77561"/>
    <w:rsid w:val="00D8233B"/>
    <w:rsid w:val="00D93339"/>
    <w:rsid w:val="00DA1BA3"/>
    <w:rsid w:val="00DC5A1E"/>
    <w:rsid w:val="00DF699D"/>
    <w:rsid w:val="00E04CA6"/>
    <w:rsid w:val="00E0541C"/>
    <w:rsid w:val="00E1568D"/>
    <w:rsid w:val="00E4683C"/>
    <w:rsid w:val="00E618AF"/>
    <w:rsid w:val="00E640A1"/>
    <w:rsid w:val="00E75B6A"/>
    <w:rsid w:val="00E86904"/>
    <w:rsid w:val="00E95A49"/>
    <w:rsid w:val="00EB11AB"/>
    <w:rsid w:val="00EC4D3E"/>
    <w:rsid w:val="00EE2FB1"/>
    <w:rsid w:val="00EE7DC3"/>
    <w:rsid w:val="00EF12BC"/>
    <w:rsid w:val="00EF6538"/>
    <w:rsid w:val="00F002CB"/>
    <w:rsid w:val="00F05D8F"/>
    <w:rsid w:val="00F1023C"/>
    <w:rsid w:val="00F15285"/>
    <w:rsid w:val="00F31739"/>
    <w:rsid w:val="00F42ECD"/>
    <w:rsid w:val="00F70416"/>
    <w:rsid w:val="00F70F2A"/>
    <w:rsid w:val="00F84658"/>
    <w:rsid w:val="00F9648D"/>
    <w:rsid w:val="00FA7287"/>
    <w:rsid w:val="00FB15C8"/>
    <w:rsid w:val="00FC34A2"/>
    <w:rsid w:val="00FD2B83"/>
    <w:rsid w:val="00FF7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27C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17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17A0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851AE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851AE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mezer">
    <w:name w:val="No Spacing"/>
    <w:uiPriority w:val="1"/>
    <w:qFormat/>
    <w:rsid w:val="00851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81C94"/>
  </w:style>
  <w:style w:type="paragraph" w:styleId="Normlnweb">
    <w:name w:val="Normal (Web)"/>
    <w:basedOn w:val="Normln"/>
    <w:uiPriority w:val="99"/>
    <w:semiHidden/>
    <w:unhideWhenUsed/>
    <w:rsid w:val="004A5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387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873E6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3873E6"/>
    <w:rPr>
      <w:color w:val="0000FF"/>
      <w:u w:val="single"/>
    </w:rPr>
  </w:style>
  <w:style w:type="paragraph" w:customStyle="1" w:styleId="l6">
    <w:name w:val="l6"/>
    <w:basedOn w:val="Normln"/>
    <w:rsid w:val="00067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07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7836"/>
  </w:style>
  <w:style w:type="paragraph" w:styleId="Zpat">
    <w:name w:val="footer"/>
    <w:basedOn w:val="Normln"/>
    <w:link w:val="ZpatChar"/>
    <w:uiPriority w:val="99"/>
    <w:unhideWhenUsed/>
    <w:rsid w:val="00907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7836"/>
  </w:style>
  <w:style w:type="paragraph" w:styleId="Odstavecseseznamem">
    <w:name w:val="List Paragraph"/>
    <w:basedOn w:val="Normln"/>
    <w:uiPriority w:val="34"/>
    <w:qFormat/>
    <w:rsid w:val="009845B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F6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6538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FA7287"/>
    <w:rPr>
      <w:b/>
      <w:bCs/>
    </w:rPr>
  </w:style>
  <w:style w:type="paragraph" w:customStyle="1" w:styleId="l4">
    <w:name w:val="l4"/>
    <w:basedOn w:val="Normln"/>
    <w:rsid w:val="00F42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6-4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konyprolidi.cz/cs/2006-4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15</Pages>
  <Words>3417</Words>
  <Characters>20166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David</cp:lastModifiedBy>
  <cp:revision>51</cp:revision>
  <cp:lastPrinted>2020-08-03T12:43:00Z</cp:lastPrinted>
  <dcterms:created xsi:type="dcterms:W3CDTF">2020-03-11T12:43:00Z</dcterms:created>
  <dcterms:modified xsi:type="dcterms:W3CDTF">2023-06-02T08:05:00Z</dcterms:modified>
</cp:coreProperties>
</file>