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3BAE305D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3C57B2">
        <w:rPr>
          <w:rFonts w:cs="Times New Roman"/>
          <w:b/>
          <w:sz w:val="22"/>
          <w:szCs w:val="22"/>
        </w:rPr>
        <w:t>Komplexní celodenní ostraha budov Horymírova 121, 123, 125 v Ostravě-Zábřehu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2B4CA80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</w:t>
      </w:r>
      <w:r w:rsidR="009C4BEB">
        <w:rPr>
          <w:rFonts w:cs="Times New Roman"/>
          <w:sz w:val="22"/>
          <w:szCs w:val="22"/>
        </w:rPr>
        <w:t> </w:t>
      </w:r>
      <w:r w:rsidRPr="003874EA">
        <w:rPr>
          <w:rFonts w:cs="Times New Roman"/>
          <w:sz w:val="22"/>
          <w:szCs w:val="22"/>
        </w:rPr>
        <w:t>veřejné zdravotní pojištění;</w:t>
      </w:r>
    </w:p>
    <w:p w14:paraId="37B3E6AE" w14:textId="3A150063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</w:t>
      </w:r>
      <w:r w:rsidR="009C4BEB">
        <w:rPr>
          <w:rFonts w:cs="Times New Roman"/>
          <w:sz w:val="22"/>
          <w:szCs w:val="22"/>
        </w:rPr>
        <w:t> </w:t>
      </w:r>
      <w:r w:rsidRPr="003874EA">
        <w:rPr>
          <w:rFonts w:cs="Times New Roman"/>
          <w:sz w:val="22"/>
          <w:szCs w:val="22"/>
        </w:rPr>
        <w:t>sociální</w:t>
      </w:r>
      <w:r w:rsidR="00C158F4">
        <w:rPr>
          <w:rFonts w:cs="Times New Roman"/>
          <w:sz w:val="22"/>
          <w:szCs w:val="22"/>
        </w:rPr>
        <w:t>m</w:t>
      </w:r>
      <w:r w:rsidRPr="003874EA">
        <w:rPr>
          <w:rFonts w:cs="Times New Roman"/>
          <w:sz w:val="22"/>
          <w:szCs w:val="22"/>
        </w:rPr>
        <w:t xml:space="preserve">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7BB0BE23" w:rsidR="00176712" w:rsidRPr="00F373B0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350074">
        <w:rPr>
          <w:rFonts w:ascii="Times New Roman" w:hAnsi="Times New Roman" w:cs="Times New Roman"/>
          <w:sz w:val="22"/>
          <w:szCs w:val="22"/>
        </w:rPr>
        <w:t>2 000 000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8A365C5" w14:textId="0F8421DE" w:rsidR="00F373B0" w:rsidRPr="00755E18" w:rsidRDefault="00F373B0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2CB8">
        <w:rPr>
          <w:rFonts w:ascii="Times New Roman" w:hAnsi="Times New Roman" w:cs="Times New Roman"/>
          <w:b/>
          <w:sz w:val="22"/>
          <w:szCs w:val="22"/>
        </w:rPr>
        <w:t>při plnění předmětu plnění veřejné zakázky zajistím l</w:t>
      </w:r>
      <w:r>
        <w:rPr>
          <w:rFonts w:ascii="Times New Roman" w:hAnsi="Times New Roman" w:cs="Times New Roman"/>
          <w:b/>
          <w:sz w:val="22"/>
          <w:szCs w:val="22"/>
        </w:rPr>
        <w:t>egální zaměstnávání, důstojné a </w:t>
      </w:r>
      <w:r w:rsidRPr="00042CB8">
        <w:rPr>
          <w:rFonts w:ascii="Times New Roman" w:hAnsi="Times New Roman" w:cs="Times New Roman"/>
          <w:b/>
          <w:sz w:val="22"/>
          <w:szCs w:val="22"/>
        </w:rPr>
        <w:t>férové pracovní podmínky a odpovídající úroveň bezpečnosti práce (</w:t>
      </w:r>
      <w:r>
        <w:rPr>
          <w:rFonts w:ascii="Times New Roman" w:hAnsi="Times New Roman" w:cs="Times New Roman"/>
          <w:b/>
          <w:sz w:val="22"/>
          <w:szCs w:val="22"/>
        </w:rPr>
        <w:t>zejména dodržování předpisů upravujících mzdy zaměstnanců, včetně odpovídající odměny za případnou práci přesčas, práci ve svátek, v noci, odměny za pracovní pohotovost atp., dodržování předpisů upravujících pracovní dobu, dobu odpočinku mezi směnami, bezpečnost práce apod.) pro </w:t>
      </w:r>
      <w:r w:rsidRPr="00042CB8">
        <w:rPr>
          <w:rFonts w:ascii="Times New Roman" w:hAnsi="Times New Roman" w:cs="Times New Roman"/>
          <w:b/>
          <w:sz w:val="22"/>
          <w:szCs w:val="22"/>
        </w:rPr>
        <w:t>všechny osoby, které se na plnění veřejné zakázky budou podílet;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 xml:space="preserve">předpisů, a zároveň v souladu s ust.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24824278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3E4D70E4" w14:textId="7966369A" w:rsidR="00F373B0" w:rsidRDefault="005B6B14" w:rsidP="00F373B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</w:t>
      </w:r>
      <w:r w:rsidR="0038161A">
        <w:rPr>
          <w:rFonts w:ascii="Times New Roman" w:hAnsi="Times New Roman" w:cs="Times New Roman"/>
          <w:sz w:val="22"/>
          <w:szCs w:val="22"/>
        </w:rPr>
        <w:t> </w:t>
      </w:r>
      <w:r w:rsidR="000A0829" w:rsidRPr="003874EA">
        <w:rPr>
          <w:rFonts w:ascii="Times New Roman" w:hAnsi="Times New Roman" w:cs="Times New Roman"/>
          <w:sz w:val="22"/>
          <w:szCs w:val="22"/>
        </w:rPr>
        <w:t>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C22F9F" w14:textId="310C4204" w:rsidR="00F373B0" w:rsidRPr="00F373B0" w:rsidRDefault="00F373B0" w:rsidP="00F373B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373B0">
        <w:rPr>
          <w:rFonts w:ascii="Times New Roman" w:hAnsi="Times New Roman" w:cs="Times New Roman"/>
          <w:sz w:val="22"/>
          <w:szCs w:val="22"/>
        </w:rPr>
        <w:t>dokladu o oprávnění podnikat v rozsahu odpovídajícímu předmětu veřejné zakázky, pokud jiné právní předpisy takové oprávnění vyžadují, zejména doklad prokazující příslušné živnostenské oprávnění v rozsahu koncesovaných živností s předmětem podnikání „Ostraha majetku a osob“ dle Přílohy 3 k zákonu č. 455/1991 Sb., o živnostenském podnikání, ve znění pozdějších předpisů.</w:t>
      </w:r>
    </w:p>
    <w:p w14:paraId="7F98D21D" w14:textId="416D0017" w:rsidR="004C40EA" w:rsidRPr="003C57B2" w:rsidRDefault="005B6B14" w:rsidP="003C57B2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</w:t>
      </w:r>
      <w:r w:rsidR="000A1674">
        <w:rPr>
          <w:rFonts w:ascii="Times New Roman" w:hAnsi="Times New Roman" w:cs="Times New Roman"/>
          <w:b/>
          <w:sz w:val="22"/>
          <w:szCs w:val="22"/>
        </w:rPr>
        <w:t>é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kopii, </w:t>
      </w:r>
      <w:r w:rsidR="000A1674">
        <w:rPr>
          <w:rFonts w:ascii="Times New Roman" w:hAnsi="Times New Roman" w:cs="Times New Roman"/>
          <w:b/>
          <w:sz w:val="22"/>
          <w:szCs w:val="22"/>
        </w:rPr>
        <w:t>a</w:t>
      </w:r>
      <w:r w:rsidR="000C6D02">
        <w:rPr>
          <w:rFonts w:ascii="Times New Roman" w:hAnsi="Times New Roman" w:cs="Times New Roman"/>
          <w:b/>
          <w:sz w:val="22"/>
          <w:szCs w:val="22"/>
        </w:rPr>
        <w:t>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>:</w:t>
      </w:r>
    </w:p>
    <w:p w14:paraId="24C1ACEE" w14:textId="66073851" w:rsidR="000B59C5" w:rsidRPr="00B4547A" w:rsidRDefault="000A1674" w:rsidP="00B4547A">
      <w:pPr>
        <w:pStyle w:val="Zkladntext"/>
        <w:numPr>
          <w:ilvl w:val="0"/>
          <w:numId w:val="12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A1674">
        <w:rPr>
          <w:rFonts w:ascii="Times New Roman" w:hAnsi="Times New Roman" w:cs="Times New Roman"/>
          <w:sz w:val="22"/>
          <w:szCs w:val="22"/>
        </w:rPr>
        <w:t>seznam min. 2 významných služeb vztahujících se k předmětu plnění této veřejné zakázky (poskytování služeb fyzické ostrahy objektů) poskytnutých za poslední 3 roky přede dnem podání nabídky, včetně uvedení ceny a doby jejich poskytování a identifikace objednatele, s limitem nad 1 000 000 Kč bez DPH ročně u každé z</w:t>
      </w:r>
      <w:r w:rsidR="00F54306">
        <w:rPr>
          <w:rFonts w:ascii="Times New Roman" w:hAnsi="Times New Roman" w:cs="Times New Roman"/>
          <w:sz w:val="22"/>
          <w:szCs w:val="22"/>
        </w:rPr>
        <w:t> </w:t>
      </w:r>
      <w:r w:rsidRPr="000A1674">
        <w:rPr>
          <w:rFonts w:ascii="Times New Roman" w:hAnsi="Times New Roman" w:cs="Times New Roman"/>
          <w:sz w:val="22"/>
          <w:szCs w:val="22"/>
        </w:rPr>
        <w:t>nich</w:t>
      </w:r>
      <w:r w:rsidR="00F54306">
        <w:rPr>
          <w:rFonts w:ascii="Times New Roman" w:hAnsi="Times New Roman" w:cs="Times New Roman"/>
          <w:sz w:val="22"/>
          <w:szCs w:val="22"/>
        </w:rPr>
        <w:t>.</w:t>
      </w: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40DF0A5B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</w:t>
      </w:r>
      <w:r w:rsidR="007E2884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71D9EC8C" w:rsidR="000B59C5" w:rsidRPr="007E2884" w:rsidRDefault="00A4131A" w:rsidP="007E2884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253078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53078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253078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253078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4D4F" w14:textId="77777777" w:rsidR="000A37D0" w:rsidRDefault="000A37D0">
            <w:pPr>
              <w:pStyle w:val="Obsahtabulky"/>
              <w:spacing w:after="0"/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</w:pPr>
          </w:p>
          <w:p w14:paraId="247B9702" w14:textId="7FA1978D" w:rsidR="00904D38" w:rsidRPr="007E2884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E2884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1960F" w14:textId="77777777" w:rsidR="000A37D0" w:rsidRDefault="000A37D0">
            <w:pPr>
              <w:pStyle w:val="Obsahtabulky"/>
              <w:spacing w:after="0"/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</w:pPr>
          </w:p>
          <w:p w14:paraId="3EBE1CE0" w14:textId="38E9B215" w:rsidR="00904D38" w:rsidRPr="007E2884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E2884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B127D" w14:textId="77777777" w:rsidR="000A37D0" w:rsidRDefault="000A37D0">
            <w:pPr>
              <w:pStyle w:val="Obsahtabulky"/>
              <w:spacing w:after="0"/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</w:pPr>
          </w:p>
          <w:p w14:paraId="35435FB1" w14:textId="52C6B3C3" w:rsidR="00904D38" w:rsidRPr="007E2884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E2884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F373B0">
      <w:headerReference w:type="default" r:id="rId8"/>
      <w:footerReference w:type="default" r:id="rId9"/>
      <w:pgSz w:w="11906" w:h="16838"/>
      <w:pgMar w:top="567" w:right="1132" w:bottom="1135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E602F3"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0432F05F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3C57B2">
      <w:rPr>
        <w:b/>
      </w:rPr>
      <w:t>60.25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674"/>
    <w:rsid w:val="000A1E79"/>
    <w:rsid w:val="000A37D0"/>
    <w:rsid w:val="000B59C5"/>
    <w:rsid w:val="000B7F45"/>
    <w:rsid w:val="000C6D02"/>
    <w:rsid w:val="000D6F06"/>
    <w:rsid w:val="000E12D5"/>
    <w:rsid w:val="000E6050"/>
    <w:rsid w:val="000F558F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443EF"/>
    <w:rsid w:val="00253078"/>
    <w:rsid w:val="00257E22"/>
    <w:rsid w:val="00274106"/>
    <w:rsid w:val="00277462"/>
    <w:rsid w:val="00280FDB"/>
    <w:rsid w:val="00287AEA"/>
    <w:rsid w:val="002D1E08"/>
    <w:rsid w:val="002D3946"/>
    <w:rsid w:val="002E718C"/>
    <w:rsid w:val="002E7D33"/>
    <w:rsid w:val="002F23BB"/>
    <w:rsid w:val="002F7663"/>
    <w:rsid w:val="003359E4"/>
    <w:rsid w:val="00350074"/>
    <w:rsid w:val="00354EA4"/>
    <w:rsid w:val="00362FA4"/>
    <w:rsid w:val="003677FE"/>
    <w:rsid w:val="00375548"/>
    <w:rsid w:val="0038161A"/>
    <w:rsid w:val="00383776"/>
    <w:rsid w:val="003874EA"/>
    <w:rsid w:val="0039093D"/>
    <w:rsid w:val="003B438B"/>
    <w:rsid w:val="003C0615"/>
    <w:rsid w:val="003C57B2"/>
    <w:rsid w:val="003C5C6B"/>
    <w:rsid w:val="003D0D93"/>
    <w:rsid w:val="003D651A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1328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13E76"/>
    <w:rsid w:val="007305BF"/>
    <w:rsid w:val="00730812"/>
    <w:rsid w:val="00734CA0"/>
    <w:rsid w:val="007375A5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2884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C4B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7755B"/>
    <w:rsid w:val="00B9267F"/>
    <w:rsid w:val="00B9789B"/>
    <w:rsid w:val="00BB0B06"/>
    <w:rsid w:val="00BB6E8B"/>
    <w:rsid w:val="00BE088B"/>
    <w:rsid w:val="00BE12B0"/>
    <w:rsid w:val="00BF06B2"/>
    <w:rsid w:val="00BF5DCC"/>
    <w:rsid w:val="00C158F4"/>
    <w:rsid w:val="00C259C3"/>
    <w:rsid w:val="00C5521D"/>
    <w:rsid w:val="00C70765"/>
    <w:rsid w:val="00C728A0"/>
    <w:rsid w:val="00C72E0A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373B0"/>
    <w:rsid w:val="00F412F7"/>
    <w:rsid w:val="00F54306"/>
    <w:rsid w:val="00F73902"/>
    <w:rsid w:val="00F85F17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Kristoforská Pavlína</cp:lastModifiedBy>
  <cp:revision>18</cp:revision>
  <cp:lastPrinted>2025-07-23T14:33:00Z</cp:lastPrinted>
  <dcterms:created xsi:type="dcterms:W3CDTF">2025-07-23T11:03:00Z</dcterms:created>
  <dcterms:modified xsi:type="dcterms:W3CDTF">2025-07-31T07:56:00Z</dcterms:modified>
</cp:coreProperties>
</file>