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B473" w14:textId="7A9EA836" w:rsidR="0049069D" w:rsidRPr="0027289F" w:rsidRDefault="0049069D" w:rsidP="00B33A64">
      <w:pPr>
        <w:pStyle w:val="Zkladntext3"/>
        <w:spacing w:line="200" w:lineRule="atLeast"/>
        <w:ind w:right="50"/>
        <w:jc w:val="center"/>
        <w:rPr>
          <w:rFonts w:asciiTheme="minorHAnsi" w:hAnsiTheme="minorHAnsi"/>
          <w:b/>
          <w:sz w:val="32"/>
          <w:szCs w:val="22"/>
        </w:rPr>
      </w:pPr>
      <w:r w:rsidRPr="0027289F">
        <w:rPr>
          <w:rFonts w:asciiTheme="minorHAnsi" w:hAnsiTheme="minorHAnsi"/>
          <w:b/>
          <w:sz w:val="32"/>
          <w:szCs w:val="22"/>
        </w:rPr>
        <w:t>K U P N Í   S M L O U V</w:t>
      </w:r>
      <w:r w:rsidR="000A3E58" w:rsidRPr="0027289F">
        <w:rPr>
          <w:rFonts w:asciiTheme="minorHAnsi" w:hAnsiTheme="minorHAnsi"/>
          <w:b/>
          <w:sz w:val="32"/>
          <w:szCs w:val="22"/>
        </w:rPr>
        <w:t> </w:t>
      </w:r>
      <w:r w:rsidRPr="0027289F">
        <w:rPr>
          <w:rFonts w:asciiTheme="minorHAnsi" w:hAnsiTheme="minorHAnsi"/>
          <w:b/>
          <w:sz w:val="32"/>
          <w:szCs w:val="22"/>
        </w:rPr>
        <w:t>A</w:t>
      </w:r>
      <w:r w:rsidR="000A3E58" w:rsidRPr="0027289F">
        <w:rPr>
          <w:rFonts w:asciiTheme="minorHAnsi" w:hAnsiTheme="minorHAnsi"/>
          <w:b/>
          <w:sz w:val="32"/>
          <w:szCs w:val="22"/>
        </w:rPr>
        <w:t xml:space="preserve"> </w:t>
      </w:r>
      <w:r w:rsidR="0072094E">
        <w:rPr>
          <w:rFonts w:asciiTheme="minorHAnsi" w:hAnsiTheme="minorHAnsi"/>
          <w:b/>
          <w:sz w:val="32"/>
          <w:szCs w:val="22"/>
        </w:rPr>
        <w:t xml:space="preserve"> - </w:t>
      </w:r>
      <w:r w:rsidR="0072094E" w:rsidRPr="0072094E">
        <w:rPr>
          <w:rFonts w:asciiTheme="minorHAnsi" w:hAnsiTheme="minorHAnsi"/>
          <w:b/>
          <w:color w:val="FF0000"/>
          <w:sz w:val="32"/>
          <w:szCs w:val="22"/>
        </w:rPr>
        <w:t>VZOR</w:t>
      </w:r>
    </w:p>
    <w:p w14:paraId="7891A7DB" w14:textId="77777777" w:rsidR="006708E8" w:rsidRDefault="006708E8" w:rsidP="006708E8">
      <w:pPr>
        <w:suppressAutoHyphens/>
        <w:spacing w:before="40" w:after="60"/>
        <w:jc w:val="both"/>
        <w:rPr>
          <w:rFonts w:asciiTheme="minorHAnsi" w:hAnsiTheme="minorHAnsi" w:cstheme="minorHAnsi"/>
          <w:sz w:val="22"/>
          <w:szCs w:val="22"/>
        </w:rPr>
      </w:pPr>
    </w:p>
    <w:p w14:paraId="6FBBC3C5" w14:textId="669EE3AF" w:rsidR="006708E8" w:rsidRPr="006708E8" w:rsidRDefault="006708E8" w:rsidP="006708E8">
      <w:pPr>
        <w:suppressAutoHyphens/>
        <w:spacing w:before="40" w:after="60"/>
        <w:jc w:val="both"/>
        <w:rPr>
          <w:rFonts w:asciiTheme="minorHAnsi" w:hAnsiTheme="minorHAnsi" w:cstheme="minorHAnsi"/>
          <w:sz w:val="22"/>
          <w:szCs w:val="22"/>
        </w:rPr>
      </w:pPr>
      <w:r w:rsidRPr="006708E8">
        <w:rPr>
          <w:rFonts w:asciiTheme="minorHAnsi" w:hAnsiTheme="minorHAnsi" w:cstheme="minorHAnsi"/>
          <w:sz w:val="22"/>
          <w:szCs w:val="22"/>
        </w:rPr>
        <w:t>Číslo smlouvy kupujícího: ……….</w:t>
      </w:r>
    </w:p>
    <w:p w14:paraId="0172B3FD" w14:textId="77777777" w:rsidR="006708E8" w:rsidRDefault="006708E8" w:rsidP="006708E8">
      <w:pPr>
        <w:suppressAutoHyphens/>
        <w:spacing w:before="40" w:after="60"/>
        <w:jc w:val="both"/>
        <w:rPr>
          <w:rFonts w:ascii="Arial" w:hAnsi="Arial" w:cs="Arial"/>
        </w:rPr>
      </w:pPr>
    </w:p>
    <w:p w14:paraId="5F7B7916" w14:textId="50DCBAAF" w:rsidR="00AC76BD" w:rsidRPr="00DD77D1" w:rsidRDefault="0049069D" w:rsidP="00AC76BD">
      <w:pPr>
        <w:pStyle w:val="Zkladntext3"/>
        <w:tabs>
          <w:tab w:val="left" w:pos="284"/>
          <w:tab w:val="left" w:pos="4395"/>
        </w:tabs>
        <w:spacing w:after="0"/>
        <w:ind w:left="282" w:hanging="282"/>
        <w:jc w:val="both"/>
        <w:rPr>
          <w:rFonts w:asciiTheme="minorHAnsi" w:hAnsiTheme="minorHAnsi" w:cstheme="minorHAnsi"/>
          <w:b/>
          <w:bCs/>
          <w:sz w:val="22"/>
          <w:szCs w:val="22"/>
        </w:rPr>
      </w:pPr>
      <w:r w:rsidRPr="00DD77D1">
        <w:rPr>
          <w:rFonts w:asciiTheme="minorHAnsi" w:hAnsiTheme="minorHAnsi" w:cstheme="minorHAnsi"/>
          <w:sz w:val="22"/>
          <w:szCs w:val="22"/>
        </w:rPr>
        <w:t>1.</w:t>
      </w:r>
      <w:r w:rsidRPr="00DD77D1">
        <w:rPr>
          <w:rFonts w:asciiTheme="minorHAnsi" w:hAnsiTheme="minorHAnsi" w:cstheme="minorHAnsi"/>
          <w:sz w:val="22"/>
          <w:szCs w:val="22"/>
        </w:rPr>
        <w:tab/>
      </w:r>
      <w:r w:rsidR="00AC76BD" w:rsidRPr="00DD77D1">
        <w:rPr>
          <w:rFonts w:asciiTheme="minorHAnsi" w:hAnsiTheme="minorHAnsi" w:cstheme="minorHAnsi"/>
          <w:b/>
          <w:bCs/>
          <w:sz w:val="22"/>
          <w:szCs w:val="22"/>
        </w:rPr>
        <w:t>Základní škola a mateřská škola Ostrava - Bělský Les, B. Dvorského 1, příspěvková organizace</w:t>
      </w:r>
    </w:p>
    <w:p w14:paraId="1EE12F37" w14:textId="77777777" w:rsidR="00AC76BD" w:rsidRPr="00DD77D1" w:rsidRDefault="00AC76BD" w:rsidP="00AC76BD">
      <w:pPr>
        <w:tabs>
          <w:tab w:val="left" w:pos="0"/>
          <w:tab w:val="num" w:pos="567"/>
        </w:tabs>
        <w:spacing w:after="0"/>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se sídlem:</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napToGrid w:val="0"/>
          <w:sz w:val="22"/>
          <w:szCs w:val="22"/>
        </w:rPr>
        <w:t>Bohumíra Dvorského 1049/1, Bělský Les, 70030 Ostrava</w:t>
      </w:r>
    </w:p>
    <w:p w14:paraId="3FDD0BE0" w14:textId="77777777" w:rsidR="00AC76BD" w:rsidRPr="00DD77D1" w:rsidRDefault="00AC76BD" w:rsidP="00AC76BD">
      <w:pPr>
        <w:tabs>
          <w:tab w:val="left" w:pos="0"/>
          <w:tab w:val="num" w:pos="567"/>
        </w:tabs>
        <w:spacing w:after="0"/>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zastoupená:</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napToGrid w:val="0"/>
          <w:sz w:val="22"/>
          <w:szCs w:val="22"/>
        </w:rPr>
        <w:t>Mgr. Milošem Kosíkem, Ph. D., MBA, ředitelem organizace</w:t>
      </w:r>
    </w:p>
    <w:p w14:paraId="1E1D6160" w14:textId="77777777" w:rsidR="00AC76BD" w:rsidRPr="00DD77D1" w:rsidRDefault="00AC76BD" w:rsidP="00AC76BD">
      <w:pPr>
        <w:tabs>
          <w:tab w:val="left" w:pos="0"/>
          <w:tab w:val="num" w:pos="567"/>
        </w:tabs>
        <w:spacing w:after="0"/>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jednání ve věcech:</w:t>
      </w:r>
    </w:p>
    <w:p w14:paraId="682D60E9" w14:textId="77777777" w:rsidR="00AC76BD" w:rsidRPr="00DD77D1" w:rsidRDefault="00AC76BD" w:rsidP="00AC76BD">
      <w:pPr>
        <w:widowControl w:val="0"/>
        <w:numPr>
          <w:ilvl w:val="0"/>
          <w:numId w:val="16"/>
        </w:numPr>
        <w:tabs>
          <w:tab w:val="num" w:pos="851"/>
          <w:tab w:val="left" w:pos="1985"/>
          <w:tab w:val="left" w:pos="3119"/>
        </w:tabs>
        <w:spacing w:after="0"/>
        <w:ind w:left="567" w:firstLine="0"/>
        <w:jc w:val="both"/>
        <w:rPr>
          <w:rFonts w:asciiTheme="minorHAnsi" w:hAnsiTheme="minorHAnsi" w:cstheme="minorHAnsi"/>
          <w:sz w:val="22"/>
          <w:szCs w:val="22"/>
        </w:rPr>
      </w:pPr>
      <w:r w:rsidRPr="00DD77D1">
        <w:rPr>
          <w:rFonts w:asciiTheme="minorHAnsi" w:hAnsiTheme="minorHAnsi" w:cstheme="minorHAnsi"/>
          <w:sz w:val="22"/>
          <w:szCs w:val="22"/>
        </w:rPr>
        <w:t xml:space="preserve">smluvních: </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2FEBBDF6" w14:textId="77777777" w:rsidR="00AC76BD" w:rsidRPr="00DD77D1" w:rsidRDefault="00AC76BD" w:rsidP="00AC76BD">
      <w:pPr>
        <w:widowControl w:val="0"/>
        <w:numPr>
          <w:ilvl w:val="0"/>
          <w:numId w:val="16"/>
        </w:numPr>
        <w:tabs>
          <w:tab w:val="num" w:pos="851"/>
          <w:tab w:val="left" w:pos="1985"/>
          <w:tab w:val="left" w:pos="3119"/>
        </w:tabs>
        <w:spacing w:after="0"/>
        <w:ind w:left="567" w:firstLine="0"/>
        <w:jc w:val="both"/>
        <w:rPr>
          <w:rFonts w:asciiTheme="minorHAnsi" w:hAnsiTheme="minorHAnsi" w:cstheme="minorHAnsi"/>
          <w:sz w:val="22"/>
          <w:szCs w:val="22"/>
        </w:rPr>
      </w:pPr>
      <w:r w:rsidRPr="00DD77D1">
        <w:rPr>
          <w:rFonts w:asciiTheme="minorHAnsi" w:hAnsiTheme="minorHAnsi" w:cstheme="minorHAnsi"/>
          <w:sz w:val="22"/>
          <w:szCs w:val="22"/>
        </w:rPr>
        <w:t>technických:</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01E34EC1" w14:textId="77777777" w:rsidR="00AC76BD" w:rsidRPr="00DD77D1" w:rsidRDefault="00AC76BD" w:rsidP="00AC76BD">
      <w:pPr>
        <w:widowControl w:val="0"/>
        <w:numPr>
          <w:ilvl w:val="0"/>
          <w:numId w:val="16"/>
        </w:numPr>
        <w:tabs>
          <w:tab w:val="num" w:pos="851"/>
          <w:tab w:val="left" w:pos="3119"/>
        </w:tabs>
        <w:spacing w:after="0"/>
        <w:ind w:left="567" w:firstLine="0"/>
        <w:jc w:val="both"/>
        <w:rPr>
          <w:rFonts w:asciiTheme="minorHAnsi" w:hAnsiTheme="minorHAnsi" w:cstheme="minorHAnsi"/>
          <w:sz w:val="22"/>
          <w:szCs w:val="22"/>
        </w:rPr>
      </w:pPr>
      <w:r w:rsidRPr="00DD77D1">
        <w:rPr>
          <w:rFonts w:asciiTheme="minorHAnsi" w:hAnsiTheme="minorHAnsi" w:cstheme="minorHAnsi"/>
          <w:sz w:val="22"/>
          <w:szCs w:val="22"/>
        </w:rPr>
        <w:t xml:space="preserve">dotací: </w:t>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0850E110" w14:textId="77777777" w:rsidR="00AC76BD" w:rsidRPr="00DD77D1" w:rsidRDefault="00AC76BD" w:rsidP="00AC76BD">
      <w:pPr>
        <w:tabs>
          <w:tab w:val="left" w:pos="0"/>
          <w:tab w:val="num" w:pos="567"/>
        </w:tabs>
        <w:spacing w:after="0"/>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telefon:</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21D6D6F8" w14:textId="77777777" w:rsidR="00AC76BD" w:rsidRPr="00DD77D1" w:rsidRDefault="00AC76BD" w:rsidP="00AC76BD">
      <w:pPr>
        <w:tabs>
          <w:tab w:val="left" w:pos="0"/>
          <w:tab w:val="num" w:pos="567"/>
        </w:tabs>
        <w:spacing w:after="0"/>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e-mail:</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4A019C62" w14:textId="77777777" w:rsidR="00AC76BD" w:rsidRPr="00DD77D1" w:rsidRDefault="00AC76BD" w:rsidP="00AC76BD">
      <w:pPr>
        <w:tabs>
          <w:tab w:val="left" w:pos="0"/>
          <w:tab w:val="num" w:pos="567"/>
        </w:tabs>
        <w:spacing w:after="0"/>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IČO:</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napToGrid w:val="0"/>
          <w:sz w:val="22"/>
          <w:szCs w:val="22"/>
        </w:rPr>
        <w:t>70978352</w:t>
      </w:r>
    </w:p>
    <w:p w14:paraId="3AD94451" w14:textId="77777777" w:rsidR="00AC76BD" w:rsidRPr="00DD77D1" w:rsidRDefault="00AC76BD" w:rsidP="00AC76BD">
      <w:pPr>
        <w:tabs>
          <w:tab w:val="left" w:pos="0"/>
          <w:tab w:val="num" w:pos="567"/>
        </w:tabs>
        <w:spacing w:after="0"/>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bankovní spojení:</w:t>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1E7C7C5C" w14:textId="45D048EF" w:rsidR="001140BC" w:rsidRPr="00DD77D1" w:rsidRDefault="00AC76BD" w:rsidP="00AC76BD">
      <w:pPr>
        <w:pStyle w:val="Zkladntext3"/>
        <w:tabs>
          <w:tab w:val="left" w:pos="284"/>
          <w:tab w:val="left" w:pos="3598"/>
        </w:tabs>
        <w:spacing w:after="0"/>
        <w:rPr>
          <w:rFonts w:asciiTheme="minorHAnsi" w:hAnsiTheme="minorHAnsi" w:cstheme="minorHAnsi"/>
          <w:sz w:val="22"/>
          <w:szCs w:val="22"/>
        </w:rPr>
      </w:pPr>
      <w:r w:rsidRPr="00DD77D1">
        <w:rPr>
          <w:rFonts w:asciiTheme="minorHAnsi" w:hAnsiTheme="minorHAnsi" w:cstheme="minorHAnsi"/>
          <w:sz w:val="22"/>
          <w:szCs w:val="22"/>
        </w:rPr>
        <w:tab/>
        <w:t xml:space="preserve">      číslo účtu:</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40A48D04" w14:textId="029E16FC" w:rsidR="00E03564" w:rsidRPr="00DD77D1" w:rsidRDefault="0049069D" w:rsidP="00AC76BD">
      <w:pPr>
        <w:pStyle w:val="Zkladntext3"/>
        <w:tabs>
          <w:tab w:val="left" w:pos="0"/>
          <w:tab w:val="num" w:pos="567"/>
        </w:tabs>
        <w:spacing w:after="0"/>
        <w:ind w:left="567" w:hanging="567"/>
        <w:rPr>
          <w:rFonts w:asciiTheme="minorHAnsi" w:hAnsiTheme="minorHAnsi" w:cstheme="minorHAnsi"/>
          <w:b/>
          <w:bCs/>
          <w:sz w:val="22"/>
          <w:szCs w:val="22"/>
        </w:rPr>
      </w:pPr>
      <w:r w:rsidRPr="00DD77D1">
        <w:rPr>
          <w:rFonts w:asciiTheme="minorHAnsi" w:hAnsiTheme="minorHAnsi" w:cstheme="minorHAnsi"/>
          <w:b/>
          <w:bCs/>
          <w:sz w:val="22"/>
          <w:szCs w:val="22"/>
        </w:rPr>
        <w:t xml:space="preserve">(dále jen kupující) </w:t>
      </w:r>
    </w:p>
    <w:p w14:paraId="6DCD827A" w14:textId="77777777" w:rsidR="00AC76BD" w:rsidRPr="00DD77D1" w:rsidRDefault="00AC76BD" w:rsidP="00AC76BD">
      <w:pPr>
        <w:pStyle w:val="Zkladntext3"/>
        <w:tabs>
          <w:tab w:val="left" w:pos="0"/>
          <w:tab w:val="num" w:pos="567"/>
        </w:tabs>
        <w:spacing w:after="0"/>
        <w:ind w:left="567" w:hanging="567"/>
        <w:rPr>
          <w:rFonts w:asciiTheme="minorHAnsi" w:hAnsiTheme="minorHAnsi" w:cstheme="minorHAnsi"/>
          <w:b/>
          <w:bCs/>
          <w:sz w:val="22"/>
          <w:szCs w:val="22"/>
        </w:rPr>
      </w:pPr>
    </w:p>
    <w:p w14:paraId="5DD450DE" w14:textId="02370689" w:rsidR="00E03564" w:rsidRPr="00DD77D1" w:rsidRDefault="00AC76BD" w:rsidP="0049069D">
      <w:pPr>
        <w:pStyle w:val="Zkladntext3"/>
        <w:tabs>
          <w:tab w:val="left" w:pos="284"/>
          <w:tab w:val="left" w:pos="4395"/>
        </w:tabs>
        <w:spacing w:after="0"/>
        <w:rPr>
          <w:rFonts w:asciiTheme="minorHAnsi" w:hAnsiTheme="minorHAnsi" w:cstheme="minorHAnsi"/>
          <w:sz w:val="22"/>
          <w:szCs w:val="22"/>
        </w:rPr>
      </w:pPr>
      <w:r w:rsidRPr="00DD77D1">
        <w:rPr>
          <w:rFonts w:asciiTheme="minorHAnsi" w:hAnsiTheme="minorHAnsi" w:cstheme="minorHAnsi"/>
          <w:sz w:val="22"/>
          <w:szCs w:val="22"/>
        </w:rPr>
        <w:t>a</w:t>
      </w:r>
    </w:p>
    <w:p w14:paraId="07552280" w14:textId="77777777" w:rsidR="00AC76BD" w:rsidRPr="00DD77D1" w:rsidRDefault="00AC76BD" w:rsidP="0049069D">
      <w:pPr>
        <w:pStyle w:val="Zkladntext3"/>
        <w:tabs>
          <w:tab w:val="left" w:pos="284"/>
          <w:tab w:val="left" w:pos="4395"/>
        </w:tabs>
        <w:spacing w:after="0"/>
        <w:rPr>
          <w:rFonts w:asciiTheme="minorHAnsi" w:hAnsiTheme="minorHAnsi" w:cstheme="minorHAnsi"/>
          <w:sz w:val="22"/>
          <w:szCs w:val="22"/>
        </w:rPr>
      </w:pPr>
    </w:p>
    <w:p w14:paraId="352F2BCB" w14:textId="18FB10E5" w:rsidR="000232CD" w:rsidRPr="00DD77D1" w:rsidRDefault="00B279FA" w:rsidP="009D6786">
      <w:pPr>
        <w:pStyle w:val="Nadpis1"/>
        <w:numPr>
          <w:ilvl w:val="0"/>
          <w:numId w:val="0"/>
        </w:numPr>
        <w:spacing w:before="40" w:after="0"/>
        <w:ind w:left="567" w:hanging="567"/>
        <w:rPr>
          <w:rFonts w:asciiTheme="minorHAnsi" w:hAnsiTheme="minorHAnsi" w:cstheme="minorHAnsi"/>
          <w:b w:val="0"/>
          <w:sz w:val="22"/>
          <w:szCs w:val="22"/>
        </w:rPr>
      </w:pPr>
      <w:r w:rsidRPr="00DD77D1">
        <w:rPr>
          <w:rFonts w:asciiTheme="minorHAnsi" w:hAnsiTheme="minorHAnsi" w:cstheme="minorHAnsi"/>
          <w:sz w:val="22"/>
          <w:szCs w:val="22"/>
        </w:rPr>
        <w:t>2.</w:t>
      </w:r>
      <w:r w:rsidRPr="00DD77D1">
        <w:rPr>
          <w:rFonts w:asciiTheme="minorHAnsi" w:hAnsiTheme="minorHAnsi" w:cstheme="minorHAnsi"/>
          <w:sz w:val="22"/>
          <w:szCs w:val="22"/>
        </w:rPr>
        <w:tab/>
      </w:r>
      <w:permStart w:id="1558737376" w:edGrp="everyone"/>
      <w:r w:rsidR="00FA591A" w:rsidRPr="00DD77D1">
        <w:rPr>
          <w:rFonts w:asciiTheme="minorHAnsi" w:hAnsiTheme="minorHAnsi" w:cstheme="minorHAnsi"/>
          <w:sz w:val="22"/>
          <w:szCs w:val="22"/>
        </w:rPr>
        <w:t>…………….</w:t>
      </w:r>
      <w:r w:rsidR="000232CD" w:rsidRPr="00DD77D1">
        <w:rPr>
          <w:rFonts w:asciiTheme="minorHAnsi" w:hAnsiTheme="minorHAnsi" w:cstheme="minorHAnsi"/>
          <w:sz w:val="22"/>
          <w:szCs w:val="22"/>
        </w:rPr>
        <w:tab/>
      </w:r>
      <w:r w:rsidR="0072094E" w:rsidRPr="00DD77D1">
        <w:rPr>
          <w:rFonts w:asciiTheme="minorHAnsi" w:hAnsiTheme="minorHAnsi" w:cstheme="minorHAnsi"/>
          <w:color w:val="FF0000"/>
          <w:sz w:val="22"/>
          <w:szCs w:val="22"/>
        </w:rPr>
        <w:t>DOPLNÍ ÚČASTNÍK</w:t>
      </w:r>
      <w:r w:rsidR="000232CD" w:rsidRPr="00DD77D1">
        <w:rPr>
          <w:rFonts w:asciiTheme="minorHAnsi" w:hAnsiTheme="minorHAnsi" w:cstheme="minorHAnsi"/>
          <w:color w:val="FF0000"/>
          <w:sz w:val="22"/>
          <w:szCs w:val="22"/>
        </w:rPr>
        <w:tab/>
      </w:r>
    </w:p>
    <w:p w14:paraId="6DAFC7BC" w14:textId="07495A52" w:rsidR="000232CD" w:rsidRPr="00DD77D1" w:rsidRDefault="000232CD" w:rsidP="00FA591A">
      <w:pPr>
        <w:pStyle w:val="Normln3"/>
        <w:tabs>
          <w:tab w:val="num" w:pos="426"/>
          <w:tab w:val="left" w:pos="3119"/>
        </w:tabs>
        <w:spacing w:after="0" w:line="240" w:lineRule="auto"/>
        <w:ind w:left="567" w:hanging="567"/>
        <w:jc w:val="both"/>
        <w:rPr>
          <w:rFonts w:asciiTheme="minorHAnsi" w:hAnsiTheme="minorHAnsi" w:cstheme="minorHAnsi"/>
          <w:i/>
          <w:sz w:val="22"/>
          <w:szCs w:val="22"/>
        </w:rPr>
      </w:pPr>
      <w:r w:rsidRPr="00DD77D1">
        <w:rPr>
          <w:rFonts w:asciiTheme="minorHAnsi" w:hAnsiTheme="minorHAnsi" w:cstheme="minorHAnsi"/>
          <w:sz w:val="22"/>
          <w:szCs w:val="22"/>
        </w:rPr>
        <w:tab/>
      </w:r>
      <w:r w:rsidRPr="00DD77D1">
        <w:rPr>
          <w:rFonts w:asciiTheme="minorHAnsi" w:hAnsiTheme="minorHAnsi" w:cstheme="minorHAnsi"/>
          <w:sz w:val="22"/>
          <w:szCs w:val="22"/>
        </w:rPr>
        <w:tab/>
        <w:t xml:space="preserve">zastoupena: </w:t>
      </w:r>
      <w:r w:rsidR="00C91B65" w:rsidRPr="00DD77D1">
        <w:rPr>
          <w:rFonts w:asciiTheme="minorHAnsi" w:hAnsiTheme="minorHAnsi" w:cstheme="minorHAnsi"/>
          <w:sz w:val="22"/>
          <w:szCs w:val="22"/>
        </w:rPr>
        <w:t xml:space="preserve"> </w:t>
      </w:r>
      <w:r w:rsidR="00C91B65" w:rsidRPr="00DD77D1">
        <w:rPr>
          <w:rFonts w:asciiTheme="minorHAnsi" w:hAnsiTheme="minorHAnsi" w:cstheme="minorHAnsi"/>
          <w:sz w:val="22"/>
          <w:szCs w:val="22"/>
        </w:rPr>
        <w:tab/>
      </w:r>
      <w:r w:rsidR="00470EFB" w:rsidRPr="00DD77D1">
        <w:rPr>
          <w:rFonts w:asciiTheme="minorHAnsi" w:hAnsiTheme="minorHAnsi" w:cstheme="minorHAnsi"/>
          <w:sz w:val="22"/>
          <w:szCs w:val="22"/>
        </w:rPr>
        <w:tab/>
      </w:r>
      <w:r w:rsidR="00FA591A" w:rsidRPr="00DD77D1">
        <w:rPr>
          <w:rFonts w:asciiTheme="minorHAnsi" w:hAnsiTheme="minorHAnsi" w:cstheme="minorHAnsi"/>
          <w:sz w:val="22"/>
          <w:szCs w:val="22"/>
        </w:rPr>
        <w:t>………………</w:t>
      </w:r>
      <w:proofErr w:type="gramStart"/>
      <w:r w:rsidR="00FA591A" w:rsidRPr="00DD77D1">
        <w:rPr>
          <w:rFonts w:asciiTheme="minorHAnsi" w:hAnsiTheme="minorHAnsi" w:cstheme="minorHAnsi"/>
          <w:sz w:val="22"/>
          <w:szCs w:val="22"/>
        </w:rPr>
        <w:t>…….</w:t>
      </w:r>
      <w:proofErr w:type="gramEnd"/>
      <w:r w:rsidR="00FA591A" w:rsidRPr="00DD77D1">
        <w:rPr>
          <w:rFonts w:asciiTheme="minorHAnsi" w:hAnsiTheme="minorHAnsi" w:cstheme="minorHAnsi"/>
          <w:sz w:val="22"/>
          <w:szCs w:val="22"/>
        </w:rPr>
        <w:t>.</w:t>
      </w:r>
      <w:r w:rsidR="00C91B65"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0072094E" w:rsidRPr="00DD77D1">
        <w:rPr>
          <w:rFonts w:asciiTheme="minorHAnsi" w:hAnsiTheme="minorHAnsi" w:cstheme="minorHAnsi"/>
          <w:color w:val="FF0000"/>
          <w:sz w:val="22"/>
          <w:szCs w:val="22"/>
        </w:rPr>
        <w:tab/>
      </w:r>
    </w:p>
    <w:p w14:paraId="0B8E71F5" w14:textId="02B477FD" w:rsidR="000232CD" w:rsidRPr="00DD77D1" w:rsidRDefault="000232CD" w:rsidP="000232CD">
      <w:pPr>
        <w:pStyle w:val="Normln3"/>
        <w:tabs>
          <w:tab w:val="left" w:pos="3119"/>
        </w:tabs>
        <w:spacing w:after="0" w:line="240" w:lineRule="auto"/>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r>
      <w:r w:rsidR="009A5D32" w:rsidRPr="00DD77D1">
        <w:rPr>
          <w:rFonts w:asciiTheme="minorHAnsi" w:hAnsiTheme="minorHAnsi" w:cstheme="minorHAnsi"/>
          <w:sz w:val="22"/>
          <w:szCs w:val="22"/>
        </w:rPr>
        <w:t>jednání ve věcech technických</w:t>
      </w:r>
      <w:r w:rsidRPr="00DD77D1">
        <w:rPr>
          <w:rFonts w:asciiTheme="minorHAnsi" w:hAnsiTheme="minorHAnsi" w:cstheme="minorHAnsi"/>
          <w:sz w:val="22"/>
          <w:szCs w:val="22"/>
        </w:rPr>
        <w:t xml:space="preserve">: </w:t>
      </w:r>
      <w:r w:rsidR="00C91B65" w:rsidRPr="00DD77D1">
        <w:rPr>
          <w:rFonts w:asciiTheme="minorHAnsi" w:hAnsiTheme="minorHAnsi" w:cstheme="minorHAnsi"/>
          <w:sz w:val="22"/>
          <w:szCs w:val="22"/>
        </w:rPr>
        <w:tab/>
      </w:r>
      <w:r w:rsidR="0072094E" w:rsidRPr="00DD77D1">
        <w:rPr>
          <w:rFonts w:asciiTheme="minorHAnsi" w:hAnsiTheme="minorHAnsi" w:cstheme="minorHAnsi"/>
          <w:sz w:val="22"/>
          <w:szCs w:val="22"/>
        </w:rPr>
        <w:t>………………</w:t>
      </w:r>
      <w:proofErr w:type="gramStart"/>
      <w:r w:rsidR="0072094E" w:rsidRPr="00DD77D1">
        <w:rPr>
          <w:rFonts w:asciiTheme="minorHAnsi" w:hAnsiTheme="minorHAnsi" w:cstheme="minorHAnsi"/>
          <w:sz w:val="22"/>
          <w:szCs w:val="22"/>
        </w:rPr>
        <w:t>…….</w:t>
      </w:r>
      <w:proofErr w:type="gramEnd"/>
      <w:r w:rsidR="0072094E" w:rsidRPr="00DD77D1">
        <w:rPr>
          <w:rFonts w:asciiTheme="minorHAnsi" w:hAnsiTheme="minorHAnsi" w:cstheme="minorHAnsi"/>
          <w:sz w:val="22"/>
          <w:szCs w:val="22"/>
        </w:rPr>
        <w:t>.</w:t>
      </w:r>
      <w:r w:rsidR="0072094E"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0072094E" w:rsidRPr="00DD77D1">
        <w:rPr>
          <w:rFonts w:asciiTheme="minorHAnsi" w:hAnsiTheme="minorHAnsi" w:cstheme="minorHAnsi"/>
          <w:sz w:val="22"/>
          <w:szCs w:val="22"/>
        </w:rPr>
        <w:t xml:space="preserve"> </w:t>
      </w:r>
    </w:p>
    <w:p w14:paraId="5ADFD45F" w14:textId="77777777" w:rsidR="002F6613" w:rsidRPr="00DD77D1" w:rsidRDefault="000232CD" w:rsidP="00C91B65">
      <w:pPr>
        <w:pStyle w:val="Normln3"/>
        <w:tabs>
          <w:tab w:val="left" w:pos="3119"/>
        </w:tabs>
        <w:spacing w:after="0" w:line="240" w:lineRule="auto"/>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se sídlem:</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0072094E" w:rsidRPr="00DD77D1">
        <w:rPr>
          <w:rFonts w:asciiTheme="minorHAnsi" w:hAnsiTheme="minorHAnsi" w:cstheme="minorHAnsi"/>
          <w:sz w:val="22"/>
          <w:szCs w:val="22"/>
        </w:rPr>
        <w:t>………………</w:t>
      </w:r>
      <w:proofErr w:type="gramStart"/>
      <w:r w:rsidR="0072094E" w:rsidRPr="00DD77D1">
        <w:rPr>
          <w:rFonts w:asciiTheme="minorHAnsi" w:hAnsiTheme="minorHAnsi" w:cstheme="minorHAnsi"/>
          <w:sz w:val="22"/>
          <w:szCs w:val="22"/>
        </w:rPr>
        <w:t>…….</w:t>
      </w:r>
      <w:proofErr w:type="gramEnd"/>
      <w:r w:rsidR="0072094E" w:rsidRPr="00DD77D1">
        <w:rPr>
          <w:rFonts w:asciiTheme="minorHAnsi" w:hAnsiTheme="minorHAnsi" w:cstheme="minorHAnsi"/>
          <w:sz w:val="22"/>
          <w:szCs w:val="22"/>
        </w:rPr>
        <w:t>.</w:t>
      </w:r>
      <w:r w:rsidR="0072094E"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Pr="00DD77D1">
        <w:rPr>
          <w:rFonts w:asciiTheme="minorHAnsi" w:hAnsiTheme="minorHAnsi" w:cstheme="minorHAnsi"/>
          <w:sz w:val="22"/>
          <w:szCs w:val="22"/>
        </w:rPr>
        <w:tab/>
      </w:r>
    </w:p>
    <w:p w14:paraId="5F122455" w14:textId="664F54B4" w:rsidR="000232CD" w:rsidRPr="00DD77D1" w:rsidRDefault="002F6613" w:rsidP="00C91B65">
      <w:pPr>
        <w:pStyle w:val="Normln3"/>
        <w:tabs>
          <w:tab w:val="left" w:pos="3119"/>
        </w:tabs>
        <w:spacing w:after="0" w:line="240" w:lineRule="auto"/>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r>
      <w:r w:rsidR="000232CD" w:rsidRPr="00DD77D1">
        <w:rPr>
          <w:rFonts w:asciiTheme="minorHAnsi" w:hAnsiTheme="minorHAnsi" w:cstheme="minorHAnsi"/>
          <w:sz w:val="22"/>
          <w:szCs w:val="22"/>
        </w:rPr>
        <w:t>IČ:</w:t>
      </w:r>
      <w:r w:rsidR="000232CD" w:rsidRPr="00DD77D1">
        <w:rPr>
          <w:rFonts w:asciiTheme="minorHAnsi" w:hAnsiTheme="minorHAnsi" w:cstheme="minorHAnsi"/>
          <w:sz w:val="22"/>
          <w:szCs w:val="22"/>
        </w:rPr>
        <w:tab/>
      </w:r>
      <w:r w:rsidR="000232CD" w:rsidRPr="00DD77D1">
        <w:rPr>
          <w:rFonts w:asciiTheme="minorHAnsi" w:hAnsiTheme="minorHAnsi" w:cstheme="minorHAnsi"/>
          <w:sz w:val="22"/>
          <w:szCs w:val="22"/>
        </w:rPr>
        <w:tab/>
      </w:r>
      <w:r w:rsidR="0072094E" w:rsidRPr="00DD77D1">
        <w:rPr>
          <w:rFonts w:asciiTheme="minorHAnsi" w:hAnsiTheme="minorHAnsi" w:cstheme="minorHAnsi"/>
          <w:sz w:val="22"/>
          <w:szCs w:val="22"/>
        </w:rPr>
        <w:t>………………</w:t>
      </w:r>
      <w:proofErr w:type="gramStart"/>
      <w:r w:rsidR="0072094E" w:rsidRPr="00DD77D1">
        <w:rPr>
          <w:rFonts w:asciiTheme="minorHAnsi" w:hAnsiTheme="minorHAnsi" w:cstheme="minorHAnsi"/>
          <w:sz w:val="22"/>
          <w:szCs w:val="22"/>
        </w:rPr>
        <w:t>…….</w:t>
      </w:r>
      <w:proofErr w:type="gramEnd"/>
      <w:r w:rsidR="0072094E" w:rsidRPr="00DD77D1">
        <w:rPr>
          <w:rFonts w:asciiTheme="minorHAnsi" w:hAnsiTheme="minorHAnsi" w:cstheme="minorHAnsi"/>
          <w:sz w:val="22"/>
          <w:szCs w:val="22"/>
        </w:rPr>
        <w:t>.</w:t>
      </w:r>
      <w:r w:rsidR="0072094E"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000232CD" w:rsidRPr="00DD77D1">
        <w:rPr>
          <w:rFonts w:asciiTheme="minorHAnsi" w:hAnsiTheme="minorHAnsi" w:cstheme="minorHAnsi"/>
          <w:sz w:val="22"/>
          <w:szCs w:val="22"/>
        </w:rPr>
        <w:tab/>
      </w:r>
      <w:r w:rsidR="000232CD" w:rsidRPr="00DD77D1">
        <w:rPr>
          <w:rFonts w:asciiTheme="minorHAnsi" w:hAnsiTheme="minorHAnsi" w:cstheme="minorHAnsi"/>
          <w:sz w:val="22"/>
          <w:szCs w:val="22"/>
        </w:rPr>
        <w:tab/>
      </w:r>
      <w:r w:rsidR="000232CD" w:rsidRPr="00DD77D1">
        <w:rPr>
          <w:rFonts w:asciiTheme="minorHAnsi" w:hAnsiTheme="minorHAnsi" w:cstheme="minorHAnsi"/>
          <w:sz w:val="22"/>
          <w:szCs w:val="22"/>
        </w:rPr>
        <w:tab/>
      </w:r>
    </w:p>
    <w:p w14:paraId="2A866D19" w14:textId="1EB83CCB" w:rsidR="000232CD" w:rsidRPr="00DD77D1" w:rsidRDefault="000232CD" w:rsidP="0072094E">
      <w:pPr>
        <w:pStyle w:val="NormlnIMP1"/>
        <w:tabs>
          <w:tab w:val="left" w:pos="3119"/>
        </w:tabs>
        <w:spacing w:after="0" w:line="240" w:lineRule="auto"/>
        <w:ind w:left="567" w:hanging="567"/>
        <w:rPr>
          <w:rFonts w:asciiTheme="minorHAnsi" w:hAnsiTheme="minorHAnsi" w:cstheme="minorHAnsi"/>
          <w:sz w:val="22"/>
          <w:szCs w:val="22"/>
        </w:rPr>
      </w:pPr>
      <w:r w:rsidRPr="00DD77D1">
        <w:rPr>
          <w:rFonts w:asciiTheme="minorHAnsi" w:hAnsiTheme="minorHAnsi" w:cstheme="minorHAnsi"/>
          <w:sz w:val="22"/>
          <w:szCs w:val="22"/>
        </w:rPr>
        <w:tab/>
        <w:t>DIČ:</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0072094E" w:rsidRPr="00DD77D1">
        <w:rPr>
          <w:rFonts w:asciiTheme="minorHAnsi" w:hAnsiTheme="minorHAnsi" w:cstheme="minorHAnsi"/>
          <w:sz w:val="22"/>
          <w:szCs w:val="22"/>
        </w:rPr>
        <w:t>………………</w:t>
      </w:r>
      <w:proofErr w:type="gramStart"/>
      <w:r w:rsidR="0072094E" w:rsidRPr="00DD77D1">
        <w:rPr>
          <w:rFonts w:asciiTheme="minorHAnsi" w:hAnsiTheme="minorHAnsi" w:cstheme="minorHAnsi"/>
          <w:sz w:val="22"/>
          <w:szCs w:val="22"/>
        </w:rPr>
        <w:t>…….</w:t>
      </w:r>
      <w:proofErr w:type="gramEnd"/>
      <w:r w:rsidR="0072094E" w:rsidRPr="00DD77D1">
        <w:rPr>
          <w:rFonts w:asciiTheme="minorHAnsi" w:hAnsiTheme="minorHAnsi" w:cstheme="minorHAnsi"/>
          <w:sz w:val="22"/>
          <w:szCs w:val="22"/>
        </w:rPr>
        <w:t>.</w:t>
      </w:r>
      <w:r w:rsidR="0072094E"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Pr="00DD77D1">
        <w:rPr>
          <w:rFonts w:asciiTheme="minorHAnsi" w:hAnsiTheme="minorHAnsi" w:cstheme="minorHAnsi"/>
          <w:sz w:val="22"/>
          <w:szCs w:val="22"/>
        </w:rPr>
        <w:tab/>
      </w:r>
      <w:r w:rsidRPr="00DD77D1">
        <w:rPr>
          <w:rFonts w:asciiTheme="minorHAnsi" w:hAnsiTheme="minorHAnsi" w:cstheme="minorHAnsi"/>
          <w:sz w:val="22"/>
          <w:szCs w:val="22"/>
        </w:rPr>
        <w:tab/>
      </w:r>
    </w:p>
    <w:p w14:paraId="021416CD" w14:textId="05C725F2" w:rsidR="001140BC" w:rsidRPr="00DD77D1" w:rsidRDefault="000232CD" w:rsidP="000232CD">
      <w:pPr>
        <w:pStyle w:val="Nadpis1"/>
        <w:numPr>
          <w:ilvl w:val="0"/>
          <w:numId w:val="0"/>
        </w:numPr>
        <w:spacing w:before="40" w:after="0"/>
        <w:ind w:left="567" w:hanging="567"/>
        <w:rPr>
          <w:rFonts w:asciiTheme="minorHAnsi" w:hAnsiTheme="minorHAnsi" w:cstheme="minorHAnsi"/>
          <w:sz w:val="22"/>
          <w:szCs w:val="22"/>
        </w:rPr>
      </w:pPr>
      <w:r w:rsidRPr="00DD77D1">
        <w:rPr>
          <w:rFonts w:asciiTheme="minorHAnsi" w:hAnsiTheme="minorHAnsi" w:cstheme="minorHAnsi"/>
          <w:b w:val="0"/>
          <w:sz w:val="22"/>
          <w:szCs w:val="22"/>
        </w:rPr>
        <w:tab/>
        <w:t>č. účtu:</w:t>
      </w:r>
      <w:r w:rsidRPr="00DD77D1">
        <w:rPr>
          <w:rFonts w:asciiTheme="minorHAnsi" w:hAnsiTheme="minorHAnsi" w:cstheme="minorHAnsi"/>
          <w:sz w:val="22"/>
          <w:szCs w:val="22"/>
        </w:rPr>
        <w:t xml:space="preserve">   </w:t>
      </w:r>
      <w:r w:rsidR="001140BC" w:rsidRPr="00DD77D1">
        <w:rPr>
          <w:rFonts w:asciiTheme="minorHAnsi" w:hAnsiTheme="minorHAnsi" w:cstheme="minorHAnsi"/>
          <w:sz w:val="22"/>
          <w:szCs w:val="22"/>
        </w:rPr>
        <w:tab/>
      </w:r>
      <w:r w:rsidR="001140BC" w:rsidRPr="00DD77D1">
        <w:rPr>
          <w:rFonts w:asciiTheme="minorHAnsi" w:hAnsiTheme="minorHAnsi" w:cstheme="minorHAnsi"/>
          <w:sz w:val="22"/>
          <w:szCs w:val="22"/>
        </w:rPr>
        <w:tab/>
      </w:r>
      <w:r w:rsidR="00C91B65" w:rsidRPr="00DD77D1">
        <w:rPr>
          <w:rFonts w:asciiTheme="minorHAnsi" w:hAnsiTheme="minorHAnsi" w:cstheme="minorHAnsi"/>
          <w:sz w:val="22"/>
          <w:szCs w:val="22"/>
        </w:rPr>
        <w:tab/>
      </w:r>
      <w:r w:rsidR="00C91B65" w:rsidRPr="00DD77D1">
        <w:rPr>
          <w:rFonts w:asciiTheme="minorHAnsi" w:hAnsiTheme="minorHAnsi" w:cstheme="minorHAnsi"/>
          <w:sz w:val="22"/>
          <w:szCs w:val="22"/>
        </w:rPr>
        <w:tab/>
      </w:r>
      <w:r w:rsidR="002F6613" w:rsidRPr="00DD77D1">
        <w:rPr>
          <w:rFonts w:asciiTheme="minorHAnsi" w:hAnsiTheme="minorHAnsi" w:cstheme="minorHAnsi"/>
          <w:sz w:val="22"/>
          <w:szCs w:val="22"/>
        </w:rPr>
        <w:t>………………</w:t>
      </w:r>
      <w:proofErr w:type="gramStart"/>
      <w:r w:rsidR="002F6613" w:rsidRPr="00DD77D1">
        <w:rPr>
          <w:rFonts w:asciiTheme="minorHAnsi" w:hAnsiTheme="minorHAnsi" w:cstheme="minorHAnsi"/>
          <w:sz w:val="22"/>
          <w:szCs w:val="22"/>
        </w:rPr>
        <w:t>…….</w:t>
      </w:r>
      <w:proofErr w:type="gramEnd"/>
      <w:r w:rsidR="002F6613" w:rsidRPr="00DD77D1">
        <w:rPr>
          <w:rFonts w:asciiTheme="minorHAnsi" w:hAnsiTheme="minorHAnsi" w:cstheme="minorHAnsi"/>
          <w:sz w:val="22"/>
          <w:szCs w:val="22"/>
        </w:rPr>
        <w:t>.</w:t>
      </w:r>
      <w:r w:rsidR="002F6613" w:rsidRPr="00DD77D1">
        <w:rPr>
          <w:rFonts w:asciiTheme="minorHAnsi" w:hAnsiTheme="minorHAnsi" w:cstheme="minorHAnsi"/>
          <w:sz w:val="22"/>
          <w:szCs w:val="22"/>
        </w:rPr>
        <w:tab/>
      </w:r>
      <w:r w:rsidR="002F6613" w:rsidRPr="00DD77D1">
        <w:rPr>
          <w:rFonts w:asciiTheme="minorHAnsi" w:hAnsiTheme="minorHAnsi" w:cstheme="minorHAnsi"/>
          <w:color w:val="FF0000"/>
          <w:sz w:val="22"/>
          <w:szCs w:val="22"/>
        </w:rPr>
        <w:t>DOPLNÍ ÚČASTNÍK</w:t>
      </w:r>
    </w:p>
    <w:permEnd w:id="1558737376"/>
    <w:p w14:paraId="57BB6B39" w14:textId="77777777" w:rsidR="000232CD" w:rsidRPr="00DD77D1" w:rsidRDefault="001140BC" w:rsidP="001140BC">
      <w:pPr>
        <w:pStyle w:val="Zkladntext3"/>
        <w:tabs>
          <w:tab w:val="left" w:pos="284"/>
          <w:tab w:val="left" w:pos="4395"/>
        </w:tabs>
        <w:spacing w:after="0"/>
        <w:jc w:val="both"/>
        <w:rPr>
          <w:rFonts w:asciiTheme="minorHAnsi" w:hAnsiTheme="minorHAnsi" w:cstheme="minorHAnsi"/>
          <w:b/>
          <w:bCs/>
          <w:sz w:val="22"/>
          <w:szCs w:val="22"/>
        </w:rPr>
      </w:pPr>
      <w:r w:rsidRPr="00DD77D1">
        <w:rPr>
          <w:rFonts w:asciiTheme="minorHAnsi" w:hAnsiTheme="minorHAnsi" w:cstheme="minorHAnsi"/>
          <w:b/>
          <w:bCs/>
          <w:sz w:val="22"/>
          <w:szCs w:val="22"/>
        </w:rPr>
        <w:t xml:space="preserve"> </w:t>
      </w:r>
      <w:r w:rsidR="000232CD" w:rsidRPr="00DD77D1">
        <w:rPr>
          <w:rFonts w:asciiTheme="minorHAnsi" w:hAnsiTheme="minorHAnsi" w:cstheme="minorHAnsi"/>
          <w:b/>
          <w:bCs/>
          <w:sz w:val="22"/>
          <w:szCs w:val="22"/>
        </w:rPr>
        <w:tab/>
      </w:r>
    </w:p>
    <w:p w14:paraId="4C0D3EC1" w14:textId="77777777" w:rsidR="006A1966" w:rsidRPr="00DD77D1" w:rsidRDefault="006A1966" w:rsidP="001140BC">
      <w:pPr>
        <w:pStyle w:val="Zkladntext3"/>
        <w:tabs>
          <w:tab w:val="left" w:pos="284"/>
          <w:tab w:val="left" w:pos="4395"/>
        </w:tabs>
        <w:spacing w:after="0"/>
        <w:jc w:val="both"/>
        <w:rPr>
          <w:rFonts w:asciiTheme="minorHAnsi" w:hAnsiTheme="minorHAnsi" w:cstheme="minorHAnsi"/>
          <w:b/>
          <w:bCs/>
          <w:sz w:val="22"/>
          <w:szCs w:val="22"/>
        </w:rPr>
      </w:pPr>
      <w:r w:rsidRPr="00DD77D1">
        <w:rPr>
          <w:rFonts w:asciiTheme="minorHAnsi" w:hAnsiTheme="minorHAnsi" w:cstheme="minorHAnsi"/>
          <w:b/>
          <w:bCs/>
          <w:sz w:val="22"/>
          <w:szCs w:val="22"/>
        </w:rPr>
        <w:t>(dále jen prodávající)</w:t>
      </w:r>
    </w:p>
    <w:p w14:paraId="332D42D0" w14:textId="77777777" w:rsidR="00C27259" w:rsidRPr="00DD77D1" w:rsidRDefault="00C27259" w:rsidP="006A1966">
      <w:pPr>
        <w:pStyle w:val="Zkladntext3"/>
        <w:tabs>
          <w:tab w:val="left" w:pos="284"/>
          <w:tab w:val="left" w:pos="4395"/>
        </w:tabs>
        <w:spacing w:after="0"/>
        <w:rPr>
          <w:rFonts w:asciiTheme="minorHAnsi" w:hAnsiTheme="minorHAnsi" w:cstheme="minorHAnsi"/>
          <w:bCs/>
          <w:sz w:val="22"/>
          <w:szCs w:val="22"/>
        </w:rPr>
      </w:pPr>
    </w:p>
    <w:p w14:paraId="6A68F117" w14:textId="77777777" w:rsidR="00BB3E37" w:rsidRPr="00DD77D1" w:rsidRDefault="0049069D" w:rsidP="000B7ACD">
      <w:pPr>
        <w:pStyle w:val="Zkladntext3"/>
        <w:tabs>
          <w:tab w:val="left" w:pos="284"/>
          <w:tab w:val="left" w:pos="4395"/>
        </w:tabs>
        <w:spacing w:after="0"/>
        <w:jc w:val="both"/>
        <w:rPr>
          <w:rFonts w:asciiTheme="minorHAnsi" w:hAnsiTheme="minorHAnsi" w:cstheme="minorHAnsi"/>
          <w:sz w:val="22"/>
          <w:szCs w:val="22"/>
        </w:rPr>
      </w:pPr>
      <w:r w:rsidRPr="00DD77D1">
        <w:rPr>
          <w:rFonts w:asciiTheme="minorHAnsi" w:hAnsiTheme="minorHAnsi" w:cstheme="minorHAnsi"/>
          <w:sz w:val="22"/>
          <w:szCs w:val="22"/>
        </w:rPr>
        <w:t>uzavřeli níže uvede</w:t>
      </w:r>
      <w:r w:rsidR="0085546A" w:rsidRPr="00DD77D1">
        <w:rPr>
          <w:rFonts w:asciiTheme="minorHAnsi" w:hAnsiTheme="minorHAnsi" w:cstheme="minorHAnsi"/>
          <w:sz w:val="22"/>
          <w:szCs w:val="22"/>
        </w:rPr>
        <w:t>ného dne  podle ustanovení § 2079</w:t>
      </w:r>
      <w:r w:rsidR="008D1DE4" w:rsidRPr="00DD77D1">
        <w:rPr>
          <w:rFonts w:asciiTheme="minorHAnsi" w:hAnsiTheme="minorHAnsi" w:cstheme="minorHAnsi"/>
          <w:sz w:val="22"/>
          <w:szCs w:val="22"/>
        </w:rPr>
        <w:t xml:space="preserve"> a následujících Občanského </w:t>
      </w:r>
      <w:r w:rsidRPr="00DD77D1">
        <w:rPr>
          <w:rFonts w:asciiTheme="minorHAnsi" w:hAnsiTheme="minorHAnsi" w:cstheme="minorHAnsi"/>
          <w:sz w:val="22"/>
          <w:szCs w:val="22"/>
        </w:rPr>
        <w:t>zákoníku v platném znění (dále jen občanský zákoník) kupní smlouvu, která má tento obsah:</w:t>
      </w:r>
    </w:p>
    <w:p w14:paraId="56F5DCCA" w14:textId="77777777" w:rsidR="00616559" w:rsidRPr="00DD77D1" w:rsidRDefault="00616559" w:rsidP="009D6786">
      <w:pPr>
        <w:pStyle w:val="Podnadpis"/>
        <w:tabs>
          <w:tab w:val="left" w:pos="2410"/>
        </w:tabs>
        <w:jc w:val="left"/>
        <w:rPr>
          <w:rFonts w:asciiTheme="minorHAnsi" w:hAnsiTheme="minorHAnsi" w:cstheme="minorHAnsi"/>
          <w:sz w:val="22"/>
          <w:szCs w:val="22"/>
        </w:rPr>
      </w:pPr>
    </w:p>
    <w:p w14:paraId="31241EA1" w14:textId="77777777" w:rsidR="00BB3E37" w:rsidRPr="00DD77D1" w:rsidRDefault="00BF5035" w:rsidP="009F6963">
      <w:pPr>
        <w:pStyle w:val="Podnadpis"/>
        <w:tabs>
          <w:tab w:val="left" w:pos="2410"/>
        </w:tabs>
        <w:ind w:left="284" w:hanging="284"/>
        <w:rPr>
          <w:rFonts w:asciiTheme="minorHAnsi" w:hAnsiTheme="minorHAnsi" w:cstheme="minorHAnsi"/>
          <w:b w:val="0"/>
          <w:sz w:val="22"/>
          <w:szCs w:val="22"/>
        </w:rPr>
      </w:pPr>
      <w:r w:rsidRPr="00DD77D1">
        <w:rPr>
          <w:rFonts w:asciiTheme="minorHAnsi" w:hAnsiTheme="minorHAnsi" w:cstheme="minorHAnsi"/>
          <w:sz w:val="22"/>
          <w:szCs w:val="22"/>
        </w:rPr>
        <w:t>I. Předmět a míst</w:t>
      </w:r>
      <w:r w:rsidR="0037446B" w:rsidRPr="00DD77D1">
        <w:rPr>
          <w:rFonts w:asciiTheme="minorHAnsi" w:hAnsiTheme="minorHAnsi" w:cstheme="minorHAnsi"/>
          <w:sz w:val="22"/>
          <w:szCs w:val="22"/>
        </w:rPr>
        <w:t>o</w:t>
      </w:r>
      <w:r w:rsidR="00BB3E37" w:rsidRPr="00DD77D1">
        <w:rPr>
          <w:rFonts w:asciiTheme="minorHAnsi" w:hAnsiTheme="minorHAnsi" w:cstheme="minorHAnsi"/>
          <w:sz w:val="22"/>
          <w:szCs w:val="22"/>
        </w:rPr>
        <w:t xml:space="preserve"> plnění</w:t>
      </w:r>
    </w:p>
    <w:p w14:paraId="777334E7" w14:textId="3BFC58D4" w:rsidR="007E7B14" w:rsidRPr="00DD77D1" w:rsidRDefault="006622D7" w:rsidP="00AC76BD">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1.</w:t>
      </w:r>
      <w:r w:rsidR="001140BC" w:rsidRPr="00DD77D1">
        <w:rPr>
          <w:rFonts w:asciiTheme="minorHAnsi" w:hAnsiTheme="minorHAnsi" w:cstheme="minorHAnsi"/>
          <w:sz w:val="22"/>
          <w:szCs w:val="22"/>
        </w:rPr>
        <w:t xml:space="preserve"> </w:t>
      </w:r>
      <w:r w:rsidR="00496C1D" w:rsidRPr="00DD77D1">
        <w:rPr>
          <w:rFonts w:asciiTheme="minorHAnsi" w:hAnsiTheme="minorHAnsi" w:cstheme="minorHAnsi"/>
          <w:sz w:val="22"/>
          <w:szCs w:val="22"/>
        </w:rPr>
        <w:t xml:space="preserve"> </w:t>
      </w:r>
      <w:r w:rsidR="00DF24B8" w:rsidRPr="00DD77D1">
        <w:rPr>
          <w:rFonts w:asciiTheme="minorHAnsi" w:hAnsiTheme="minorHAnsi" w:cstheme="minorHAnsi"/>
          <w:b/>
          <w:sz w:val="22"/>
          <w:szCs w:val="22"/>
        </w:rPr>
        <w:t>Předmětem plnění té</w:t>
      </w:r>
      <w:r w:rsidR="00616559" w:rsidRPr="00DD77D1">
        <w:rPr>
          <w:rFonts w:asciiTheme="minorHAnsi" w:hAnsiTheme="minorHAnsi" w:cstheme="minorHAnsi"/>
          <w:b/>
          <w:sz w:val="22"/>
          <w:szCs w:val="22"/>
        </w:rPr>
        <w:t>to smlouvy je dodávka a montáž</w:t>
      </w:r>
      <w:r w:rsidR="00CD4D32" w:rsidRPr="00DD77D1">
        <w:rPr>
          <w:rFonts w:asciiTheme="minorHAnsi" w:hAnsiTheme="minorHAnsi" w:cstheme="minorHAnsi"/>
          <w:b/>
          <w:sz w:val="22"/>
          <w:szCs w:val="22"/>
        </w:rPr>
        <w:t xml:space="preserve"> </w:t>
      </w:r>
      <w:r w:rsidR="00AC76BD" w:rsidRPr="00DD77D1">
        <w:rPr>
          <w:rFonts w:asciiTheme="minorHAnsi" w:hAnsiTheme="minorHAnsi" w:cstheme="minorHAnsi"/>
          <w:b/>
          <w:sz w:val="22"/>
          <w:szCs w:val="22"/>
        </w:rPr>
        <w:t xml:space="preserve">vybavení </w:t>
      </w:r>
      <w:r w:rsidR="00AC76BD" w:rsidRPr="00DD77D1">
        <w:rPr>
          <w:rFonts w:asciiTheme="minorHAnsi" w:hAnsiTheme="minorHAnsi" w:cstheme="minorHAnsi"/>
          <w:sz w:val="22"/>
          <w:szCs w:val="22"/>
        </w:rPr>
        <w:t>šaten pro první stupeň Základní a mateřské školy Ostrava – Bělský Les</w:t>
      </w:r>
      <w:r w:rsidR="00DF24B8" w:rsidRPr="00DD77D1">
        <w:rPr>
          <w:rFonts w:asciiTheme="minorHAnsi" w:hAnsiTheme="minorHAnsi" w:cstheme="minorHAnsi"/>
          <w:sz w:val="22"/>
          <w:szCs w:val="22"/>
        </w:rPr>
        <w:t xml:space="preserve"> v rozsahu uvedeném </w:t>
      </w:r>
      <w:r w:rsidR="007E7B14" w:rsidRPr="00DD77D1">
        <w:rPr>
          <w:rFonts w:asciiTheme="minorHAnsi" w:hAnsiTheme="minorHAnsi" w:cstheme="minorHAnsi"/>
          <w:sz w:val="22"/>
          <w:szCs w:val="22"/>
        </w:rPr>
        <w:t>v</w:t>
      </w:r>
      <w:r w:rsidR="00AC76BD" w:rsidRPr="00DD77D1">
        <w:rPr>
          <w:rFonts w:asciiTheme="minorHAnsi" w:hAnsiTheme="minorHAnsi" w:cstheme="minorHAnsi"/>
          <w:sz w:val="22"/>
          <w:szCs w:val="22"/>
        </w:rPr>
        <w:t xml:space="preserve"> zadávací dokumentaci realizovaného výběrového řízení </w:t>
      </w:r>
      <w:r w:rsidR="00AC76BD" w:rsidRPr="00DD77D1">
        <w:rPr>
          <w:rFonts w:asciiTheme="minorHAnsi" w:hAnsiTheme="minorHAnsi" w:cstheme="minorHAnsi"/>
          <w:b/>
          <w:sz w:val="22"/>
          <w:szCs w:val="22"/>
        </w:rPr>
        <w:t>„</w:t>
      </w:r>
      <w:r w:rsidR="00AC76BD" w:rsidRPr="00DD77D1">
        <w:rPr>
          <w:rFonts w:asciiTheme="minorHAnsi" w:hAnsiTheme="minorHAnsi" w:cstheme="minorHAnsi"/>
          <w:sz w:val="22"/>
          <w:szCs w:val="22"/>
        </w:rPr>
        <w:t xml:space="preserve">Modernizace šaten pro první stupeň ZŠ podporující rovné příležitosti“ – dodávky </w:t>
      </w:r>
      <w:r w:rsidR="001140BC" w:rsidRPr="00DD77D1">
        <w:rPr>
          <w:rFonts w:asciiTheme="minorHAnsi" w:hAnsiTheme="minorHAnsi" w:cstheme="minorHAnsi"/>
          <w:sz w:val="22"/>
          <w:szCs w:val="22"/>
        </w:rPr>
        <w:t>(dále též „dodávky“)</w:t>
      </w:r>
      <w:r w:rsidR="00DF24B8" w:rsidRPr="00DD77D1">
        <w:rPr>
          <w:rFonts w:asciiTheme="minorHAnsi" w:hAnsiTheme="minorHAnsi" w:cstheme="minorHAnsi"/>
          <w:sz w:val="22"/>
          <w:szCs w:val="22"/>
        </w:rPr>
        <w:t>.</w:t>
      </w:r>
      <w:r w:rsidR="00677821" w:rsidRPr="00DD77D1">
        <w:rPr>
          <w:rFonts w:asciiTheme="minorHAnsi" w:hAnsiTheme="minorHAnsi" w:cstheme="minorHAnsi"/>
          <w:sz w:val="22"/>
          <w:szCs w:val="22"/>
        </w:rPr>
        <w:t xml:space="preserve"> </w:t>
      </w:r>
      <w:r w:rsidR="00F9572F" w:rsidRPr="00DD77D1">
        <w:rPr>
          <w:rFonts w:asciiTheme="minorHAnsi" w:hAnsiTheme="minorHAnsi" w:cstheme="minorHAnsi"/>
          <w:sz w:val="22"/>
          <w:szCs w:val="22"/>
        </w:rPr>
        <w:t xml:space="preserve">Položkový </w:t>
      </w:r>
      <w:r w:rsidR="00AC76BD" w:rsidRPr="00DD77D1">
        <w:rPr>
          <w:rFonts w:asciiTheme="minorHAnsi" w:hAnsiTheme="minorHAnsi" w:cstheme="minorHAnsi"/>
          <w:sz w:val="22"/>
          <w:szCs w:val="22"/>
        </w:rPr>
        <w:t xml:space="preserve">rozpočet </w:t>
      </w:r>
      <w:r w:rsidR="00F9572F" w:rsidRPr="00DD77D1">
        <w:rPr>
          <w:rFonts w:asciiTheme="minorHAnsi" w:hAnsiTheme="minorHAnsi" w:cstheme="minorHAnsi"/>
          <w:sz w:val="22"/>
          <w:szCs w:val="22"/>
        </w:rPr>
        <w:t xml:space="preserve">- položkový </w:t>
      </w:r>
      <w:r w:rsidR="00AC76BD" w:rsidRPr="00DD77D1">
        <w:rPr>
          <w:rFonts w:asciiTheme="minorHAnsi" w:hAnsiTheme="minorHAnsi" w:cstheme="minorHAnsi"/>
          <w:sz w:val="22"/>
          <w:szCs w:val="22"/>
        </w:rPr>
        <w:t>soupis dodávek</w:t>
      </w:r>
      <w:r w:rsidR="00F9572F" w:rsidRPr="00DD77D1">
        <w:rPr>
          <w:rFonts w:asciiTheme="minorHAnsi" w:hAnsiTheme="minorHAnsi" w:cstheme="minorHAnsi"/>
          <w:sz w:val="22"/>
          <w:szCs w:val="22"/>
        </w:rPr>
        <w:t xml:space="preserve"> </w:t>
      </w:r>
      <w:r w:rsidR="00677821" w:rsidRPr="00DD77D1">
        <w:rPr>
          <w:rFonts w:asciiTheme="minorHAnsi" w:hAnsiTheme="minorHAnsi" w:cstheme="minorHAnsi"/>
          <w:sz w:val="22"/>
          <w:szCs w:val="22"/>
        </w:rPr>
        <w:t>j</w:t>
      </w:r>
      <w:r w:rsidR="002636AA">
        <w:rPr>
          <w:rFonts w:asciiTheme="minorHAnsi" w:hAnsiTheme="minorHAnsi" w:cstheme="minorHAnsi"/>
          <w:sz w:val="22"/>
          <w:szCs w:val="22"/>
        </w:rPr>
        <w:t>e</w:t>
      </w:r>
      <w:r w:rsidR="00677821" w:rsidRPr="00DD77D1">
        <w:rPr>
          <w:rFonts w:asciiTheme="minorHAnsi" w:hAnsiTheme="minorHAnsi" w:cstheme="minorHAnsi"/>
          <w:sz w:val="22"/>
          <w:szCs w:val="22"/>
        </w:rPr>
        <w:t xml:space="preserve"> přílohou této smlouvy.</w:t>
      </w:r>
      <w:r w:rsidR="00DF24B8" w:rsidRPr="00DD77D1">
        <w:rPr>
          <w:rFonts w:asciiTheme="minorHAnsi" w:hAnsiTheme="minorHAnsi" w:cstheme="minorHAnsi"/>
          <w:sz w:val="22"/>
          <w:szCs w:val="22"/>
        </w:rPr>
        <w:t xml:space="preserve"> Při plnění této smlouvy je prodávající povinen vycházet </w:t>
      </w:r>
      <w:r w:rsidR="007E7B14" w:rsidRPr="00DD77D1">
        <w:rPr>
          <w:rFonts w:asciiTheme="minorHAnsi" w:hAnsiTheme="minorHAnsi" w:cstheme="minorHAnsi"/>
          <w:sz w:val="22"/>
          <w:szCs w:val="22"/>
        </w:rPr>
        <w:t>z</w:t>
      </w:r>
      <w:r w:rsidR="00AC76BD" w:rsidRPr="00DD77D1">
        <w:rPr>
          <w:rFonts w:asciiTheme="minorHAnsi" w:hAnsiTheme="minorHAnsi" w:cstheme="minorHAnsi"/>
          <w:sz w:val="22"/>
          <w:szCs w:val="22"/>
        </w:rPr>
        <w:t xml:space="preserve">e zadávací dokumentace výše specifikované veřejné zakázky a z nabídky podané v předmětném výběrovém řízení </w:t>
      </w:r>
      <w:r w:rsidR="007E7B14" w:rsidRPr="00DD77D1">
        <w:rPr>
          <w:rFonts w:asciiTheme="minorHAnsi" w:hAnsiTheme="minorHAnsi" w:cstheme="minorHAnsi"/>
          <w:sz w:val="22"/>
          <w:szCs w:val="22"/>
        </w:rPr>
        <w:t xml:space="preserve">(dále jen „dokumentace“). </w:t>
      </w:r>
    </w:p>
    <w:p w14:paraId="457503EF" w14:textId="22F0E93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      Místem plnění </w:t>
      </w:r>
      <w:r w:rsidR="00AC76BD" w:rsidRPr="00DD77D1">
        <w:rPr>
          <w:rFonts w:asciiTheme="minorHAnsi" w:hAnsiTheme="minorHAnsi" w:cstheme="minorHAnsi"/>
          <w:sz w:val="22"/>
          <w:szCs w:val="22"/>
        </w:rPr>
        <w:t>je budova Základní a mateřské školy Ostrava – Bělský Les</w:t>
      </w:r>
      <w:r w:rsidR="00AC76BD" w:rsidRPr="00DD77D1">
        <w:rPr>
          <w:rFonts w:asciiTheme="minorHAnsi" w:hAnsiTheme="minorHAnsi" w:cstheme="minorHAnsi"/>
          <w:snapToGrid w:val="0"/>
          <w:sz w:val="22"/>
          <w:szCs w:val="22"/>
        </w:rPr>
        <w:t>, příspěvkové organizace, Bohumíra Dvorského 1049/1, Bělský Les, 70030 Ostrava</w:t>
      </w:r>
      <w:r w:rsidR="00E720A9" w:rsidRPr="00DD77D1">
        <w:rPr>
          <w:rFonts w:asciiTheme="minorHAnsi" w:hAnsiTheme="minorHAnsi" w:cstheme="minorHAnsi"/>
          <w:sz w:val="22"/>
          <w:szCs w:val="22"/>
        </w:rPr>
        <w:t>.</w:t>
      </w:r>
    </w:p>
    <w:p w14:paraId="3524C975" w14:textId="77777777" w:rsidR="007E7B14" w:rsidRPr="00DD77D1" w:rsidRDefault="007E7B14" w:rsidP="007E7B14">
      <w:pPr>
        <w:pStyle w:val="Nadpis2"/>
        <w:numPr>
          <w:ilvl w:val="0"/>
          <w:numId w:val="0"/>
        </w:numPr>
        <w:suppressAutoHyphens/>
        <w:spacing w:before="0" w:after="80" w:line="240" w:lineRule="atLeast"/>
        <w:ind w:left="284"/>
        <w:rPr>
          <w:rFonts w:asciiTheme="minorHAnsi" w:hAnsiTheme="minorHAnsi" w:cstheme="minorHAnsi"/>
        </w:rPr>
      </w:pPr>
      <w:r w:rsidRPr="00DD77D1">
        <w:rPr>
          <w:rFonts w:asciiTheme="minorHAnsi" w:hAnsiTheme="minorHAnsi" w:cstheme="minorHAnsi"/>
        </w:rPr>
        <w:t>Prodávající prohlašuje, že je odborně způsobilý k zajištění předmětu plnění podle této smlouvy.</w:t>
      </w:r>
    </w:p>
    <w:p w14:paraId="5F515AFA" w14:textId="736EA9BE"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2.  Prodávající se zavazuje dodat a provést montáž uvedeného zboží v místech plnění a převést na </w:t>
      </w:r>
      <w:r w:rsidRPr="00DD77D1">
        <w:rPr>
          <w:rFonts w:asciiTheme="minorHAnsi" w:hAnsiTheme="minorHAnsi" w:cstheme="minorHAnsi"/>
          <w:sz w:val="22"/>
          <w:szCs w:val="22"/>
        </w:rPr>
        <w:lastRenderedPageBreak/>
        <w:t xml:space="preserve">kupujícího vlastnické právo k tomuto zboží. Kupující se zavazuje zaplatit prodávajícímu za uvedené zboží bez vad a nedodělků a montáž bez vad a nedodělků kupní cenu a to na základě </w:t>
      </w:r>
      <w:r w:rsidR="00921F8F" w:rsidRPr="00921F8F">
        <w:rPr>
          <w:rFonts w:asciiTheme="minorHAnsi" w:hAnsiTheme="minorHAnsi" w:cstheme="minorHAnsi"/>
          <w:sz w:val="22"/>
          <w:szCs w:val="22"/>
        </w:rPr>
        <w:t>protokolu o předání a převzetí</w:t>
      </w:r>
      <w:r w:rsidRPr="00DD77D1">
        <w:rPr>
          <w:rFonts w:asciiTheme="minorHAnsi" w:hAnsiTheme="minorHAnsi" w:cstheme="minorHAnsi"/>
          <w:sz w:val="22"/>
          <w:szCs w:val="22"/>
        </w:rPr>
        <w:t>.</w:t>
      </w:r>
    </w:p>
    <w:p w14:paraId="1712859C" w14:textId="04C422CB" w:rsidR="00F63E0E" w:rsidRPr="00DD77D1" w:rsidRDefault="00F63E0E"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3. Prodávající bere na vědomí, že v rámci projektu budou poskytovatelem spolufinancovány rovněž stavební práce </w:t>
      </w:r>
      <w:r w:rsidRPr="00DD77D1">
        <w:rPr>
          <w:rFonts w:asciiTheme="minorHAnsi" w:hAnsiTheme="minorHAnsi" w:cstheme="minorHAnsi"/>
          <w:bCs/>
          <w:sz w:val="22"/>
          <w:szCs w:val="22"/>
        </w:rPr>
        <w:t xml:space="preserve">„Modernizace šaten pro první stupeň ZŠ podporující rovné příležitosti“– stavební práce. Prodávající bere na vědomí, že je povinen koordinovat dodávku a montáž nábytku dle této smlouvy s dodavatelem stavebních prací. </w:t>
      </w:r>
      <w:r w:rsidR="00921F8F" w:rsidRPr="00921F8F">
        <w:rPr>
          <w:rFonts w:asciiTheme="minorHAnsi" w:hAnsiTheme="minorHAnsi" w:cstheme="minorHAnsi"/>
          <w:bCs/>
          <w:sz w:val="22"/>
          <w:szCs w:val="22"/>
        </w:rPr>
        <w:t>Koordinace probíhá „v součinnosti s kupujícím nebo jím určeným stavebním dozorem</w:t>
      </w:r>
      <w:r w:rsidR="00921F8F">
        <w:rPr>
          <w:rFonts w:asciiTheme="minorHAnsi" w:hAnsiTheme="minorHAnsi" w:cstheme="minorHAnsi"/>
          <w:bCs/>
          <w:sz w:val="22"/>
          <w:szCs w:val="22"/>
        </w:rPr>
        <w:t xml:space="preserve">. </w:t>
      </w:r>
      <w:r w:rsidRPr="00DD77D1">
        <w:rPr>
          <w:rFonts w:asciiTheme="minorHAnsi" w:hAnsiTheme="minorHAnsi" w:cstheme="minorHAnsi"/>
          <w:bCs/>
          <w:sz w:val="22"/>
          <w:szCs w:val="22"/>
        </w:rPr>
        <w:t xml:space="preserve">Stavební práce budou zahájeny před realizací dodávky. </w:t>
      </w:r>
      <w:r w:rsidRPr="00DD77D1">
        <w:rPr>
          <w:rFonts w:asciiTheme="minorHAnsi" w:hAnsiTheme="minorHAnsi" w:cstheme="minorHAnsi"/>
          <w:sz w:val="22"/>
          <w:szCs w:val="22"/>
        </w:rPr>
        <w:t>Porušení této povinnosti je považováno za podstatné porušení této smlouvy a objednatel může od této smlouvy odstoupit.</w:t>
      </w:r>
      <w:r w:rsidRPr="00DD77D1">
        <w:rPr>
          <w:rFonts w:asciiTheme="minorHAnsi" w:hAnsiTheme="minorHAnsi" w:cstheme="minorHAnsi"/>
          <w:i/>
          <w:sz w:val="22"/>
          <w:szCs w:val="22"/>
        </w:rPr>
        <w:t xml:space="preserve"> </w:t>
      </w:r>
      <w:r w:rsidRPr="00DD77D1">
        <w:rPr>
          <w:rFonts w:asciiTheme="minorHAnsi" w:hAnsiTheme="minorHAnsi" w:cstheme="minorHAnsi"/>
          <w:sz w:val="22"/>
          <w:szCs w:val="22"/>
        </w:rPr>
        <w:t xml:space="preserve"> </w:t>
      </w:r>
    </w:p>
    <w:p w14:paraId="43B345A8" w14:textId="731A009A" w:rsidR="007E7B14" w:rsidRPr="00DD77D1" w:rsidRDefault="007E7B14" w:rsidP="007E7B14">
      <w:pPr>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4. </w:t>
      </w:r>
      <w:r w:rsidRPr="00DD77D1">
        <w:rPr>
          <w:rFonts w:asciiTheme="minorHAnsi" w:hAnsiTheme="minorHAnsi" w:cstheme="minorHAnsi"/>
          <w:sz w:val="22"/>
          <w:szCs w:val="22"/>
        </w:rPr>
        <w:tab/>
        <w:t>Zboží musí splňovat požadavky právních předpisů a technických norem.</w:t>
      </w:r>
    </w:p>
    <w:p w14:paraId="47960D8E" w14:textId="5B7FE301" w:rsidR="00B0510D" w:rsidRPr="00DD77D1" w:rsidRDefault="00B0510D" w:rsidP="007E7B14">
      <w:pPr>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5.  Zboží musí </w:t>
      </w:r>
      <w:r w:rsidR="00F63E0E" w:rsidRPr="00DD77D1">
        <w:rPr>
          <w:rFonts w:asciiTheme="minorHAnsi" w:hAnsiTheme="minorHAnsi" w:cstheme="minorHAnsi"/>
          <w:sz w:val="22"/>
          <w:szCs w:val="22"/>
        </w:rPr>
        <w:t xml:space="preserve">absolutně </w:t>
      </w:r>
      <w:r w:rsidRPr="00DD77D1">
        <w:rPr>
          <w:rFonts w:asciiTheme="minorHAnsi" w:hAnsiTheme="minorHAnsi" w:cstheme="minorHAnsi"/>
          <w:sz w:val="22"/>
          <w:szCs w:val="22"/>
        </w:rPr>
        <w:t xml:space="preserve">splňovat </w:t>
      </w:r>
      <w:r w:rsidR="00F63E0E" w:rsidRPr="00DD77D1">
        <w:rPr>
          <w:rFonts w:asciiTheme="minorHAnsi" w:hAnsiTheme="minorHAnsi" w:cstheme="minorHAnsi"/>
          <w:sz w:val="22"/>
          <w:szCs w:val="22"/>
        </w:rPr>
        <w:t xml:space="preserve">veškeré </w:t>
      </w:r>
      <w:r w:rsidRPr="00DD77D1">
        <w:rPr>
          <w:rFonts w:asciiTheme="minorHAnsi" w:hAnsiTheme="minorHAnsi" w:cstheme="minorHAnsi"/>
          <w:sz w:val="22"/>
          <w:szCs w:val="22"/>
        </w:rPr>
        <w:t xml:space="preserve">parametry uvedené v </w:t>
      </w:r>
      <w:r w:rsidR="00F63E0E" w:rsidRPr="00DD77D1">
        <w:rPr>
          <w:rFonts w:asciiTheme="minorHAnsi" w:hAnsiTheme="minorHAnsi" w:cstheme="minorHAnsi"/>
          <w:sz w:val="22"/>
          <w:szCs w:val="22"/>
        </w:rPr>
        <w:t>dokumentaci</w:t>
      </w:r>
      <w:r w:rsidRPr="00DD77D1">
        <w:rPr>
          <w:rFonts w:asciiTheme="minorHAnsi" w:hAnsiTheme="minorHAnsi" w:cstheme="minorHAnsi"/>
          <w:sz w:val="22"/>
          <w:szCs w:val="22"/>
        </w:rPr>
        <w:t>.</w:t>
      </w:r>
    </w:p>
    <w:p w14:paraId="00572352" w14:textId="77777777" w:rsidR="00F63E0E" w:rsidRPr="00DD77D1" w:rsidRDefault="00F63E0E" w:rsidP="007E7B14">
      <w:pPr>
        <w:pStyle w:val="Podnadpis"/>
        <w:tabs>
          <w:tab w:val="left" w:pos="2410"/>
        </w:tabs>
        <w:ind w:left="284" w:hanging="284"/>
        <w:rPr>
          <w:rFonts w:asciiTheme="minorHAnsi" w:hAnsiTheme="minorHAnsi" w:cstheme="minorHAnsi"/>
          <w:sz w:val="22"/>
          <w:szCs w:val="22"/>
        </w:rPr>
      </w:pPr>
    </w:p>
    <w:p w14:paraId="09F42F19" w14:textId="54349579" w:rsidR="007E7B14" w:rsidRPr="00DD77D1" w:rsidRDefault="007E7B14" w:rsidP="007E7B14">
      <w:pPr>
        <w:pStyle w:val="Podnadpis"/>
        <w:tabs>
          <w:tab w:val="left" w:pos="2410"/>
        </w:tabs>
        <w:ind w:left="284" w:hanging="284"/>
        <w:rPr>
          <w:rFonts w:asciiTheme="minorHAnsi" w:hAnsiTheme="minorHAnsi" w:cstheme="minorHAnsi"/>
          <w:sz w:val="22"/>
          <w:szCs w:val="22"/>
        </w:rPr>
      </w:pPr>
      <w:r w:rsidRPr="00DD77D1">
        <w:rPr>
          <w:rFonts w:asciiTheme="minorHAnsi" w:hAnsiTheme="minorHAnsi" w:cstheme="minorHAnsi"/>
          <w:sz w:val="22"/>
          <w:szCs w:val="22"/>
        </w:rPr>
        <w:t xml:space="preserve">  II. Cena</w:t>
      </w:r>
    </w:p>
    <w:p w14:paraId="77BF8687" w14:textId="578CE3EB"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 1.</w:t>
      </w:r>
      <w:r w:rsidRPr="00DD77D1">
        <w:rPr>
          <w:rFonts w:asciiTheme="minorHAnsi" w:hAnsiTheme="minorHAnsi" w:cstheme="minorHAnsi"/>
        </w:rPr>
        <w:tab/>
      </w:r>
      <w:r w:rsidR="00996361" w:rsidRPr="00996361">
        <w:rPr>
          <w:rFonts w:asciiTheme="minorHAnsi" w:hAnsiTheme="minorHAnsi" w:cstheme="minorHAnsi"/>
        </w:rPr>
        <w:t>Smluvní strany se dohodly, že cena za dodávky a montáž provedené v rozsahu uvedeném v čl. I této smlouvy činí</w:t>
      </w:r>
      <w:r w:rsidRPr="00DD77D1">
        <w:rPr>
          <w:rFonts w:asciiTheme="minorHAnsi" w:hAnsiTheme="minorHAnsi" w:cstheme="minorHAnsi"/>
        </w:rPr>
        <w:t>:</w:t>
      </w:r>
    </w:p>
    <w:p w14:paraId="0998EEF2" w14:textId="77777777" w:rsidR="007E7B14" w:rsidRPr="00DD77D1" w:rsidRDefault="007E7B14" w:rsidP="007E7B14">
      <w:pPr>
        <w:rPr>
          <w:rFonts w:asciiTheme="minorHAnsi" w:hAnsiTheme="minorHAnsi" w:cstheme="minorHAnsi"/>
          <w:sz w:val="22"/>
          <w:szCs w:val="22"/>
        </w:rPr>
      </w:pPr>
    </w:p>
    <w:tbl>
      <w:tblPr>
        <w:tblW w:w="849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F63E0E" w:rsidRPr="00DD77D1" w14:paraId="505B19A8" w14:textId="77777777" w:rsidTr="00F63E0E">
        <w:trPr>
          <w:trHeight w:val="249"/>
        </w:trPr>
        <w:tc>
          <w:tcPr>
            <w:tcW w:w="4411" w:type="dxa"/>
            <w:tcBorders>
              <w:top w:val="double" w:sz="4" w:space="0" w:color="auto"/>
              <w:left w:val="double" w:sz="4" w:space="0" w:color="auto"/>
              <w:bottom w:val="double" w:sz="4" w:space="0" w:color="auto"/>
              <w:right w:val="single" w:sz="4" w:space="0" w:color="auto"/>
            </w:tcBorders>
          </w:tcPr>
          <w:p w14:paraId="766A64D7" w14:textId="77777777" w:rsidR="00F63E0E" w:rsidRPr="00DD77D1" w:rsidRDefault="00F63E0E" w:rsidP="00F63E0E">
            <w:pPr>
              <w:suppressAutoHyphens/>
              <w:spacing w:after="80" w:line="240" w:lineRule="atLeast"/>
              <w:ind w:left="36"/>
              <w:rPr>
                <w:rFonts w:asciiTheme="minorHAnsi" w:hAnsiTheme="minorHAnsi" w:cstheme="minorHAnsi"/>
                <w:sz w:val="22"/>
                <w:szCs w:val="22"/>
              </w:rPr>
            </w:pPr>
            <w:r w:rsidRPr="00DD77D1">
              <w:rPr>
                <w:rFonts w:asciiTheme="minorHAnsi" w:hAnsiTheme="minorHAnsi" w:cstheme="minorHAnsi"/>
                <w:sz w:val="22"/>
                <w:szCs w:val="22"/>
              </w:rPr>
              <w:t>Cena celkem v Kč bez DPH</w:t>
            </w:r>
          </w:p>
        </w:tc>
        <w:tc>
          <w:tcPr>
            <w:tcW w:w="4084" w:type="dxa"/>
            <w:tcBorders>
              <w:top w:val="double" w:sz="4" w:space="0" w:color="auto"/>
              <w:left w:val="single" w:sz="4" w:space="0" w:color="auto"/>
              <w:bottom w:val="double" w:sz="4" w:space="0" w:color="auto"/>
              <w:right w:val="double" w:sz="4" w:space="0" w:color="auto"/>
            </w:tcBorders>
          </w:tcPr>
          <w:p w14:paraId="6AAB8004" w14:textId="77777777" w:rsidR="00F63E0E" w:rsidRPr="00DD77D1" w:rsidRDefault="00F63E0E" w:rsidP="000658A8">
            <w:pPr>
              <w:suppressAutoHyphens/>
              <w:spacing w:after="80" w:line="240" w:lineRule="atLeast"/>
              <w:jc w:val="right"/>
              <w:rPr>
                <w:rFonts w:asciiTheme="minorHAnsi" w:hAnsiTheme="minorHAnsi" w:cstheme="minorHAnsi"/>
                <w:sz w:val="22"/>
                <w:szCs w:val="22"/>
              </w:rPr>
            </w:pPr>
            <w:permStart w:id="1752630878" w:edGrp="everyone"/>
            <w:r w:rsidRPr="00DD77D1">
              <w:rPr>
                <w:rFonts w:asciiTheme="minorHAnsi" w:hAnsiTheme="minorHAnsi" w:cstheme="minorHAnsi"/>
                <w:color w:val="EE0000"/>
                <w:sz w:val="22"/>
                <w:szCs w:val="22"/>
              </w:rPr>
              <w:t xml:space="preserve">DOPLNÍ ÚČASTNÍK </w:t>
            </w:r>
            <w:permEnd w:id="1752630878"/>
            <w:r w:rsidRPr="00DD77D1">
              <w:rPr>
                <w:rFonts w:asciiTheme="minorHAnsi" w:hAnsiTheme="minorHAnsi" w:cstheme="minorHAnsi"/>
                <w:sz w:val="22"/>
                <w:szCs w:val="22"/>
              </w:rPr>
              <w:t>Kč</w:t>
            </w:r>
          </w:p>
        </w:tc>
      </w:tr>
      <w:tr w:rsidR="00F63E0E" w:rsidRPr="00DD77D1" w14:paraId="1977FBE2" w14:textId="77777777" w:rsidTr="00F63E0E">
        <w:trPr>
          <w:trHeight w:val="249"/>
        </w:trPr>
        <w:tc>
          <w:tcPr>
            <w:tcW w:w="4411" w:type="dxa"/>
            <w:tcBorders>
              <w:top w:val="double" w:sz="4" w:space="0" w:color="auto"/>
              <w:left w:val="double" w:sz="4" w:space="0" w:color="auto"/>
              <w:bottom w:val="double" w:sz="4" w:space="0" w:color="auto"/>
              <w:right w:val="single" w:sz="4" w:space="0" w:color="auto"/>
            </w:tcBorders>
          </w:tcPr>
          <w:p w14:paraId="51F413B4" w14:textId="77777777" w:rsidR="00F63E0E" w:rsidRPr="00DD77D1" w:rsidRDefault="00F63E0E" w:rsidP="00F63E0E">
            <w:pPr>
              <w:suppressAutoHyphens/>
              <w:spacing w:after="80" w:line="240" w:lineRule="atLeast"/>
              <w:ind w:left="36"/>
              <w:rPr>
                <w:rFonts w:asciiTheme="minorHAnsi" w:hAnsiTheme="minorHAnsi" w:cstheme="minorHAnsi"/>
                <w:sz w:val="22"/>
                <w:szCs w:val="22"/>
              </w:rPr>
            </w:pPr>
            <w:r w:rsidRPr="00DD77D1">
              <w:rPr>
                <w:rFonts w:asciiTheme="minorHAnsi" w:hAnsiTheme="minorHAnsi" w:cstheme="minorHAnsi"/>
                <w:sz w:val="22"/>
                <w:szCs w:val="22"/>
              </w:rPr>
              <w:t>DPH samostatně</w:t>
            </w:r>
          </w:p>
        </w:tc>
        <w:tc>
          <w:tcPr>
            <w:tcW w:w="4084" w:type="dxa"/>
            <w:tcBorders>
              <w:top w:val="double" w:sz="4" w:space="0" w:color="auto"/>
              <w:left w:val="single" w:sz="4" w:space="0" w:color="auto"/>
              <w:bottom w:val="double" w:sz="4" w:space="0" w:color="auto"/>
              <w:right w:val="double" w:sz="4" w:space="0" w:color="auto"/>
            </w:tcBorders>
          </w:tcPr>
          <w:p w14:paraId="1BA4B9C8" w14:textId="77777777" w:rsidR="00F63E0E" w:rsidRPr="00DD77D1" w:rsidRDefault="00F63E0E" w:rsidP="000658A8">
            <w:pPr>
              <w:suppressAutoHyphens/>
              <w:spacing w:after="80" w:line="240" w:lineRule="atLeast"/>
              <w:jc w:val="right"/>
              <w:rPr>
                <w:rFonts w:asciiTheme="minorHAnsi" w:hAnsiTheme="minorHAnsi" w:cstheme="minorHAnsi"/>
                <w:sz w:val="22"/>
                <w:szCs w:val="22"/>
              </w:rPr>
            </w:pPr>
            <w:permStart w:id="1790469993" w:edGrp="everyone"/>
            <w:r w:rsidRPr="00DD77D1">
              <w:rPr>
                <w:rFonts w:asciiTheme="minorHAnsi" w:hAnsiTheme="minorHAnsi" w:cstheme="minorHAnsi"/>
                <w:color w:val="EE0000"/>
                <w:sz w:val="22"/>
                <w:szCs w:val="22"/>
              </w:rPr>
              <w:t xml:space="preserve">DOPLNÍ ÚČASTNÍK </w:t>
            </w:r>
            <w:permEnd w:id="1790469993"/>
            <w:r w:rsidRPr="00DD77D1">
              <w:rPr>
                <w:rFonts w:asciiTheme="minorHAnsi" w:hAnsiTheme="minorHAnsi" w:cstheme="minorHAnsi"/>
                <w:sz w:val="22"/>
                <w:szCs w:val="22"/>
              </w:rPr>
              <w:t>Kč</w:t>
            </w:r>
          </w:p>
        </w:tc>
      </w:tr>
      <w:tr w:rsidR="00F63E0E" w:rsidRPr="00DD77D1" w14:paraId="3DD909A7" w14:textId="77777777" w:rsidTr="00F63E0E">
        <w:trPr>
          <w:trHeight w:val="249"/>
        </w:trPr>
        <w:tc>
          <w:tcPr>
            <w:tcW w:w="4411" w:type="dxa"/>
            <w:tcBorders>
              <w:top w:val="double" w:sz="4" w:space="0" w:color="auto"/>
              <w:left w:val="double" w:sz="4" w:space="0" w:color="auto"/>
              <w:bottom w:val="double" w:sz="4" w:space="0" w:color="auto"/>
              <w:right w:val="single" w:sz="4" w:space="0" w:color="auto"/>
            </w:tcBorders>
          </w:tcPr>
          <w:p w14:paraId="2B06D8DB" w14:textId="77777777" w:rsidR="00F63E0E" w:rsidRPr="00DD77D1" w:rsidRDefault="00F63E0E" w:rsidP="00F63E0E">
            <w:pPr>
              <w:suppressAutoHyphens/>
              <w:spacing w:after="80" w:line="240" w:lineRule="atLeast"/>
              <w:ind w:left="36"/>
              <w:rPr>
                <w:rFonts w:asciiTheme="minorHAnsi" w:hAnsiTheme="minorHAnsi" w:cstheme="minorHAnsi"/>
                <w:sz w:val="22"/>
                <w:szCs w:val="22"/>
              </w:rPr>
            </w:pPr>
            <w:r w:rsidRPr="00DD77D1">
              <w:rPr>
                <w:rFonts w:asciiTheme="minorHAnsi" w:hAnsiTheme="minorHAnsi" w:cstheme="minorHAnsi"/>
                <w:sz w:val="22"/>
                <w:szCs w:val="22"/>
              </w:rPr>
              <w:t>Cena celkem v Kč včetně DPH</w:t>
            </w:r>
          </w:p>
        </w:tc>
        <w:tc>
          <w:tcPr>
            <w:tcW w:w="4084" w:type="dxa"/>
            <w:tcBorders>
              <w:top w:val="double" w:sz="4" w:space="0" w:color="auto"/>
              <w:left w:val="single" w:sz="4" w:space="0" w:color="auto"/>
              <w:bottom w:val="double" w:sz="4" w:space="0" w:color="auto"/>
              <w:right w:val="double" w:sz="4" w:space="0" w:color="auto"/>
            </w:tcBorders>
          </w:tcPr>
          <w:p w14:paraId="40BA1589" w14:textId="77777777" w:rsidR="00F63E0E" w:rsidRPr="00DD77D1" w:rsidRDefault="00F63E0E" w:rsidP="000658A8">
            <w:pPr>
              <w:suppressAutoHyphens/>
              <w:spacing w:after="80" w:line="240" w:lineRule="atLeast"/>
              <w:jc w:val="right"/>
              <w:rPr>
                <w:rFonts w:asciiTheme="minorHAnsi" w:hAnsiTheme="minorHAnsi" w:cstheme="minorHAnsi"/>
                <w:sz w:val="22"/>
                <w:szCs w:val="22"/>
              </w:rPr>
            </w:pPr>
            <w:permStart w:id="985097684" w:edGrp="everyone"/>
            <w:r w:rsidRPr="00DD77D1">
              <w:rPr>
                <w:rFonts w:asciiTheme="minorHAnsi" w:hAnsiTheme="minorHAnsi" w:cstheme="minorHAnsi"/>
                <w:color w:val="EE0000"/>
                <w:sz w:val="22"/>
                <w:szCs w:val="22"/>
              </w:rPr>
              <w:t xml:space="preserve">DOPLNÍ ÚČASTNÍK </w:t>
            </w:r>
            <w:permEnd w:id="985097684"/>
            <w:r w:rsidRPr="00DD77D1">
              <w:rPr>
                <w:rFonts w:asciiTheme="minorHAnsi" w:hAnsiTheme="minorHAnsi" w:cstheme="minorHAnsi"/>
                <w:sz w:val="22"/>
                <w:szCs w:val="22"/>
              </w:rPr>
              <w:t>Kč</w:t>
            </w:r>
          </w:p>
        </w:tc>
      </w:tr>
    </w:tbl>
    <w:p w14:paraId="61A1FCD2" w14:textId="77777777" w:rsidR="007E7B14" w:rsidRPr="00DD77D1" w:rsidRDefault="007E7B14" w:rsidP="007E7B14">
      <w:pPr>
        <w:spacing w:after="80" w:line="240" w:lineRule="atLeast"/>
        <w:jc w:val="both"/>
        <w:rPr>
          <w:rFonts w:asciiTheme="minorHAnsi" w:hAnsiTheme="minorHAnsi" w:cstheme="minorHAnsi"/>
          <w:sz w:val="22"/>
          <w:szCs w:val="22"/>
        </w:rPr>
      </w:pPr>
    </w:p>
    <w:p w14:paraId="569A2FB9"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2.  Položkový soupis dodávek - položkový rozpočet je uveden v příloze této smlouvy. Jednotkové ceny uvedené v položkovém soupise dodávek - položkovém rozpočtu jsou ceny pevné a neměnné po celou dobu trvání této smlouvy.   </w:t>
      </w:r>
    </w:p>
    <w:p w14:paraId="7425A0CC"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3.  Cena je maximální a zahrnuje veškeré náklady, které bude prodávající mít s dodáním a montáží zboží kupujícímu včetně přepravy. Cena je stanovena jako cena nejvýše přípustná a platná až do termínu kompletního ukončení a převzetí zboží kupujícím. Případné změny cen v souvislosti s vývojem cen nemají vliv na celkovou sjednanou cenu. Sjednaná cena tedy obsahuje případný vývoj cen vstupních nákladů a případné zvýšení ceny v závislosti na čase plnění.  </w:t>
      </w:r>
    </w:p>
    <w:p w14:paraId="6296B515"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4.  Pokud je prodávající plátcem DPH, bude k ceně bez DPH připočteno DPH </w:t>
      </w:r>
      <w:r w:rsidRPr="00DD77D1">
        <w:rPr>
          <w:rFonts w:asciiTheme="minorHAnsi" w:hAnsiTheme="minorHAnsi" w:cstheme="minorHAnsi"/>
          <w:bCs/>
        </w:rPr>
        <w:t>podle zákona č.235/2004 Sb., o dani z přidané hodnoty.</w:t>
      </w:r>
      <w:r w:rsidRPr="00DD77D1">
        <w:rPr>
          <w:rFonts w:asciiTheme="minorHAnsi" w:hAnsiTheme="minorHAnsi" w:cstheme="minorHAnsi"/>
        </w:rPr>
        <w:t xml:space="preserve"> Prodávající je odpovědný za to, že sazba DPH je stanovena v souladu s platnými právními předpisy. </w:t>
      </w:r>
    </w:p>
    <w:p w14:paraId="4AADD3F3" w14:textId="77777777" w:rsidR="007E7B14" w:rsidRPr="00DD77D1" w:rsidRDefault="007E7B14" w:rsidP="007E7B14">
      <w:pPr>
        <w:pStyle w:val="Nadpis2"/>
        <w:numPr>
          <w:ilvl w:val="0"/>
          <w:numId w:val="28"/>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Smluvní strany se dohodly, že povinnost zaplatit je splněna dnem odepsání příslušné částky z účtu kupujícího. </w:t>
      </w:r>
    </w:p>
    <w:p w14:paraId="09A8EBA5" w14:textId="1D99A09E" w:rsidR="007E7B14" w:rsidRPr="00DD77D1" w:rsidRDefault="007E7B14" w:rsidP="007E7B14">
      <w:pPr>
        <w:pStyle w:val="Nadpis2"/>
        <w:numPr>
          <w:ilvl w:val="0"/>
          <w:numId w:val="28"/>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Smluvní strany se dohodly, že prodávající bude ve smlouvě a v dokladech při platebním styku s kupujícím užívat číslo účtu uveřejněné dle § 98 zák. č. 235/2004 Sb. v registru plátců a identifikovaných osob</w:t>
      </w:r>
      <w:r w:rsidR="00921F8F">
        <w:rPr>
          <w:rFonts w:asciiTheme="minorHAnsi" w:hAnsiTheme="minorHAnsi" w:cstheme="minorHAnsi"/>
        </w:rPr>
        <w:t>, pokud je prodávající plátcem DPH.</w:t>
      </w:r>
    </w:p>
    <w:p w14:paraId="1A8BB1C1" w14:textId="77777777" w:rsidR="00776D0E" w:rsidRPr="00DD77D1" w:rsidRDefault="00776D0E" w:rsidP="00776D0E">
      <w:pPr>
        <w:rPr>
          <w:rFonts w:asciiTheme="minorHAnsi" w:hAnsiTheme="minorHAnsi" w:cstheme="minorHAnsi"/>
          <w:sz w:val="22"/>
          <w:szCs w:val="22"/>
        </w:rPr>
      </w:pPr>
    </w:p>
    <w:p w14:paraId="3064CEAB" w14:textId="77777777" w:rsidR="007E7B14" w:rsidRPr="00DD77D1" w:rsidRDefault="007E7B14" w:rsidP="007E7B14">
      <w:pPr>
        <w:pStyle w:val="Podnadpis"/>
        <w:tabs>
          <w:tab w:val="left" w:pos="2410"/>
        </w:tabs>
        <w:ind w:left="284" w:hanging="284"/>
        <w:rPr>
          <w:rFonts w:asciiTheme="minorHAnsi" w:hAnsiTheme="minorHAnsi" w:cstheme="minorHAnsi"/>
          <w:b w:val="0"/>
          <w:sz w:val="22"/>
          <w:szCs w:val="22"/>
        </w:rPr>
      </w:pPr>
      <w:r w:rsidRPr="00DD77D1">
        <w:rPr>
          <w:rFonts w:asciiTheme="minorHAnsi" w:hAnsiTheme="minorHAnsi" w:cstheme="minorHAnsi"/>
          <w:sz w:val="22"/>
          <w:szCs w:val="22"/>
        </w:rPr>
        <w:t>III. Podmínky plnění</w:t>
      </w:r>
    </w:p>
    <w:p w14:paraId="265932AA" w14:textId="1A37B5E6" w:rsidR="007E7B14" w:rsidRPr="00DD77D1" w:rsidRDefault="007E7B14" w:rsidP="007E7B14">
      <w:pPr>
        <w:pStyle w:val="Zkladntext3"/>
        <w:ind w:left="284" w:hanging="284"/>
        <w:jc w:val="both"/>
        <w:rPr>
          <w:rFonts w:asciiTheme="minorHAnsi" w:hAnsiTheme="minorHAnsi" w:cstheme="minorHAnsi"/>
          <w:color w:val="FF0000"/>
          <w:sz w:val="22"/>
          <w:szCs w:val="22"/>
        </w:rPr>
      </w:pPr>
      <w:r w:rsidRPr="00DD77D1">
        <w:rPr>
          <w:rFonts w:asciiTheme="minorHAnsi" w:hAnsiTheme="minorHAnsi" w:cstheme="minorHAnsi"/>
          <w:sz w:val="22"/>
          <w:szCs w:val="22"/>
        </w:rPr>
        <w:t xml:space="preserve">1.  Prodávající je povinen před nakoupením zboží předložit kupujícímu </w:t>
      </w:r>
      <w:r w:rsidR="00B0510D" w:rsidRPr="00DD77D1">
        <w:rPr>
          <w:rFonts w:asciiTheme="minorHAnsi" w:hAnsiTheme="minorHAnsi" w:cstheme="minorHAnsi"/>
          <w:sz w:val="22"/>
          <w:szCs w:val="22"/>
        </w:rPr>
        <w:t xml:space="preserve">zboží </w:t>
      </w:r>
      <w:r w:rsidRPr="00DD77D1">
        <w:rPr>
          <w:rFonts w:asciiTheme="minorHAnsi" w:hAnsiTheme="minorHAnsi" w:cstheme="minorHAnsi"/>
          <w:sz w:val="22"/>
          <w:szCs w:val="22"/>
        </w:rPr>
        <w:t>k odsouhlasení</w:t>
      </w:r>
      <w:r w:rsidRPr="00DD77D1">
        <w:rPr>
          <w:rFonts w:asciiTheme="minorHAnsi" w:hAnsiTheme="minorHAnsi" w:cstheme="minorHAnsi"/>
          <w:color w:val="FF0000"/>
          <w:sz w:val="22"/>
          <w:szCs w:val="22"/>
        </w:rPr>
        <w:t>.</w:t>
      </w:r>
    </w:p>
    <w:p w14:paraId="46F9749B" w14:textId="0C968896" w:rsidR="007E7B14" w:rsidRPr="00896782" w:rsidRDefault="007E7B14" w:rsidP="007E7B14">
      <w:pPr>
        <w:pStyle w:val="Zkladntext3"/>
        <w:ind w:left="284" w:hanging="284"/>
        <w:jc w:val="both"/>
        <w:rPr>
          <w:rFonts w:asciiTheme="minorHAnsi" w:hAnsiTheme="minorHAnsi" w:cstheme="minorHAnsi"/>
          <w:b/>
          <w:sz w:val="22"/>
          <w:szCs w:val="22"/>
        </w:rPr>
      </w:pPr>
      <w:r w:rsidRPr="00DD77D1">
        <w:rPr>
          <w:rFonts w:asciiTheme="minorHAnsi" w:hAnsiTheme="minorHAnsi" w:cstheme="minorHAnsi"/>
          <w:sz w:val="22"/>
          <w:szCs w:val="22"/>
        </w:rPr>
        <w:t xml:space="preserve">2.  Prodávající je povinen všechno zboží dle čl. I. bod 1 této smlouvy naskladnit a mít připravené k předání a </w:t>
      </w:r>
      <w:r w:rsidRPr="00896782">
        <w:rPr>
          <w:rFonts w:asciiTheme="minorHAnsi" w:hAnsiTheme="minorHAnsi" w:cstheme="minorHAnsi"/>
          <w:sz w:val="22"/>
          <w:szCs w:val="22"/>
        </w:rPr>
        <w:t xml:space="preserve">montáži </w:t>
      </w:r>
      <w:r w:rsidRPr="00896782">
        <w:rPr>
          <w:rFonts w:asciiTheme="minorHAnsi" w:hAnsiTheme="minorHAnsi" w:cstheme="minorHAnsi"/>
          <w:b/>
          <w:sz w:val="22"/>
          <w:szCs w:val="22"/>
        </w:rPr>
        <w:t xml:space="preserve">do </w:t>
      </w:r>
      <w:r w:rsidR="00D06933" w:rsidRPr="00896782">
        <w:rPr>
          <w:rFonts w:asciiTheme="minorHAnsi" w:hAnsiTheme="minorHAnsi" w:cstheme="minorHAnsi"/>
          <w:b/>
          <w:sz w:val="22"/>
          <w:szCs w:val="22"/>
        </w:rPr>
        <w:t xml:space="preserve">30 dnů od podpisu </w:t>
      </w:r>
      <w:r w:rsidR="00921F8F" w:rsidRPr="00896782">
        <w:rPr>
          <w:rFonts w:asciiTheme="minorHAnsi" w:hAnsiTheme="minorHAnsi" w:cstheme="minorHAnsi"/>
          <w:b/>
          <w:sz w:val="22"/>
          <w:szCs w:val="22"/>
        </w:rPr>
        <w:t>této smlouvy</w:t>
      </w:r>
      <w:r w:rsidRPr="00896782">
        <w:rPr>
          <w:rFonts w:asciiTheme="minorHAnsi" w:hAnsiTheme="minorHAnsi" w:cstheme="minorHAnsi"/>
          <w:b/>
          <w:sz w:val="22"/>
          <w:szCs w:val="22"/>
        </w:rPr>
        <w:t xml:space="preserve">. </w:t>
      </w:r>
    </w:p>
    <w:p w14:paraId="6AFB37C5" w14:textId="77777777" w:rsidR="007E7B14" w:rsidRPr="00896782" w:rsidRDefault="007E7B14" w:rsidP="007E7B14">
      <w:pPr>
        <w:pStyle w:val="Zkladntext3"/>
        <w:ind w:left="284" w:hanging="284"/>
        <w:jc w:val="both"/>
        <w:rPr>
          <w:rFonts w:asciiTheme="minorHAnsi" w:hAnsiTheme="minorHAnsi" w:cstheme="minorHAnsi"/>
          <w:sz w:val="22"/>
          <w:szCs w:val="22"/>
        </w:rPr>
      </w:pPr>
      <w:r w:rsidRPr="00896782">
        <w:rPr>
          <w:rFonts w:asciiTheme="minorHAnsi" w:hAnsiTheme="minorHAnsi" w:cstheme="minorHAnsi"/>
          <w:sz w:val="22"/>
          <w:szCs w:val="22"/>
        </w:rPr>
        <w:t>3.  Prodávající je povinen bezúplatně uskladnit zboží ve svých prostorách až do doby provedení dodávky a montáže zboží v místě plnění.</w:t>
      </w:r>
    </w:p>
    <w:p w14:paraId="42977C20" w14:textId="253D6852" w:rsidR="007E7B14" w:rsidRPr="00896782" w:rsidRDefault="007E7B14" w:rsidP="007E7B14">
      <w:pPr>
        <w:pStyle w:val="Textkomente"/>
        <w:ind w:left="284" w:hanging="284"/>
        <w:jc w:val="both"/>
        <w:rPr>
          <w:rFonts w:asciiTheme="minorHAnsi" w:hAnsiTheme="minorHAnsi" w:cstheme="minorHAnsi"/>
          <w:sz w:val="22"/>
          <w:szCs w:val="22"/>
        </w:rPr>
      </w:pPr>
      <w:r w:rsidRPr="00896782">
        <w:rPr>
          <w:rFonts w:asciiTheme="minorHAnsi" w:hAnsiTheme="minorHAnsi" w:cstheme="minorHAnsi"/>
          <w:sz w:val="22"/>
          <w:szCs w:val="22"/>
        </w:rPr>
        <w:t xml:space="preserve">4. </w:t>
      </w:r>
      <w:r w:rsidRPr="00896782">
        <w:rPr>
          <w:rFonts w:asciiTheme="minorHAnsi" w:hAnsiTheme="minorHAnsi" w:cstheme="minorHAnsi"/>
          <w:sz w:val="22"/>
          <w:szCs w:val="22"/>
        </w:rPr>
        <w:tab/>
        <w:t xml:space="preserve">Prodávající je povinen dodat kupujícímu zboží dle čl. I. bodu 1. této smlouvy bez vad a nedodělků do místa plnění a provést jeho montáž bez vad a nedodělků v místě plnění a zboží zprovoznit </w:t>
      </w:r>
      <w:r w:rsidRPr="00896782">
        <w:rPr>
          <w:rFonts w:asciiTheme="minorHAnsi" w:hAnsiTheme="minorHAnsi" w:cstheme="minorHAnsi"/>
          <w:b/>
          <w:sz w:val="22"/>
          <w:szCs w:val="22"/>
        </w:rPr>
        <w:t xml:space="preserve">do </w:t>
      </w:r>
      <w:r w:rsidR="00D06933" w:rsidRPr="00896782">
        <w:rPr>
          <w:rFonts w:asciiTheme="minorHAnsi" w:hAnsiTheme="minorHAnsi" w:cstheme="minorHAnsi"/>
          <w:b/>
          <w:sz w:val="22"/>
          <w:szCs w:val="22"/>
        </w:rPr>
        <w:t>30.12.2025</w:t>
      </w:r>
      <w:r w:rsidRPr="00896782">
        <w:rPr>
          <w:rFonts w:asciiTheme="minorHAnsi" w:hAnsiTheme="minorHAnsi" w:cstheme="minorHAnsi"/>
          <w:sz w:val="22"/>
          <w:szCs w:val="22"/>
        </w:rPr>
        <w:t xml:space="preserve">. </w:t>
      </w:r>
    </w:p>
    <w:p w14:paraId="48819F55" w14:textId="77777777" w:rsidR="007E7B14" w:rsidRPr="00DD77D1" w:rsidRDefault="007E7B14" w:rsidP="007E7B14">
      <w:pPr>
        <w:pStyle w:val="Zkladntext3"/>
        <w:ind w:left="284" w:hanging="284"/>
        <w:jc w:val="both"/>
        <w:rPr>
          <w:rFonts w:asciiTheme="minorHAnsi" w:hAnsiTheme="minorHAnsi" w:cstheme="minorHAnsi"/>
          <w:i/>
          <w:sz w:val="22"/>
          <w:szCs w:val="22"/>
        </w:rPr>
      </w:pPr>
      <w:r w:rsidRPr="00896782">
        <w:rPr>
          <w:rFonts w:asciiTheme="minorHAnsi" w:hAnsiTheme="minorHAnsi" w:cstheme="minorHAnsi"/>
          <w:sz w:val="22"/>
          <w:szCs w:val="22"/>
        </w:rPr>
        <w:t>5. Prodávající je povine</w:t>
      </w:r>
      <w:r w:rsidRPr="00DD77D1">
        <w:rPr>
          <w:rFonts w:asciiTheme="minorHAnsi" w:hAnsiTheme="minorHAnsi" w:cstheme="minorHAnsi"/>
          <w:sz w:val="22"/>
          <w:szCs w:val="22"/>
        </w:rPr>
        <w:t>n předat kupujícímu v termínu uvedeném v bodě 4 tohoto článku rovněž veškeré doklady vztahující se ke zboží, zejména záruční listy, atd.</w:t>
      </w:r>
    </w:p>
    <w:p w14:paraId="2FCA5333" w14:textId="7777777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6. </w:t>
      </w:r>
      <w:r w:rsidRPr="00DD77D1">
        <w:rPr>
          <w:rFonts w:asciiTheme="minorHAnsi" w:hAnsiTheme="minorHAnsi" w:cstheme="minorHAnsi"/>
          <w:sz w:val="22"/>
          <w:szCs w:val="22"/>
        </w:rPr>
        <w:tab/>
        <w:t>Smluvní strany se dohodly, že má-li zboží v době jeho předání kupujícímu vady či nedodělky, je kupující oprávněn odmítnout převzetí zboží. O předání a převzetí bude prodávajícím sepsán protokol, který bude podepsán zástupci obou smluvních stran.</w:t>
      </w:r>
    </w:p>
    <w:p w14:paraId="4E4BD9DB" w14:textId="07A07DFC" w:rsidR="007E7B14" w:rsidRPr="00DD77D1" w:rsidRDefault="007E7B14" w:rsidP="00270B6D">
      <w:pPr>
        <w:pStyle w:val="Zkladntext3"/>
        <w:ind w:left="284" w:hanging="284"/>
        <w:jc w:val="both"/>
        <w:rPr>
          <w:rFonts w:asciiTheme="minorHAnsi" w:hAnsiTheme="minorHAnsi" w:cstheme="minorHAnsi"/>
          <w:iCs/>
          <w:sz w:val="22"/>
          <w:szCs w:val="22"/>
        </w:rPr>
      </w:pPr>
      <w:r w:rsidRPr="00DD77D1">
        <w:rPr>
          <w:rFonts w:asciiTheme="minorHAnsi" w:hAnsiTheme="minorHAnsi" w:cstheme="minorHAnsi"/>
          <w:sz w:val="22"/>
          <w:szCs w:val="22"/>
        </w:rPr>
        <w:t xml:space="preserve">7.  Datum </w:t>
      </w:r>
      <w:r w:rsidRPr="00DD77D1">
        <w:rPr>
          <w:rFonts w:asciiTheme="minorHAnsi" w:hAnsiTheme="minorHAnsi" w:cstheme="minorHAnsi"/>
          <w:iCs/>
          <w:sz w:val="22"/>
          <w:szCs w:val="22"/>
        </w:rPr>
        <w:t>převzetí zboží kupujícím je datem zdanitelného plnění.</w:t>
      </w:r>
    </w:p>
    <w:p w14:paraId="4EF17AB4" w14:textId="5734210F" w:rsidR="007E7B14" w:rsidRPr="00DD77D1" w:rsidRDefault="00270B6D"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8</w:t>
      </w:r>
      <w:r w:rsidR="007E7B14" w:rsidRPr="00DD77D1">
        <w:rPr>
          <w:rFonts w:asciiTheme="minorHAnsi" w:hAnsiTheme="minorHAnsi" w:cstheme="minorHAnsi"/>
          <w:sz w:val="22"/>
          <w:szCs w:val="22"/>
        </w:rPr>
        <w:t xml:space="preserve">. Prodávající je povinen plnit veškeré povinnosti vyplývající z právních předpisů v oblasti pracovněprávní, oblasti zaměstnanosti a bezpečnosti a ochrany zdraví při práci, </w:t>
      </w:r>
      <w:r w:rsidR="007E7B14" w:rsidRPr="00DD77D1">
        <w:rPr>
          <w:rFonts w:asciiTheme="minorHAnsi" w:hAnsiTheme="minorHAnsi" w:cstheme="minorHAnsi"/>
          <w:bCs/>
          <w:sz w:val="22"/>
          <w:szCs w:val="22"/>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007E7B14" w:rsidRPr="00DD77D1">
        <w:rPr>
          <w:rFonts w:asciiTheme="minorHAnsi" w:hAnsiTheme="minorHAnsi" w:cstheme="minorHAnsi"/>
          <w:sz w:val="22"/>
          <w:szCs w:val="22"/>
        </w:rPr>
        <w:t xml:space="preserve"> a to vůči všem osobám, které se podílejí na plnění předmětu této smlouvy. Prodávající je dále povinen plnit veškeré povinnosti vyplývající z právních předpisů v oblasti ochrany životního prostředí, zejména se zřetelem na nakládání s odpady. Plnění těchto povinností je prodávající povinen zajistit i u svých poddodavatelů.</w:t>
      </w:r>
    </w:p>
    <w:p w14:paraId="20FD248F" w14:textId="59DAEA61" w:rsidR="007E7B14" w:rsidRPr="00DD77D1" w:rsidRDefault="00270B6D" w:rsidP="007E7B14">
      <w:pPr>
        <w:tabs>
          <w:tab w:val="num" w:pos="567"/>
        </w:tabs>
        <w:spacing w:after="80" w:line="240" w:lineRule="atLeast"/>
        <w:ind w:left="284" w:hanging="284"/>
        <w:jc w:val="both"/>
        <w:rPr>
          <w:rFonts w:asciiTheme="minorHAnsi" w:hAnsiTheme="minorHAnsi" w:cstheme="minorHAnsi"/>
          <w:sz w:val="22"/>
          <w:szCs w:val="22"/>
        </w:rPr>
      </w:pPr>
      <w:r w:rsidRPr="00DD77D1">
        <w:rPr>
          <w:rFonts w:asciiTheme="minorHAnsi" w:hAnsiTheme="minorHAnsi" w:cstheme="minorHAnsi"/>
          <w:sz w:val="22"/>
          <w:szCs w:val="22"/>
        </w:rPr>
        <w:t>9</w:t>
      </w:r>
      <w:r w:rsidR="007E7B14" w:rsidRPr="00DD77D1">
        <w:rPr>
          <w:rFonts w:asciiTheme="minorHAnsi" w:hAnsiTheme="minorHAnsi" w:cstheme="minorHAnsi"/>
          <w:sz w:val="22"/>
          <w:szCs w:val="22"/>
        </w:rPr>
        <w:t>. Prodávající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w:t>
      </w:r>
    </w:p>
    <w:p w14:paraId="2A703B45" w14:textId="3729DAB3" w:rsidR="007E7B14" w:rsidRPr="00DD77D1" w:rsidRDefault="007E7B14" w:rsidP="007E7B14">
      <w:pPr>
        <w:spacing w:after="80" w:line="240" w:lineRule="atLeast"/>
        <w:ind w:left="284" w:hanging="284"/>
        <w:jc w:val="both"/>
        <w:rPr>
          <w:rFonts w:asciiTheme="minorHAnsi" w:hAnsiTheme="minorHAnsi" w:cstheme="minorHAnsi"/>
          <w:iCs/>
          <w:sz w:val="22"/>
          <w:szCs w:val="22"/>
        </w:rPr>
      </w:pPr>
      <w:r w:rsidRPr="00DD77D1">
        <w:rPr>
          <w:rFonts w:asciiTheme="minorHAnsi" w:hAnsiTheme="minorHAnsi" w:cstheme="minorHAnsi"/>
          <w:iCs/>
          <w:sz w:val="22"/>
          <w:szCs w:val="22"/>
        </w:rPr>
        <w:t>1</w:t>
      </w:r>
      <w:r w:rsidR="00270B6D" w:rsidRPr="00DD77D1">
        <w:rPr>
          <w:rFonts w:asciiTheme="minorHAnsi" w:hAnsiTheme="minorHAnsi" w:cstheme="minorHAnsi"/>
          <w:iCs/>
          <w:sz w:val="22"/>
          <w:szCs w:val="22"/>
        </w:rPr>
        <w:t>0</w:t>
      </w:r>
      <w:r w:rsidRPr="00DD77D1">
        <w:rPr>
          <w:rFonts w:asciiTheme="minorHAnsi" w:hAnsiTheme="minorHAnsi" w:cstheme="minorHAnsi"/>
          <w:iCs/>
          <w:sz w:val="22"/>
          <w:szCs w:val="22"/>
        </w:rPr>
        <w:t>.</w:t>
      </w:r>
      <w:r w:rsidRPr="00DD77D1">
        <w:rPr>
          <w:rFonts w:asciiTheme="minorHAnsi" w:hAnsiTheme="minorHAnsi" w:cstheme="minorHAnsi"/>
          <w:sz w:val="22"/>
          <w:szCs w:val="22"/>
        </w:rPr>
        <w:t xml:space="preserve"> </w:t>
      </w:r>
      <w:r w:rsidRPr="00DD77D1">
        <w:rPr>
          <w:rFonts w:asciiTheme="minorHAnsi" w:hAnsiTheme="minorHAnsi" w:cstheme="minorHAnsi"/>
          <w:iCs/>
          <w:sz w:val="22"/>
          <w:szCs w:val="22"/>
        </w:rPr>
        <w:t>Prodávající je povinen řádně a včas plnit finanční závazky svým poddodavatelům, přičemž za řádné a včasné plnění finančních závazků se považuje plné uhrazení faktur vystavených poddodavatelem prodávajícímu za práce na dodávce zboží, a to vždy nejpozději do 1</w:t>
      </w:r>
      <w:r w:rsidR="00F63E0E" w:rsidRPr="00DD77D1">
        <w:rPr>
          <w:rFonts w:asciiTheme="minorHAnsi" w:hAnsiTheme="minorHAnsi" w:cstheme="minorHAnsi"/>
          <w:iCs/>
          <w:sz w:val="22"/>
          <w:szCs w:val="22"/>
        </w:rPr>
        <w:t>0</w:t>
      </w:r>
      <w:r w:rsidRPr="00DD77D1">
        <w:rPr>
          <w:rFonts w:asciiTheme="minorHAnsi" w:hAnsiTheme="minorHAnsi" w:cstheme="minorHAnsi"/>
          <w:iCs/>
          <w:sz w:val="22"/>
          <w:szCs w:val="22"/>
        </w:rPr>
        <w:t xml:space="preserve"> dnů od připsání platby kupujícího na účet prodávajícího. Prodávající je povinen do </w:t>
      </w:r>
      <w:r w:rsidR="00F63E0E" w:rsidRPr="00DD77D1">
        <w:rPr>
          <w:rFonts w:asciiTheme="minorHAnsi" w:hAnsiTheme="minorHAnsi" w:cstheme="minorHAnsi"/>
          <w:iCs/>
          <w:sz w:val="22"/>
          <w:szCs w:val="22"/>
        </w:rPr>
        <w:t>14</w:t>
      </w:r>
      <w:r w:rsidRPr="00DD77D1">
        <w:rPr>
          <w:rFonts w:asciiTheme="minorHAnsi" w:hAnsiTheme="minorHAnsi" w:cstheme="minorHAnsi"/>
          <w:iCs/>
          <w:sz w:val="22"/>
          <w:szCs w:val="22"/>
        </w:rPr>
        <w:t xml:space="preserve"> dnů od žádosti kupujícího prokazatelně doložit kupujícímu (např. výpisem z účtu), kdy byla prodávajícímu na účet připsána platba kupujícího a že prodávající zaplatil poddodavateli fakturu řádně a včas. Prodávající se zavazuje přenést totožnou povinnost do případných dalších úrovní dodavatelského řetězce.</w:t>
      </w:r>
    </w:p>
    <w:p w14:paraId="1A10A120" w14:textId="6D97B8AC" w:rsidR="00F63E0E" w:rsidRPr="00DD77D1" w:rsidRDefault="00F63E0E" w:rsidP="00F63E0E">
      <w:pPr>
        <w:spacing w:after="80" w:line="240" w:lineRule="atLeast"/>
        <w:ind w:left="284" w:hanging="284"/>
        <w:jc w:val="both"/>
        <w:rPr>
          <w:rFonts w:asciiTheme="minorHAnsi" w:hAnsiTheme="minorHAnsi" w:cstheme="minorHAnsi"/>
          <w:iCs/>
          <w:sz w:val="22"/>
          <w:szCs w:val="22"/>
        </w:rPr>
      </w:pPr>
      <w:r w:rsidRPr="00DD77D1">
        <w:rPr>
          <w:rFonts w:asciiTheme="minorHAnsi" w:hAnsiTheme="minorHAnsi" w:cstheme="minorHAnsi"/>
          <w:iCs/>
          <w:sz w:val="22"/>
          <w:szCs w:val="22"/>
        </w:rPr>
        <w:t>1</w:t>
      </w:r>
      <w:r w:rsidR="002636AA">
        <w:rPr>
          <w:rFonts w:asciiTheme="minorHAnsi" w:hAnsiTheme="minorHAnsi" w:cstheme="minorHAnsi"/>
          <w:iCs/>
          <w:sz w:val="22"/>
          <w:szCs w:val="22"/>
        </w:rPr>
        <w:t>1</w:t>
      </w:r>
      <w:r w:rsidRPr="00DD77D1">
        <w:rPr>
          <w:rFonts w:asciiTheme="minorHAnsi" w:hAnsiTheme="minorHAnsi" w:cstheme="minorHAnsi"/>
          <w:iCs/>
          <w:sz w:val="22"/>
          <w:szCs w:val="22"/>
        </w:rPr>
        <w:t>.</w:t>
      </w:r>
      <w:r w:rsidRPr="00DD77D1">
        <w:rPr>
          <w:rFonts w:asciiTheme="minorHAnsi" w:hAnsiTheme="minorHAnsi" w:cstheme="minorHAnsi"/>
          <w:sz w:val="22"/>
          <w:szCs w:val="22"/>
        </w:rPr>
        <w:t xml:space="preserve"> </w:t>
      </w:r>
      <w:r w:rsidRPr="00DD77D1">
        <w:rPr>
          <w:rFonts w:asciiTheme="minorHAnsi" w:hAnsiTheme="minorHAnsi" w:cstheme="minorHAnsi"/>
          <w:iCs/>
          <w:sz w:val="22"/>
          <w:szCs w:val="22"/>
        </w:rPr>
        <w:t xml:space="preserve">Prodávající </w:t>
      </w:r>
      <w:bookmarkStart w:id="0" w:name="_Hlk76016846"/>
      <w:r w:rsidRPr="00DD77D1">
        <w:rPr>
          <w:rFonts w:asciiTheme="minorHAnsi" w:hAnsiTheme="minorHAnsi" w:cstheme="minorHAnsi"/>
          <w:sz w:val="22"/>
          <w:szCs w:val="22"/>
        </w:rPr>
        <w:t xml:space="preserve">bude, je-li to objektivně možné a ekonomické, využívat ekologicky šetrných řešení s cílem zmenšit přímé negativní dopady na životní prostředí, zejména snižovat množství odpadu a rozsah znečištění, šetřit energií. </w:t>
      </w:r>
      <w:bookmarkEnd w:id="0"/>
      <w:r w:rsidRPr="00DD77D1">
        <w:rPr>
          <w:rFonts w:asciiTheme="minorHAnsi" w:hAnsiTheme="minorHAnsi" w:cstheme="minorHAnsi"/>
          <w:sz w:val="22"/>
          <w:szCs w:val="22"/>
        </w:rPr>
        <w:t xml:space="preserve">Dodavatel bude plnit veškeré povinnosti vyplývající z právních předpisů v oblasti ochrany životního prostředí. Plnění těchto povinností je </w:t>
      </w:r>
      <w:r w:rsidR="00921F8F">
        <w:rPr>
          <w:rFonts w:asciiTheme="minorHAnsi" w:hAnsiTheme="minorHAnsi" w:cstheme="minorHAnsi"/>
          <w:sz w:val="22"/>
          <w:szCs w:val="22"/>
        </w:rPr>
        <w:t>prodávající</w:t>
      </w:r>
      <w:r w:rsidRPr="00DD77D1">
        <w:rPr>
          <w:rFonts w:asciiTheme="minorHAnsi" w:hAnsiTheme="minorHAnsi" w:cstheme="minorHAnsi"/>
          <w:sz w:val="22"/>
          <w:szCs w:val="22"/>
        </w:rPr>
        <w:t xml:space="preserve"> povinen zajistit i u svých poddodavatelů.</w:t>
      </w:r>
    </w:p>
    <w:p w14:paraId="0B021A86" w14:textId="77777777" w:rsidR="00F63E0E" w:rsidRPr="00DD77D1" w:rsidRDefault="00F63E0E" w:rsidP="00F63E0E">
      <w:pPr>
        <w:autoSpaceDE w:val="0"/>
        <w:autoSpaceDN w:val="0"/>
        <w:adjustRightInd w:val="0"/>
        <w:ind w:left="284"/>
        <w:jc w:val="both"/>
        <w:rPr>
          <w:rFonts w:asciiTheme="minorHAnsi" w:hAnsiTheme="minorHAnsi" w:cstheme="minorHAnsi"/>
          <w:sz w:val="22"/>
          <w:szCs w:val="22"/>
        </w:rPr>
      </w:pPr>
      <w:r w:rsidRPr="00DD77D1">
        <w:rPr>
          <w:rFonts w:asciiTheme="minorHAnsi" w:hAnsiTheme="minorHAnsi" w:cstheme="minorHAnsi"/>
          <w:sz w:val="22"/>
          <w:szCs w:val="22"/>
        </w:rPr>
        <w:t>Pravidla pro předmět dodávky:</w:t>
      </w:r>
    </w:p>
    <w:p w14:paraId="6AC04E9C" w14:textId="77777777" w:rsidR="00F63E0E" w:rsidRPr="00DD77D1" w:rsidRDefault="00F63E0E" w:rsidP="00F63E0E">
      <w:pPr>
        <w:autoSpaceDE w:val="0"/>
        <w:autoSpaceDN w:val="0"/>
        <w:adjustRightInd w:val="0"/>
        <w:ind w:left="284"/>
        <w:jc w:val="both"/>
        <w:rPr>
          <w:rFonts w:asciiTheme="minorHAnsi" w:eastAsia="Aptos" w:hAnsiTheme="minorHAnsi" w:cstheme="minorHAnsi"/>
          <w:sz w:val="22"/>
          <w:szCs w:val="22"/>
          <w:u w:val="single"/>
        </w:rPr>
      </w:pPr>
      <w:r w:rsidRPr="00DD77D1">
        <w:rPr>
          <w:rFonts w:asciiTheme="minorHAnsi" w:eastAsia="Aptos" w:hAnsiTheme="minorHAnsi" w:cstheme="minorHAnsi"/>
          <w:sz w:val="22"/>
          <w:szCs w:val="22"/>
          <w:u w:val="single"/>
        </w:rPr>
        <w:t>Materiál:</w:t>
      </w:r>
    </w:p>
    <w:p w14:paraId="6E949EE5" w14:textId="77777777" w:rsidR="00F63E0E" w:rsidRPr="00DD77D1" w:rsidRDefault="00F63E0E" w:rsidP="00F63E0E">
      <w:pPr>
        <w:numPr>
          <w:ilvl w:val="0"/>
          <w:numId w:val="39"/>
        </w:numPr>
        <w:tabs>
          <w:tab w:val="clear" w:pos="720"/>
          <w:tab w:val="num" w:pos="1004"/>
        </w:tabs>
        <w:autoSpaceDE w:val="0"/>
        <w:autoSpaceDN w:val="0"/>
        <w:adjustRightInd w:val="0"/>
        <w:spacing w:after="0"/>
        <w:ind w:left="1004"/>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Preferovat certifikované dřevo z udržitelných zdrojů (např. FSC, PEFC).</w:t>
      </w:r>
    </w:p>
    <w:p w14:paraId="56A0AA6E" w14:textId="77777777" w:rsidR="00F63E0E" w:rsidRPr="00DD77D1" w:rsidRDefault="00F63E0E" w:rsidP="00F63E0E">
      <w:pPr>
        <w:numPr>
          <w:ilvl w:val="0"/>
          <w:numId w:val="39"/>
        </w:numPr>
        <w:tabs>
          <w:tab w:val="clear" w:pos="720"/>
          <w:tab w:val="num" w:pos="1004"/>
        </w:tabs>
        <w:autoSpaceDE w:val="0"/>
        <w:autoSpaceDN w:val="0"/>
        <w:adjustRightInd w:val="0"/>
        <w:spacing w:after="0"/>
        <w:ind w:left="1004"/>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Minimalizovat použití plastů nebo kovů s vysokou environmentální stopou.</w:t>
      </w:r>
    </w:p>
    <w:p w14:paraId="6CB725E2" w14:textId="77777777" w:rsidR="00F63E0E" w:rsidRPr="00DD77D1" w:rsidRDefault="00F63E0E" w:rsidP="00F63E0E">
      <w:pPr>
        <w:numPr>
          <w:ilvl w:val="0"/>
          <w:numId w:val="39"/>
        </w:numPr>
        <w:tabs>
          <w:tab w:val="clear" w:pos="720"/>
          <w:tab w:val="num" w:pos="1004"/>
        </w:tabs>
        <w:autoSpaceDE w:val="0"/>
        <w:autoSpaceDN w:val="0"/>
        <w:adjustRightInd w:val="0"/>
        <w:spacing w:after="0"/>
        <w:ind w:left="1004"/>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Používat nátěry a laky na vodní bázi, bez těkavých organických látek (VOC).</w:t>
      </w:r>
    </w:p>
    <w:p w14:paraId="49354CD5" w14:textId="77777777" w:rsidR="00F63E0E" w:rsidRPr="00DD77D1" w:rsidRDefault="00F63E0E" w:rsidP="00F63E0E">
      <w:pPr>
        <w:numPr>
          <w:ilvl w:val="0"/>
          <w:numId w:val="39"/>
        </w:numPr>
        <w:tabs>
          <w:tab w:val="clear" w:pos="720"/>
          <w:tab w:val="num" w:pos="1004"/>
        </w:tabs>
        <w:spacing w:after="80"/>
        <w:ind w:left="998" w:hanging="357"/>
        <w:jc w:val="both"/>
        <w:rPr>
          <w:rFonts w:asciiTheme="minorHAnsi" w:hAnsiTheme="minorHAnsi" w:cstheme="minorHAnsi"/>
          <w:bCs/>
          <w:iCs/>
          <w:sz w:val="22"/>
          <w:szCs w:val="22"/>
        </w:rPr>
      </w:pPr>
      <w:r w:rsidRPr="00DD77D1">
        <w:rPr>
          <w:rFonts w:asciiTheme="minorHAnsi" w:hAnsiTheme="minorHAnsi" w:cstheme="minorHAnsi"/>
          <w:bCs/>
          <w:iCs/>
          <w:sz w:val="22"/>
          <w:szCs w:val="22"/>
        </w:rPr>
        <w:t>Použití materiálů s emisemi formaldehydu splňujícími normu E1 nebo nižší.</w:t>
      </w:r>
    </w:p>
    <w:p w14:paraId="1CD1596E" w14:textId="77777777" w:rsidR="00F63E0E" w:rsidRPr="00DD77D1" w:rsidRDefault="00F63E0E" w:rsidP="00F63E0E">
      <w:pPr>
        <w:autoSpaceDE w:val="0"/>
        <w:autoSpaceDN w:val="0"/>
        <w:adjustRightInd w:val="0"/>
        <w:ind w:left="284"/>
        <w:jc w:val="both"/>
        <w:rPr>
          <w:rFonts w:asciiTheme="minorHAnsi" w:eastAsia="Aptos" w:hAnsiTheme="minorHAnsi" w:cstheme="minorHAnsi"/>
          <w:sz w:val="22"/>
          <w:szCs w:val="22"/>
          <w:u w:val="single"/>
        </w:rPr>
      </w:pPr>
      <w:r w:rsidRPr="00DD77D1">
        <w:rPr>
          <w:rFonts w:asciiTheme="minorHAnsi" w:eastAsia="Aptos" w:hAnsiTheme="minorHAnsi" w:cstheme="minorHAnsi"/>
          <w:sz w:val="22"/>
          <w:szCs w:val="22"/>
          <w:u w:val="single"/>
        </w:rPr>
        <w:t>Trvanlivost a životní cyklus:</w:t>
      </w:r>
    </w:p>
    <w:p w14:paraId="26608078" w14:textId="77777777" w:rsidR="00F63E0E" w:rsidRPr="00DD77D1" w:rsidRDefault="00F63E0E" w:rsidP="00F63E0E">
      <w:pPr>
        <w:numPr>
          <w:ilvl w:val="0"/>
          <w:numId w:val="40"/>
        </w:numPr>
        <w:tabs>
          <w:tab w:val="clear" w:pos="720"/>
          <w:tab w:val="num" w:pos="1004"/>
        </w:tabs>
        <w:autoSpaceDE w:val="0"/>
        <w:autoSpaceDN w:val="0"/>
        <w:adjustRightInd w:val="0"/>
        <w:spacing w:after="80"/>
        <w:ind w:left="998" w:hanging="357"/>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Skříňky musí mít odolnou konstrukci s možností oprav a výměny dílů.</w:t>
      </w:r>
    </w:p>
    <w:p w14:paraId="5F2D3536" w14:textId="77777777" w:rsidR="00F63E0E" w:rsidRPr="00DD77D1" w:rsidRDefault="00F63E0E" w:rsidP="00F63E0E">
      <w:pPr>
        <w:autoSpaceDE w:val="0"/>
        <w:autoSpaceDN w:val="0"/>
        <w:adjustRightInd w:val="0"/>
        <w:ind w:left="284"/>
        <w:jc w:val="both"/>
        <w:rPr>
          <w:rFonts w:asciiTheme="minorHAnsi" w:eastAsia="Aptos" w:hAnsiTheme="minorHAnsi" w:cstheme="minorHAnsi"/>
          <w:sz w:val="22"/>
          <w:szCs w:val="22"/>
          <w:u w:val="single"/>
        </w:rPr>
      </w:pPr>
      <w:r w:rsidRPr="00DD77D1">
        <w:rPr>
          <w:rFonts w:asciiTheme="minorHAnsi" w:eastAsia="Aptos" w:hAnsiTheme="minorHAnsi" w:cstheme="minorHAnsi"/>
          <w:sz w:val="22"/>
          <w:szCs w:val="22"/>
          <w:u w:val="single"/>
        </w:rPr>
        <w:t>Bezpečnost a zdraví:</w:t>
      </w:r>
    </w:p>
    <w:p w14:paraId="645F4C9B" w14:textId="77777777" w:rsidR="00F63E0E" w:rsidRPr="00DD77D1" w:rsidRDefault="00F63E0E" w:rsidP="00F63E0E">
      <w:pPr>
        <w:numPr>
          <w:ilvl w:val="0"/>
          <w:numId w:val="41"/>
        </w:numPr>
        <w:tabs>
          <w:tab w:val="clear" w:pos="720"/>
          <w:tab w:val="num" w:pos="1004"/>
        </w:tabs>
        <w:spacing w:after="0"/>
        <w:ind w:left="1004"/>
        <w:jc w:val="both"/>
        <w:rPr>
          <w:rFonts w:asciiTheme="minorHAnsi" w:hAnsiTheme="minorHAnsi" w:cstheme="minorHAnsi"/>
          <w:bCs/>
          <w:iCs/>
          <w:sz w:val="22"/>
          <w:szCs w:val="22"/>
        </w:rPr>
      </w:pPr>
      <w:r w:rsidRPr="00DD77D1">
        <w:rPr>
          <w:rFonts w:asciiTheme="minorHAnsi" w:hAnsiTheme="minorHAnsi" w:cstheme="minorHAnsi"/>
          <w:bCs/>
          <w:iCs/>
          <w:sz w:val="22"/>
          <w:szCs w:val="22"/>
        </w:rPr>
        <w:t xml:space="preserve">Dodržení normy </w:t>
      </w:r>
      <w:hyperlink r:id="rId8" w:history="1">
        <w:r w:rsidRPr="00DD77D1">
          <w:rPr>
            <w:rStyle w:val="Hypertextovodkaz"/>
            <w:rFonts w:asciiTheme="minorHAnsi" w:hAnsiTheme="minorHAnsi" w:cstheme="minorHAnsi"/>
            <w:bCs/>
            <w:iCs/>
            <w:sz w:val="22"/>
            <w:szCs w:val="22"/>
          </w:rPr>
          <w:t>ČSN EN 16121 (910414)</w:t>
        </w:r>
      </w:hyperlink>
      <w:r w:rsidRPr="00DD77D1">
        <w:rPr>
          <w:rFonts w:asciiTheme="minorHAnsi" w:hAnsiTheme="minorHAnsi" w:cstheme="minorHAnsi"/>
          <w:bCs/>
          <w:iCs/>
          <w:sz w:val="22"/>
          <w:szCs w:val="22"/>
        </w:rPr>
        <w:t xml:space="preserve"> pro zajištění stability a bezpečnosti nábytku.</w:t>
      </w:r>
    </w:p>
    <w:p w14:paraId="370AB70B" w14:textId="7094A2CE" w:rsidR="00F63E0E" w:rsidRDefault="00F63E0E" w:rsidP="00F63E0E">
      <w:pPr>
        <w:numPr>
          <w:ilvl w:val="0"/>
          <w:numId w:val="41"/>
        </w:numPr>
        <w:tabs>
          <w:tab w:val="clear" w:pos="720"/>
          <w:tab w:val="num" w:pos="1004"/>
        </w:tabs>
        <w:spacing w:after="0"/>
        <w:ind w:left="1004"/>
        <w:jc w:val="both"/>
        <w:rPr>
          <w:rFonts w:asciiTheme="minorHAnsi" w:hAnsiTheme="minorHAnsi" w:cstheme="minorHAnsi"/>
          <w:bCs/>
          <w:iCs/>
          <w:sz w:val="22"/>
          <w:szCs w:val="22"/>
        </w:rPr>
      </w:pPr>
      <w:r w:rsidRPr="00DD77D1">
        <w:rPr>
          <w:rFonts w:asciiTheme="minorHAnsi" w:hAnsiTheme="minorHAnsi" w:cstheme="minorHAnsi"/>
          <w:bCs/>
          <w:iCs/>
          <w:sz w:val="22"/>
          <w:szCs w:val="22"/>
        </w:rPr>
        <w:t>Implementace bezpečnostních prvků proti převržení.</w:t>
      </w:r>
    </w:p>
    <w:p w14:paraId="1136B0A6" w14:textId="7A2394DC" w:rsidR="00921F8F" w:rsidRDefault="00921F8F" w:rsidP="00921F8F">
      <w:pPr>
        <w:spacing w:after="0"/>
        <w:jc w:val="both"/>
        <w:rPr>
          <w:rFonts w:asciiTheme="minorHAnsi" w:hAnsiTheme="minorHAnsi" w:cstheme="minorHAnsi"/>
          <w:bCs/>
          <w:iCs/>
          <w:sz w:val="22"/>
          <w:szCs w:val="22"/>
        </w:rPr>
      </w:pPr>
    </w:p>
    <w:p w14:paraId="4212C3D8" w14:textId="6468C34C" w:rsidR="00921F8F" w:rsidRPr="00DD77D1" w:rsidRDefault="00921F8F" w:rsidP="00921F8F">
      <w:pPr>
        <w:spacing w:after="0"/>
        <w:jc w:val="both"/>
        <w:rPr>
          <w:rFonts w:asciiTheme="minorHAnsi" w:hAnsiTheme="minorHAnsi" w:cstheme="minorHAnsi"/>
          <w:bCs/>
          <w:iCs/>
          <w:sz w:val="22"/>
          <w:szCs w:val="22"/>
        </w:rPr>
      </w:pPr>
      <w:r>
        <w:rPr>
          <w:rFonts w:asciiTheme="minorHAnsi" w:hAnsiTheme="minorHAnsi" w:cstheme="minorHAnsi"/>
          <w:bCs/>
          <w:iCs/>
          <w:sz w:val="22"/>
          <w:szCs w:val="22"/>
        </w:rPr>
        <w:t xml:space="preserve">       Nesplnění těchto podmínek se považuje za vadu plnění.</w:t>
      </w:r>
    </w:p>
    <w:p w14:paraId="0D4E90AB" w14:textId="77777777" w:rsidR="00F63E0E" w:rsidRPr="00DD77D1" w:rsidRDefault="00F63E0E" w:rsidP="00F63E0E">
      <w:pPr>
        <w:spacing w:after="80" w:line="240" w:lineRule="atLeast"/>
        <w:jc w:val="both"/>
        <w:rPr>
          <w:rFonts w:asciiTheme="minorHAnsi" w:hAnsiTheme="minorHAnsi" w:cstheme="minorHAnsi"/>
          <w:sz w:val="22"/>
          <w:szCs w:val="22"/>
        </w:rPr>
      </w:pPr>
    </w:p>
    <w:p w14:paraId="354E515A" w14:textId="4D84CC54" w:rsidR="00776D0E" w:rsidRPr="00D06933" w:rsidRDefault="007E7B14" w:rsidP="00D06933">
      <w:pPr>
        <w:ind w:left="284" w:hanging="284"/>
        <w:jc w:val="both"/>
        <w:rPr>
          <w:rFonts w:asciiTheme="minorHAnsi" w:hAnsiTheme="minorHAnsi" w:cstheme="minorHAnsi"/>
          <w:sz w:val="22"/>
          <w:szCs w:val="22"/>
        </w:rPr>
      </w:pPr>
      <w:r w:rsidRPr="00D06933">
        <w:rPr>
          <w:rFonts w:asciiTheme="minorHAnsi" w:hAnsiTheme="minorHAnsi" w:cstheme="minorHAnsi"/>
          <w:sz w:val="22"/>
          <w:szCs w:val="22"/>
        </w:rPr>
        <w:t>1</w:t>
      </w:r>
      <w:r w:rsidR="002636AA">
        <w:rPr>
          <w:rFonts w:asciiTheme="minorHAnsi" w:hAnsiTheme="minorHAnsi" w:cstheme="minorHAnsi"/>
          <w:sz w:val="22"/>
          <w:szCs w:val="22"/>
        </w:rPr>
        <w:t>2</w:t>
      </w:r>
      <w:r w:rsidRPr="00D06933">
        <w:rPr>
          <w:rFonts w:asciiTheme="minorHAnsi" w:hAnsiTheme="minorHAnsi" w:cstheme="minorHAnsi"/>
          <w:sz w:val="22"/>
          <w:szCs w:val="22"/>
        </w:rPr>
        <w:t xml:space="preserve">. Prodávající bere na vědomí, že dodávky jsou realizovány </w:t>
      </w:r>
      <w:r w:rsidR="00776D0E" w:rsidRPr="00D06933">
        <w:rPr>
          <w:rFonts w:asciiTheme="minorHAnsi" w:hAnsiTheme="minorHAnsi" w:cstheme="minorHAnsi"/>
          <w:sz w:val="22"/>
          <w:szCs w:val="22"/>
        </w:rPr>
        <w:t xml:space="preserve">v rámci projektu </w:t>
      </w:r>
      <w:r w:rsidR="00776D0E" w:rsidRPr="00D06933">
        <w:rPr>
          <w:rFonts w:asciiTheme="minorHAnsi" w:hAnsiTheme="minorHAnsi" w:cstheme="minorHAnsi"/>
          <w:b/>
          <w:sz w:val="22"/>
          <w:szCs w:val="22"/>
        </w:rPr>
        <w:t>„Modernizace šaten pro první stupeň ZŠ podporující rovné příležitosti“</w:t>
      </w:r>
      <w:r w:rsidR="00776D0E" w:rsidRPr="00D06933">
        <w:rPr>
          <w:rFonts w:asciiTheme="minorHAnsi" w:hAnsiTheme="minorHAnsi" w:cstheme="minorHAnsi"/>
          <w:sz w:val="22"/>
          <w:szCs w:val="22"/>
        </w:rPr>
        <w:t xml:space="preserve">, reg. č. </w:t>
      </w:r>
      <w:r w:rsidR="00D06933" w:rsidRPr="00D06933">
        <w:rPr>
          <w:rFonts w:asciiTheme="minorHAnsi" w:hAnsiTheme="minorHAnsi" w:cstheme="minorHAnsi"/>
          <w:sz w:val="22"/>
          <w:szCs w:val="22"/>
        </w:rPr>
        <w:t xml:space="preserve"> </w:t>
      </w:r>
      <w:r w:rsidR="00D06933" w:rsidRPr="00D06933">
        <w:rPr>
          <w:rFonts w:asciiTheme="minorHAnsi" w:hAnsiTheme="minorHAnsi" w:cstheme="minorHAnsi"/>
          <w:b/>
          <w:sz w:val="22"/>
          <w:szCs w:val="22"/>
        </w:rPr>
        <w:t>CZ.10.03.01/00/24_072/0000744</w:t>
      </w:r>
      <w:r w:rsidR="00D06933" w:rsidRPr="00D06933">
        <w:rPr>
          <w:rFonts w:asciiTheme="minorHAnsi" w:hAnsiTheme="minorHAnsi" w:cstheme="minorHAnsi"/>
          <w:sz w:val="22"/>
          <w:szCs w:val="22"/>
        </w:rPr>
        <w:t xml:space="preserve"> </w:t>
      </w:r>
      <w:r w:rsidR="00776D0E" w:rsidRPr="00D06933">
        <w:rPr>
          <w:rFonts w:asciiTheme="minorHAnsi" w:hAnsiTheme="minorHAnsi" w:cstheme="minorHAnsi"/>
          <w:sz w:val="22"/>
          <w:szCs w:val="22"/>
        </w:rPr>
        <w:t xml:space="preserve">(dále též „projekt“), který bude spolufinancován z prostředků Evropské unie, v rámci Operačního programu Spravedlivá transformace, </w:t>
      </w:r>
      <w:r w:rsidR="00D06933" w:rsidRPr="00D06933">
        <w:rPr>
          <w:rFonts w:asciiTheme="minorHAnsi" w:hAnsiTheme="minorHAnsi" w:cstheme="minorHAnsi"/>
          <w:sz w:val="22"/>
          <w:szCs w:val="22"/>
        </w:rPr>
        <w:t>72. výzva – Podpora regionálního školství – Moravskoslezský kraj</w:t>
      </w:r>
      <w:r w:rsidR="00776D0E" w:rsidRPr="00D06933">
        <w:rPr>
          <w:rFonts w:asciiTheme="minorHAnsi" w:hAnsiTheme="minorHAnsi" w:cstheme="minorHAnsi"/>
          <w:sz w:val="22"/>
          <w:szCs w:val="22"/>
        </w:rPr>
        <w:t>.</w:t>
      </w:r>
    </w:p>
    <w:p w14:paraId="1D03F4BA" w14:textId="77777777" w:rsidR="00D06933" w:rsidRPr="00DD77D1" w:rsidRDefault="00D06933" w:rsidP="00D06933">
      <w:pPr>
        <w:pStyle w:val="Default"/>
        <w:rPr>
          <w:rFonts w:asciiTheme="minorHAnsi" w:hAnsiTheme="minorHAnsi" w:cstheme="minorHAnsi"/>
        </w:rPr>
      </w:pPr>
    </w:p>
    <w:p w14:paraId="7A32DE8B" w14:textId="57034348" w:rsidR="007E7B14" w:rsidRPr="00DD77D1" w:rsidRDefault="007E7B14" w:rsidP="007E7B14">
      <w:pPr>
        <w:ind w:left="284" w:hanging="284"/>
        <w:jc w:val="both"/>
        <w:rPr>
          <w:rFonts w:asciiTheme="minorHAnsi" w:hAnsiTheme="minorHAnsi" w:cstheme="minorHAnsi"/>
          <w:sz w:val="22"/>
          <w:szCs w:val="22"/>
        </w:rPr>
      </w:pPr>
      <w:r w:rsidRPr="00DD77D1">
        <w:rPr>
          <w:rFonts w:asciiTheme="minorHAnsi" w:hAnsiTheme="minorHAnsi" w:cstheme="minorHAnsi"/>
          <w:sz w:val="22"/>
          <w:szCs w:val="22"/>
        </w:rPr>
        <w:t>1</w:t>
      </w:r>
      <w:r w:rsidR="002636AA">
        <w:rPr>
          <w:rFonts w:asciiTheme="minorHAnsi" w:hAnsiTheme="minorHAnsi" w:cstheme="minorHAnsi"/>
          <w:sz w:val="22"/>
          <w:szCs w:val="22"/>
        </w:rPr>
        <w:t>3</w:t>
      </w:r>
      <w:r w:rsidRPr="00DD77D1">
        <w:rPr>
          <w:rFonts w:asciiTheme="minorHAnsi" w:hAnsiTheme="minorHAnsi" w:cstheme="minorHAnsi"/>
          <w:sz w:val="22"/>
          <w:szCs w:val="22"/>
        </w:rPr>
        <w:t>. Prodávající je povinen uchovávat veškerou dokumentaci související s realizací projektu včetně      účetních dokladů minimálně do 31.12.203</w:t>
      </w:r>
      <w:r w:rsidR="00776D0E" w:rsidRPr="00DD77D1">
        <w:rPr>
          <w:rFonts w:asciiTheme="minorHAnsi" w:hAnsiTheme="minorHAnsi" w:cstheme="minorHAnsi"/>
          <w:sz w:val="22"/>
          <w:szCs w:val="22"/>
        </w:rPr>
        <w:t>6</w:t>
      </w:r>
      <w:r w:rsidRPr="00DD77D1">
        <w:rPr>
          <w:rFonts w:asciiTheme="minorHAnsi" w:hAnsiTheme="minorHAnsi" w:cstheme="minorHAnsi"/>
          <w:sz w:val="22"/>
          <w:szCs w:val="22"/>
        </w:rPr>
        <w:t xml:space="preserve">. Pokud je v českých právních předpisech stanovena lhůta delší, musí ji prodávající dodržet. </w:t>
      </w:r>
    </w:p>
    <w:p w14:paraId="0C906679" w14:textId="6260CF69" w:rsidR="007E7B14" w:rsidRPr="00DD77D1" w:rsidRDefault="007E7B14" w:rsidP="007E7B14">
      <w:pPr>
        <w:ind w:left="284"/>
        <w:jc w:val="both"/>
        <w:rPr>
          <w:rFonts w:asciiTheme="minorHAnsi" w:hAnsiTheme="minorHAnsi" w:cstheme="minorHAnsi"/>
          <w:sz w:val="22"/>
          <w:szCs w:val="22"/>
        </w:rPr>
      </w:pPr>
      <w:r w:rsidRPr="00DD77D1">
        <w:rPr>
          <w:rFonts w:asciiTheme="minorHAnsi" w:hAnsiTheme="minorHAnsi" w:cstheme="minorHAnsi"/>
          <w:sz w:val="22"/>
          <w:szCs w:val="22"/>
        </w:rPr>
        <w:t>Prodávající je povinen minimálně do 31. 12. 203</w:t>
      </w:r>
      <w:r w:rsidR="00776D0E" w:rsidRPr="00DD77D1">
        <w:rPr>
          <w:rFonts w:asciiTheme="minorHAnsi" w:hAnsiTheme="minorHAnsi" w:cstheme="minorHAnsi"/>
          <w:sz w:val="22"/>
          <w:szCs w:val="22"/>
        </w:rPr>
        <w:t>6</w:t>
      </w:r>
      <w:r w:rsidRPr="00DD77D1">
        <w:rPr>
          <w:rFonts w:asciiTheme="minorHAnsi" w:hAnsiTheme="minorHAnsi" w:cstheme="minorHAnsi"/>
          <w:sz w:val="22"/>
          <w:szCs w:val="22"/>
        </w:rPr>
        <w:t xml:space="preserve"> poskytovat požadované informace a dokumentaci související s realizací projektu zaměstnancům nebo zmocněncům pověřených orgánů (</w:t>
      </w:r>
      <w:r w:rsidR="00776D0E" w:rsidRPr="00DD77D1">
        <w:rPr>
          <w:rFonts w:asciiTheme="minorHAnsi" w:hAnsiTheme="minorHAnsi" w:cstheme="minorHAnsi"/>
          <w:sz w:val="22"/>
          <w:szCs w:val="22"/>
        </w:rPr>
        <w:t>poskytovatele dotačních prostředků</w:t>
      </w:r>
      <w:r w:rsidRPr="00DD77D1">
        <w:rPr>
          <w:rFonts w:asciiTheme="minorHAnsi" w:hAnsiTheme="minorHAnsi" w:cstheme="minorHAnsi"/>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39F2AB" w14:textId="77777777" w:rsidR="00776D0E" w:rsidRPr="00DD77D1" w:rsidRDefault="00776D0E" w:rsidP="007E7B14">
      <w:pPr>
        <w:ind w:left="284"/>
        <w:jc w:val="both"/>
        <w:rPr>
          <w:rFonts w:asciiTheme="minorHAnsi" w:hAnsiTheme="minorHAnsi" w:cstheme="minorHAnsi"/>
          <w:sz w:val="22"/>
          <w:szCs w:val="22"/>
        </w:rPr>
      </w:pPr>
    </w:p>
    <w:p w14:paraId="1AB7D9B2" w14:textId="77777777" w:rsidR="007E7B14" w:rsidRPr="00DD77D1" w:rsidRDefault="007E7B14" w:rsidP="007E7B14">
      <w:pPr>
        <w:pStyle w:val="Zkladntext3"/>
        <w:ind w:left="284" w:hanging="284"/>
        <w:jc w:val="center"/>
        <w:rPr>
          <w:rFonts w:asciiTheme="minorHAnsi" w:hAnsiTheme="minorHAnsi" w:cstheme="minorHAnsi"/>
          <w:sz w:val="22"/>
          <w:szCs w:val="22"/>
        </w:rPr>
      </w:pPr>
      <w:r w:rsidRPr="00DD77D1">
        <w:rPr>
          <w:rFonts w:asciiTheme="minorHAnsi" w:hAnsiTheme="minorHAnsi" w:cstheme="minorHAnsi"/>
          <w:b/>
          <w:sz w:val="22"/>
          <w:szCs w:val="22"/>
        </w:rPr>
        <w:t>IV. Platební</w:t>
      </w:r>
      <w:r w:rsidRPr="00DD77D1">
        <w:rPr>
          <w:rFonts w:asciiTheme="minorHAnsi" w:hAnsiTheme="minorHAnsi" w:cstheme="minorHAnsi"/>
          <w:sz w:val="22"/>
          <w:szCs w:val="22"/>
        </w:rPr>
        <w:t xml:space="preserve"> </w:t>
      </w:r>
      <w:r w:rsidRPr="00DD77D1">
        <w:rPr>
          <w:rFonts w:asciiTheme="minorHAnsi" w:hAnsiTheme="minorHAnsi" w:cstheme="minorHAnsi"/>
          <w:b/>
          <w:sz w:val="22"/>
          <w:szCs w:val="22"/>
        </w:rPr>
        <w:t>podmínky</w:t>
      </w:r>
    </w:p>
    <w:p w14:paraId="1A273BD0" w14:textId="7CA4D131" w:rsidR="007E7B14" w:rsidRPr="00DD77D1" w:rsidRDefault="007E7B14" w:rsidP="007E7B14">
      <w:pPr>
        <w:pStyle w:val="Zkladntext3"/>
        <w:numPr>
          <w:ilvl w:val="0"/>
          <w:numId w:val="35"/>
        </w:numPr>
        <w:ind w:left="284" w:hanging="284"/>
        <w:jc w:val="both"/>
        <w:rPr>
          <w:rFonts w:asciiTheme="minorHAnsi" w:hAnsiTheme="minorHAnsi" w:cstheme="minorHAnsi"/>
          <w:sz w:val="22"/>
          <w:szCs w:val="22"/>
        </w:rPr>
      </w:pPr>
      <w:r w:rsidRPr="00DD77D1">
        <w:rPr>
          <w:rFonts w:asciiTheme="minorHAnsi" w:hAnsiTheme="minorHAnsi" w:cstheme="minorHAnsi"/>
          <w:sz w:val="22"/>
          <w:szCs w:val="22"/>
        </w:rPr>
        <w:t>Prodávající je oprávněn vystavit daňový doklad</w:t>
      </w:r>
      <w:r w:rsidR="00D06933">
        <w:rPr>
          <w:rFonts w:asciiTheme="minorHAnsi" w:hAnsiTheme="minorHAnsi" w:cstheme="minorHAnsi"/>
          <w:sz w:val="22"/>
          <w:szCs w:val="22"/>
        </w:rPr>
        <w:t xml:space="preserve"> </w:t>
      </w:r>
      <w:r w:rsidRPr="00DD77D1">
        <w:rPr>
          <w:rFonts w:asciiTheme="minorHAnsi" w:hAnsiTheme="minorHAnsi" w:cstheme="minorHAnsi"/>
          <w:sz w:val="22"/>
          <w:szCs w:val="22"/>
        </w:rPr>
        <w:t xml:space="preserve">(dále jen „faktura“) na kupní cenu po předání a převzetí zboží kupujícím se splatností </w:t>
      </w:r>
      <w:r w:rsidR="00D06933">
        <w:rPr>
          <w:rFonts w:asciiTheme="minorHAnsi" w:hAnsiTheme="minorHAnsi" w:cstheme="minorHAnsi"/>
          <w:sz w:val="22"/>
          <w:szCs w:val="22"/>
        </w:rPr>
        <w:t>20</w:t>
      </w:r>
      <w:r w:rsidRPr="00DD77D1">
        <w:rPr>
          <w:rFonts w:asciiTheme="minorHAnsi" w:hAnsiTheme="minorHAnsi" w:cstheme="minorHAnsi"/>
          <w:sz w:val="22"/>
          <w:szCs w:val="22"/>
        </w:rPr>
        <w:t xml:space="preserve"> dnů ode dne doručení faktury kupujícímu. Není-li zboží v době předání kupujícímu bez vad a nedodělků, dohodly se smluvní strany, že prodávající není oprávněn vystavit daňový doklad a nevzniká mu právo na zaplacení kupní ceny, nedohodnou-li se smluvní strany jinak.</w:t>
      </w:r>
    </w:p>
    <w:p w14:paraId="6E2E4C3D" w14:textId="2219192C" w:rsidR="007E7B14" w:rsidRPr="00DD77D1" w:rsidRDefault="007E7B14" w:rsidP="007E7B14">
      <w:pPr>
        <w:pStyle w:val="Zkladntext3"/>
        <w:ind w:left="284"/>
        <w:jc w:val="both"/>
        <w:rPr>
          <w:rFonts w:asciiTheme="minorHAnsi" w:hAnsiTheme="minorHAnsi" w:cstheme="minorHAnsi"/>
          <w:sz w:val="22"/>
          <w:szCs w:val="22"/>
        </w:rPr>
      </w:pPr>
      <w:r w:rsidRPr="00DD77D1">
        <w:rPr>
          <w:rFonts w:asciiTheme="minorHAnsi" w:hAnsiTheme="minorHAnsi" w:cstheme="minorHAnsi"/>
          <w:sz w:val="22"/>
          <w:szCs w:val="22"/>
        </w:rPr>
        <w:t xml:space="preserve">Fakturu </w:t>
      </w:r>
      <w:r w:rsidR="00776D0E" w:rsidRPr="00DD77D1">
        <w:rPr>
          <w:rFonts w:asciiTheme="minorHAnsi" w:hAnsiTheme="minorHAnsi" w:cstheme="minorHAnsi"/>
          <w:sz w:val="22"/>
          <w:szCs w:val="22"/>
        </w:rPr>
        <w:t>doručuje prodávající kupujícímu v digitální formě, a to do datové schránky kupujícího. Faktur</w:t>
      </w:r>
      <w:r w:rsidR="00D06933">
        <w:rPr>
          <w:rFonts w:asciiTheme="minorHAnsi" w:hAnsiTheme="minorHAnsi" w:cstheme="minorHAnsi"/>
          <w:sz w:val="22"/>
          <w:szCs w:val="22"/>
        </w:rPr>
        <w:t>a</w:t>
      </w:r>
      <w:r w:rsidR="00776D0E" w:rsidRPr="00DD77D1">
        <w:rPr>
          <w:rFonts w:asciiTheme="minorHAnsi" w:hAnsiTheme="minorHAnsi" w:cstheme="minorHAnsi"/>
          <w:sz w:val="22"/>
          <w:szCs w:val="22"/>
        </w:rPr>
        <w:t xml:space="preserve"> prodávajícího bud</w:t>
      </w:r>
      <w:r w:rsidR="00D06933">
        <w:rPr>
          <w:rFonts w:asciiTheme="minorHAnsi" w:hAnsiTheme="minorHAnsi" w:cstheme="minorHAnsi"/>
          <w:sz w:val="22"/>
          <w:szCs w:val="22"/>
        </w:rPr>
        <w:t>e</w:t>
      </w:r>
      <w:r w:rsidR="00776D0E" w:rsidRPr="00DD77D1">
        <w:rPr>
          <w:rFonts w:asciiTheme="minorHAnsi" w:hAnsiTheme="minorHAnsi" w:cstheme="minorHAnsi"/>
          <w:sz w:val="22"/>
          <w:szCs w:val="22"/>
        </w:rPr>
        <w:t xml:space="preserve"> mít náležitosti daňového dokladu dle příslušných právních předpisů. Dále musí faktura obsahovat číslo smlouvy objednatele</w:t>
      </w:r>
      <w:r w:rsidR="00776D0E" w:rsidRPr="00DD77D1">
        <w:rPr>
          <w:rFonts w:asciiTheme="minorHAnsi" w:hAnsiTheme="minorHAnsi" w:cstheme="minorHAnsi"/>
          <w:color w:val="000000" w:themeColor="text1"/>
          <w:sz w:val="22"/>
          <w:szCs w:val="22"/>
        </w:rPr>
        <w:t xml:space="preserve"> a text: </w:t>
      </w:r>
      <w:r w:rsidR="00776D0E" w:rsidRPr="00DD77D1">
        <w:rPr>
          <w:rFonts w:asciiTheme="minorHAnsi" w:hAnsiTheme="minorHAnsi" w:cstheme="minorHAnsi"/>
          <w:sz w:val="22"/>
          <w:szCs w:val="22"/>
        </w:rPr>
        <w:t xml:space="preserve">„Tato akce spolufinancována z prostředků Evropské unie, v rámci Operačního programu Spravedlivá transformace, </w:t>
      </w:r>
      <w:r w:rsidR="00D06933">
        <w:rPr>
          <w:rFonts w:asciiTheme="minorHAnsi" w:hAnsiTheme="minorHAnsi" w:cstheme="minorHAnsi"/>
          <w:sz w:val="22"/>
          <w:szCs w:val="22"/>
        </w:rPr>
        <w:t xml:space="preserve">název projektu: </w:t>
      </w:r>
      <w:r w:rsidR="00F85C3F" w:rsidRPr="00D06933">
        <w:rPr>
          <w:rFonts w:asciiTheme="minorHAnsi" w:hAnsiTheme="minorHAnsi" w:cstheme="minorHAnsi"/>
          <w:b/>
          <w:sz w:val="22"/>
          <w:szCs w:val="22"/>
        </w:rPr>
        <w:t>Modernizace šaten pro první stupeň ZŠ podporující rovné příležitosti</w:t>
      </w:r>
      <w:r w:rsidR="00776D0E" w:rsidRPr="00DD77D1">
        <w:rPr>
          <w:rFonts w:asciiTheme="minorHAnsi" w:hAnsiTheme="minorHAnsi" w:cstheme="minorHAnsi"/>
          <w:b/>
          <w:sz w:val="22"/>
          <w:szCs w:val="22"/>
        </w:rPr>
        <w:t>,</w:t>
      </w:r>
      <w:r w:rsidR="00776D0E" w:rsidRPr="00DD77D1">
        <w:rPr>
          <w:rFonts w:asciiTheme="minorHAnsi" w:hAnsiTheme="minorHAnsi" w:cstheme="minorHAnsi"/>
          <w:sz w:val="22"/>
          <w:szCs w:val="22"/>
        </w:rPr>
        <w:t xml:space="preserve"> registrační číslo projektu: </w:t>
      </w:r>
      <w:r w:rsidR="00F85C3F" w:rsidRPr="00D06933">
        <w:rPr>
          <w:rFonts w:asciiTheme="minorHAnsi" w:hAnsiTheme="minorHAnsi" w:cstheme="minorHAnsi"/>
          <w:b/>
          <w:sz w:val="22"/>
          <w:szCs w:val="22"/>
        </w:rPr>
        <w:t>CZ.10.03.01/00/24_072/0000744</w:t>
      </w:r>
      <w:r w:rsidR="00F85C3F">
        <w:rPr>
          <w:rFonts w:asciiTheme="minorHAnsi" w:hAnsiTheme="minorHAnsi" w:cstheme="minorHAnsi"/>
          <w:b/>
          <w:sz w:val="22"/>
          <w:szCs w:val="22"/>
        </w:rPr>
        <w:t>“</w:t>
      </w:r>
      <w:r w:rsidR="00776D0E" w:rsidRPr="00DD77D1">
        <w:rPr>
          <w:rFonts w:asciiTheme="minorHAnsi" w:hAnsiTheme="minorHAnsi" w:cstheme="minorHAnsi"/>
          <w:sz w:val="22"/>
          <w:szCs w:val="22"/>
        </w:rPr>
        <w:t>. Součástí faktury bude příloha – soupis provedených prací oceněný podle položkového rozpočtu odsouhlasený objednatelem</w:t>
      </w:r>
      <w:r w:rsidRPr="00DD77D1">
        <w:rPr>
          <w:rFonts w:asciiTheme="minorHAnsi" w:hAnsiTheme="minorHAnsi" w:cstheme="minorHAnsi"/>
          <w:sz w:val="22"/>
          <w:szCs w:val="22"/>
        </w:rPr>
        <w:t xml:space="preserve"> </w:t>
      </w:r>
    </w:p>
    <w:p w14:paraId="2528CCAC" w14:textId="77777777" w:rsidR="007E7B14"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2.  Nebude–li faktura obsahovat některou stanovenou náležitost, bude obsahovat nesprávné údaje nebo bude chybně vyúčtována cena, je kupující oprávněn vadnou fakturu před uplynutím doby splatnosti vrátit prodávajícímu k provedení opravy. Prodávající provede opravu vystavením nové faktury s novou dobou splatnosti nebo vystavením opravného daňového dokladu. V takovém případě není kupující v prodlení s placením faktury. Celá doba splatnosti běží znovu ode dne doručení nově vyhotovené faktury nebo opravného daňového dokladu kupujícímu.</w:t>
      </w:r>
    </w:p>
    <w:p w14:paraId="14790B35" w14:textId="77777777" w:rsidR="006708E8" w:rsidRPr="00DD77D1" w:rsidRDefault="006708E8" w:rsidP="006708E8">
      <w:pPr>
        <w:pStyle w:val="Zkladntext3"/>
        <w:spacing w:after="0"/>
        <w:ind w:left="284" w:hanging="284"/>
        <w:jc w:val="both"/>
        <w:rPr>
          <w:rFonts w:asciiTheme="minorHAnsi" w:hAnsiTheme="minorHAnsi" w:cstheme="minorHAnsi"/>
          <w:sz w:val="22"/>
          <w:szCs w:val="22"/>
        </w:rPr>
      </w:pPr>
    </w:p>
    <w:p w14:paraId="2940B94A" w14:textId="77777777" w:rsidR="007E7B14" w:rsidRPr="00DD77D1" w:rsidRDefault="007E7B14" w:rsidP="007E7B14">
      <w:pPr>
        <w:pStyle w:val="Podnadpis"/>
        <w:tabs>
          <w:tab w:val="left" w:pos="2410"/>
        </w:tabs>
        <w:ind w:left="284" w:hanging="284"/>
        <w:rPr>
          <w:rFonts w:asciiTheme="minorHAnsi" w:hAnsiTheme="minorHAnsi" w:cstheme="minorHAnsi"/>
          <w:b w:val="0"/>
          <w:sz w:val="22"/>
          <w:szCs w:val="22"/>
        </w:rPr>
      </w:pPr>
      <w:r w:rsidRPr="00DD77D1">
        <w:rPr>
          <w:rFonts w:asciiTheme="minorHAnsi" w:hAnsiTheme="minorHAnsi" w:cstheme="minorHAnsi"/>
          <w:sz w:val="22"/>
          <w:szCs w:val="22"/>
        </w:rPr>
        <w:t>V. Odpovědnost za vady, záruční podmínky</w:t>
      </w:r>
    </w:p>
    <w:p w14:paraId="33112310" w14:textId="148F2D14"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1. </w:t>
      </w:r>
      <w:r w:rsidRPr="00DD77D1">
        <w:rPr>
          <w:rFonts w:asciiTheme="minorHAnsi" w:hAnsiTheme="minorHAnsi" w:cstheme="minorHAnsi"/>
          <w:sz w:val="22"/>
          <w:szCs w:val="22"/>
        </w:rPr>
        <w:tab/>
      </w:r>
      <w:r w:rsidR="00270B6D" w:rsidRPr="00DD77D1">
        <w:rPr>
          <w:rFonts w:asciiTheme="minorHAnsi" w:hAnsiTheme="minorHAnsi" w:cstheme="minorHAnsi"/>
          <w:iCs/>
          <w:sz w:val="22"/>
          <w:szCs w:val="22"/>
        </w:rPr>
        <w:t>Prodávající prohlašuje, že</w:t>
      </w:r>
      <w:r w:rsidR="00270B6D" w:rsidRPr="00DD77D1">
        <w:rPr>
          <w:rFonts w:asciiTheme="minorHAnsi" w:hAnsiTheme="minorHAnsi" w:cstheme="minorHAnsi"/>
          <w:sz w:val="22"/>
          <w:szCs w:val="22"/>
        </w:rPr>
        <w:t xml:space="preserve"> poskytuje na zboží záruku 24 měsíců ode dne převzetí zboží kupujícím. </w:t>
      </w:r>
      <w:r w:rsidRPr="00DD77D1">
        <w:rPr>
          <w:rFonts w:asciiTheme="minorHAnsi" w:hAnsiTheme="minorHAnsi" w:cstheme="minorHAnsi"/>
          <w:sz w:val="22"/>
          <w:szCs w:val="22"/>
        </w:rPr>
        <w:t>Prodávající se zároveň zavazuje provádět opravy zboží uvedeného v čl. I. bod 1 této smlouvy během záruční doby v místě plnění s tím, že prodávající nemá nárok na úhradu dopravy do místa plnění, nedohodnou-li se smluvní strany jinak.</w:t>
      </w:r>
    </w:p>
    <w:p w14:paraId="337AF079"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2. </w:t>
      </w:r>
      <w:r w:rsidRPr="00DD77D1">
        <w:rPr>
          <w:rFonts w:asciiTheme="minorHAnsi" w:hAnsiTheme="minorHAnsi" w:cstheme="minorHAnsi"/>
        </w:rPr>
        <w:tab/>
        <w:t>Záruční doba neběží po dobu, po kterou kupující nemohl zboží užívat. Pro ty části zboží, které byly v důsledku reklamace kupujícího prodávajícím opraveny, běží záruční doba opětovně od počátku ode dne provedení reklamační opravy.</w:t>
      </w:r>
    </w:p>
    <w:p w14:paraId="0E681103"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3. </w:t>
      </w:r>
      <w:r w:rsidRPr="00DD77D1">
        <w:rPr>
          <w:rFonts w:asciiTheme="minorHAnsi" w:hAnsiTheme="minorHAnsi" w:cstheme="minorHAnsi"/>
        </w:rPr>
        <w:tab/>
        <w:t xml:space="preserve">Kupující písemně oznámí prodávajícímu výskyt vady a vadu popíše. Prodávající uspokojí kupujícího v rámci jeho práv z vadného plnění nebo práv ze záruky za jakost bezplatnou opravou vady nebo výměnou věci (dále též „odstranění vady“). Pokud by to však kupující požadoval, zavazuje se prodávající poskytnout kupujícímu slevu z kupní ceny či vzít na vědomí odstoupení od smlouvy kupujícím, a to vždy dle volby kupujícího. </w:t>
      </w:r>
    </w:p>
    <w:p w14:paraId="49616104" w14:textId="6C33663D"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4. </w:t>
      </w:r>
      <w:r w:rsidRPr="00DD77D1">
        <w:rPr>
          <w:rFonts w:asciiTheme="minorHAnsi" w:hAnsiTheme="minorHAnsi" w:cstheme="minorHAnsi"/>
        </w:rPr>
        <w:tab/>
        <w:t xml:space="preserve">Prodávající je povinen odstranit vadu, kterou má zboží v záruční době, nejpozději do 5 dnů ode dne, kdy byla vada prodávajícímu oznámena, a to i v případě, že reklamaci neuznává, </w:t>
      </w:r>
      <w:r w:rsidR="00996361" w:rsidRPr="00996361">
        <w:rPr>
          <w:rFonts w:asciiTheme="minorHAnsi" w:hAnsiTheme="minorHAnsi" w:cstheme="minorHAnsi"/>
        </w:rPr>
        <w:t>pokud se smluvní strany nedohodnou jinak nebo pokud není zjevné, že reklamace je zjevně nedůvodná</w:t>
      </w:r>
      <w:r w:rsidRPr="00DD77D1">
        <w:rPr>
          <w:rFonts w:asciiTheme="minorHAnsi" w:hAnsiTheme="minorHAnsi" w:cstheme="minorHAnsi"/>
        </w:rPr>
        <w:t>.</w:t>
      </w:r>
    </w:p>
    <w:p w14:paraId="37D3AC22" w14:textId="05390932"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5. </w:t>
      </w:r>
      <w:r w:rsidRPr="00DD77D1">
        <w:rPr>
          <w:rFonts w:asciiTheme="minorHAnsi" w:hAnsiTheme="minorHAnsi" w:cstheme="minorHAnsi"/>
        </w:rPr>
        <w:tab/>
        <w:t xml:space="preserve">Náklady na odstranění reklamované vady </w:t>
      </w:r>
      <w:r w:rsidR="00996361" w:rsidRPr="00996361">
        <w:rPr>
          <w:rFonts w:asciiTheme="minorHAnsi" w:hAnsiTheme="minorHAnsi" w:cstheme="minorHAnsi"/>
        </w:rPr>
        <w:t>v případech, kdy reklamace není zjevně neoprávněná n</w:t>
      </w:r>
      <w:r w:rsidR="00996361" w:rsidRPr="00DD77D1">
        <w:rPr>
          <w:rFonts w:asciiTheme="minorHAnsi" w:hAnsiTheme="minorHAnsi" w:cstheme="minorHAnsi"/>
        </w:rPr>
        <w:t>ese</w:t>
      </w:r>
      <w:r w:rsidRPr="00DD77D1">
        <w:rPr>
          <w:rFonts w:asciiTheme="minorHAnsi" w:hAnsiTheme="minorHAnsi" w:cstheme="minorHAnsi"/>
        </w:rPr>
        <w:t xml:space="preserve"> prodávající i ve sporných případech až do rozhodnutí soudu.</w:t>
      </w:r>
    </w:p>
    <w:p w14:paraId="4E7F760F"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6. </w:t>
      </w:r>
      <w:r w:rsidRPr="00DD77D1">
        <w:rPr>
          <w:rFonts w:asciiTheme="minorHAnsi" w:hAnsiTheme="minorHAnsi" w:cstheme="minorHAnsi"/>
        </w:rPr>
        <w:tab/>
        <w:t>Neodstraní-li prodávající v kupujícím stanoveném termínu vadu, na niž se vztahuje záruka, nebo vadu, kterou mělo zboží v době převzetí kupujícím, je kupující oprávněn pověřit odstraněním vady jinou osobu. Veškeré takto vzniklé náklady je prodávající povinen uhradit kupujícímu.</w:t>
      </w:r>
    </w:p>
    <w:p w14:paraId="0AE0F1E6"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7. </w:t>
      </w:r>
      <w:r w:rsidRPr="00DD77D1">
        <w:rPr>
          <w:rFonts w:asciiTheme="minorHAnsi" w:hAnsiTheme="minorHAnsi" w:cstheme="minorHAnsi"/>
        </w:rPr>
        <w:tab/>
        <w:t>Prodávající prohlašuje, že zboží bude v souladu s touto smlouvou, právními předpisy, dokumentací, zadávací dokumentací, Podmínkami, technickými normami, bude umožňovat užívání, k němuž bylo určeno a provedeno, bude plně funkční, bezporuchové, bezpečné, budou k němu předány potřebné doklady dle čl. III. bod 5 této smlouvy. Smluvní strany se dohodly, že zboží má vady, zejména jestliže jeho provedení neodpovídá požadavkům uvedeným v předchozí větě.</w:t>
      </w:r>
    </w:p>
    <w:p w14:paraId="3025C3CB" w14:textId="77777777" w:rsidR="00776D0E" w:rsidRPr="00DD77D1" w:rsidRDefault="00776D0E" w:rsidP="006708E8">
      <w:pPr>
        <w:spacing w:after="0"/>
        <w:rPr>
          <w:rFonts w:asciiTheme="minorHAnsi" w:hAnsiTheme="minorHAnsi" w:cstheme="minorHAnsi"/>
          <w:sz w:val="22"/>
          <w:szCs w:val="22"/>
        </w:rPr>
      </w:pPr>
    </w:p>
    <w:p w14:paraId="72ACACDD" w14:textId="77777777" w:rsidR="007E7B14" w:rsidRPr="00DD77D1" w:rsidRDefault="007E7B14" w:rsidP="007E7B14">
      <w:pPr>
        <w:ind w:left="284" w:hanging="284"/>
        <w:jc w:val="center"/>
        <w:rPr>
          <w:rFonts w:asciiTheme="minorHAnsi" w:hAnsiTheme="minorHAnsi" w:cstheme="minorHAnsi"/>
          <w:b/>
          <w:sz w:val="22"/>
          <w:szCs w:val="22"/>
        </w:rPr>
      </w:pPr>
      <w:r w:rsidRPr="00DD77D1">
        <w:rPr>
          <w:rFonts w:asciiTheme="minorHAnsi" w:hAnsiTheme="minorHAnsi" w:cstheme="minorHAnsi"/>
          <w:b/>
          <w:sz w:val="22"/>
          <w:szCs w:val="22"/>
        </w:rPr>
        <w:t>VI. Smluvní pokuta</w:t>
      </w:r>
    </w:p>
    <w:p w14:paraId="65708FD8" w14:textId="385E2352"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1.  Kupující má právo požadovat po prodávajícím smluvní pokutu při nedodržení termínu dodávky zboží bez vad a nedodělků nebo montáže zboží bez vad a nedodělků </w:t>
      </w:r>
      <w:r w:rsidR="00270B6D" w:rsidRPr="00DD77D1">
        <w:rPr>
          <w:rFonts w:asciiTheme="minorHAnsi" w:hAnsiTheme="minorHAnsi" w:cstheme="minorHAnsi"/>
          <w:sz w:val="22"/>
          <w:szCs w:val="22"/>
        </w:rPr>
        <w:t xml:space="preserve">nebo jeho zprovoznění </w:t>
      </w:r>
      <w:r w:rsidRPr="00DD77D1">
        <w:rPr>
          <w:rFonts w:asciiTheme="minorHAnsi" w:hAnsiTheme="minorHAnsi" w:cstheme="minorHAnsi"/>
          <w:sz w:val="22"/>
          <w:szCs w:val="22"/>
        </w:rPr>
        <w:t xml:space="preserve">dle čl.  III. bod 4 této </w:t>
      </w:r>
      <w:r w:rsidRPr="00896782">
        <w:rPr>
          <w:rFonts w:asciiTheme="minorHAnsi" w:hAnsiTheme="minorHAnsi" w:cstheme="minorHAnsi"/>
          <w:sz w:val="22"/>
          <w:szCs w:val="22"/>
        </w:rPr>
        <w:t xml:space="preserve">smlouvy ve výši </w:t>
      </w:r>
      <w:r w:rsidR="00996361" w:rsidRPr="00896782">
        <w:rPr>
          <w:rFonts w:asciiTheme="minorHAnsi" w:hAnsiTheme="minorHAnsi" w:cstheme="minorHAnsi"/>
          <w:sz w:val="22"/>
          <w:szCs w:val="22"/>
        </w:rPr>
        <w:t>0,5</w:t>
      </w:r>
      <w:r w:rsidRPr="00896782">
        <w:rPr>
          <w:rFonts w:asciiTheme="minorHAnsi" w:hAnsiTheme="minorHAnsi" w:cstheme="minorHAnsi"/>
          <w:sz w:val="22"/>
          <w:szCs w:val="22"/>
        </w:rPr>
        <w:t xml:space="preserve"> % z celkové</w:t>
      </w:r>
      <w:r w:rsidRPr="00DD77D1">
        <w:rPr>
          <w:rFonts w:asciiTheme="minorHAnsi" w:hAnsiTheme="minorHAnsi" w:cstheme="minorHAnsi"/>
          <w:sz w:val="22"/>
          <w:szCs w:val="22"/>
        </w:rPr>
        <w:t xml:space="preserve"> ceny dle čl. II. této smlouvy za každý den prodlení a prodávající je povinen požadovanou smluvní pokutu uhradit.</w:t>
      </w:r>
    </w:p>
    <w:p w14:paraId="2A4B5186" w14:textId="7777777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2.  Prodávající má právo požadovat smluvní pokutu při nedodržení termínu splatnosti faktury dle čl. IV. této smlouvy ve výši 0,05 % z dlužné částky za každý den prodlení a kupující je povinen požadovanou smluvní pokutu uhradit.</w:t>
      </w:r>
    </w:p>
    <w:p w14:paraId="2683456B" w14:textId="0F90F184"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3.  Neodstraní-li prodávající vadu, kterou má zboží v záruční době v termínu uvedeném v čl. V. bod 4 této smlouvy, je kupující oprávněn požadovat po prodávajícím smluvní pokutu ve výši 0,05% z celkové ceny dle čl. II. této smlouvy za každý den prodlení s odstraněním vady a každou jednotlivou vadu.</w:t>
      </w:r>
    </w:p>
    <w:p w14:paraId="150AD524" w14:textId="2AF96635" w:rsidR="007E7B14" w:rsidRPr="00DD77D1" w:rsidRDefault="002636AA" w:rsidP="007E7B14">
      <w:pPr>
        <w:tabs>
          <w:tab w:val="num" w:pos="284"/>
        </w:tabs>
        <w:spacing w:after="80" w:line="240" w:lineRule="atLeast"/>
        <w:ind w:left="284" w:hanging="284"/>
        <w:jc w:val="both"/>
        <w:rPr>
          <w:rFonts w:asciiTheme="minorHAnsi" w:hAnsiTheme="minorHAnsi" w:cstheme="minorHAnsi"/>
          <w:sz w:val="22"/>
          <w:szCs w:val="22"/>
        </w:rPr>
      </w:pPr>
      <w:r>
        <w:rPr>
          <w:rFonts w:asciiTheme="minorHAnsi" w:hAnsiTheme="minorHAnsi" w:cstheme="minorHAnsi"/>
          <w:sz w:val="22"/>
          <w:szCs w:val="22"/>
        </w:rPr>
        <w:t>4</w:t>
      </w:r>
      <w:r w:rsidR="007E7B14" w:rsidRPr="00DD77D1">
        <w:rPr>
          <w:rFonts w:asciiTheme="minorHAnsi" w:hAnsiTheme="minorHAnsi" w:cstheme="minorHAnsi"/>
          <w:sz w:val="22"/>
          <w:szCs w:val="22"/>
        </w:rPr>
        <w:t xml:space="preserve">. </w:t>
      </w:r>
      <w:r w:rsidR="007E7B14" w:rsidRPr="00DD77D1">
        <w:rPr>
          <w:rFonts w:asciiTheme="minorHAnsi" w:hAnsiTheme="minorHAnsi" w:cstheme="minorHAnsi"/>
          <w:sz w:val="22"/>
          <w:szCs w:val="22"/>
        </w:rPr>
        <w:tab/>
        <w:t>Nesplní-li prodávající kteroukoliv povinnost uvedenou v čl. III. bod 9 této smlouvy, je kupující oprávněn požadovat po prodávajícím smluvní pokutu ve výši 0,4% z celkové ceny dle čl. II. této smlouvy.</w:t>
      </w:r>
    </w:p>
    <w:p w14:paraId="5B9F938D" w14:textId="7F2187EC" w:rsidR="007E7B14" w:rsidRPr="00DD77D1" w:rsidRDefault="002636AA" w:rsidP="007E7B14">
      <w:pPr>
        <w:tabs>
          <w:tab w:val="num" w:pos="284"/>
        </w:tabs>
        <w:spacing w:after="80" w:line="240" w:lineRule="atLeast"/>
        <w:ind w:left="284" w:hanging="284"/>
        <w:jc w:val="both"/>
        <w:rPr>
          <w:rFonts w:asciiTheme="minorHAnsi" w:hAnsiTheme="minorHAnsi" w:cstheme="minorHAnsi"/>
          <w:sz w:val="22"/>
          <w:szCs w:val="22"/>
        </w:rPr>
      </w:pPr>
      <w:r>
        <w:rPr>
          <w:rFonts w:asciiTheme="minorHAnsi" w:hAnsiTheme="minorHAnsi" w:cstheme="minorHAnsi"/>
          <w:sz w:val="22"/>
          <w:szCs w:val="22"/>
        </w:rPr>
        <w:t>5</w:t>
      </w:r>
      <w:r w:rsidR="007E7B14" w:rsidRPr="00DD77D1">
        <w:rPr>
          <w:rFonts w:asciiTheme="minorHAnsi" w:hAnsiTheme="minorHAnsi" w:cstheme="minorHAnsi"/>
          <w:sz w:val="22"/>
          <w:szCs w:val="22"/>
        </w:rPr>
        <w:t>.</w:t>
      </w:r>
      <w:r w:rsidR="007E7B14" w:rsidRPr="00DD77D1">
        <w:rPr>
          <w:rFonts w:asciiTheme="minorHAnsi" w:hAnsiTheme="minorHAnsi" w:cstheme="minorHAnsi"/>
          <w:sz w:val="22"/>
          <w:szCs w:val="22"/>
        </w:rPr>
        <w:tab/>
        <w:t>Nesplní-li prodávající kteroukoliv povinnost uvedenou v čl. III. bod 10 této smlouvy, je kupující oprávněn požadovat po prodávajícím smluvní pokutu ve výši 0,2% z celkové ceny dle čl. II. této smlouvy za nedodržení této povinnosti u každého poddodavatele, u něhož nebude příslušná povinnost splněna.</w:t>
      </w:r>
    </w:p>
    <w:p w14:paraId="13EC8162" w14:textId="75018BC2" w:rsidR="007E7B14" w:rsidRPr="00DD77D1" w:rsidRDefault="002636AA" w:rsidP="007E7B14">
      <w:pPr>
        <w:tabs>
          <w:tab w:val="num" w:pos="284"/>
        </w:tabs>
        <w:spacing w:after="80" w:line="240" w:lineRule="atLeast"/>
        <w:ind w:left="284" w:hanging="284"/>
        <w:jc w:val="both"/>
        <w:rPr>
          <w:rFonts w:asciiTheme="minorHAnsi" w:hAnsiTheme="minorHAnsi" w:cstheme="minorHAnsi"/>
          <w:iCs/>
          <w:sz w:val="22"/>
          <w:szCs w:val="22"/>
        </w:rPr>
      </w:pPr>
      <w:r>
        <w:rPr>
          <w:rFonts w:asciiTheme="minorHAnsi" w:hAnsiTheme="minorHAnsi" w:cstheme="minorHAnsi"/>
          <w:iCs/>
          <w:sz w:val="22"/>
          <w:szCs w:val="22"/>
        </w:rPr>
        <w:t>6</w:t>
      </w:r>
      <w:r w:rsidR="007E7B14" w:rsidRPr="00DD77D1">
        <w:rPr>
          <w:rFonts w:asciiTheme="minorHAnsi" w:hAnsiTheme="minorHAnsi" w:cstheme="minorHAnsi"/>
          <w:iCs/>
          <w:sz w:val="22"/>
          <w:szCs w:val="22"/>
        </w:rPr>
        <w:t xml:space="preserve">. </w:t>
      </w:r>
      <w:r w:rsidR="007E7B14" w:rsidRPr="00DD77D1">
        <w:rPr>
          <w:rFonts w:asciiTheme="minorHAnsi" w:hAnsiTheme="minorHAnsi" w:cstheme="minorHAnsi"/>
          <w:iCs/>
          <w:sz w:val="22"/>
          <w:szCs w:val="22"/>
        </w:rPr>
        <w:tab/>
        <w:t>Nesplní-li prodávající kteroukoliv povinnost stanovenou v čl. III. bod 11 této smlouvy, je kupující oprávněn požadovat po prodávajícím smluvní pokutu ve výši 0,4% z celkové ceny dle čl. II. této smlouvy.</w:t>
      </w:r>
    </w:p>
    <w:p w14:paraId="732C5B6C" w14:textId="6E35BA70" w:rsidR="007E7B14" w:rsidRPr="00DD77D1" w:rsidRDefault="002636AA" w:rsidP="007E7B14">
      <w:pPr>
        <w:pStyle w:val="Zkladntext3"/>
        <w:ind w:left="284" w:hanging="284"/>
        <w:jc w:val="both"/>
        <w:rPr>
          <w:rFonts w:asciiTheme="minorHAnsi" w:hAnsiTheme="minorHAnsi" w:cstheme="minorHAnsi"/>
          <w:sz w:val="22"/>
          <w:szCs w:val="22"/>
        </w:rPr>
      </w:pPr>
      <w:r>
        <w:rPr>
          <w:rFonts w:asciiTheme="minorHAnsi" w:hAnsiTheme="minorHAnsi" w:cstheme="minorHAnsi"/>
          <w:sz w:val="22"/>
          <w:szCs w:val="22"/>
        </w:rPr>
        <w:t>7</w:t>
      </w:r>
      <w:r w:rsidR="007E7B14" w:rsidRPr="00DD77D1">
        <w:rPr>
          <w:rFonts w:asciiTheme="minorHAnsi" w:hAnsiTheme="minorHAnsi" w:cstheme="minorHAnsi"/>
          <w:sz w:val="22"/>
          <w:szCs w:val="22"/>
        </w:rPr>
        <w:t>.  Smluvní pokuty a úrok z prodlení jsou splatné do 21-ti dnů ode dne vyúčtování.</w:t>
      </w:r>
    </w:p>
    <w:p w14:paraId="608FA9E9" w14:textId="555D7AC0" w:rsidR="00776D0E" w:rsidRPr="00DD77D1" w:rsidRDefault="002636AA" w:rsidP="00776D0E">
      <w:pPr>
        <w:pStyle w:val="Zkladntext3"/>
        <w:ind w:left="284" w:hanging="284"/>
        <w:jc w:val="both"/>
        <w:rPr>
          <w:rFonts w:asciiTheme="minorHAnsi" w:hAnsiTheme="minorHAnsi" w:cstheme="minorHAnsi"/>
          <w:sz w:val="22"/>
          <w:szCs w:val="22"/>
        </w:rPr>
      </w:pPr>
      <w:r>
        <w:rPr>
          <w:rFonts w:asciiTheme="minorHAnsi" w:hAnsiTheme="minorHAnsi" w:cstheme="minorHAnsi"/>
          <w:sz w:val="22"/>
          <w:szCs w:val="22"/>
        </w:rPr>
        <w:t>8</w:t>
      </w:r>
      <w:r w:rsidR="007E7B14" w:rsidRPr="00DD77D1">
        <w:rPr>
          <w:rFonts w:asciiTheme="minorHAnsi" w:hAnsiTheme="minorHAnsi" w:cstheme="minorHAnsi"/>
          <w:sz w:val="22"/>
          <w:szCs w:val="22"/>
        </w:rPr>
        <w:t>.</w:t>
      </w:r>
      <w:r w:rsidR="007E7B14" w:rsidRPr="00DD77D1">
        <w:rPr>
          <w:rFonts w:asciiTheme="minorHAnsi" w:hAnsiTheme="minorHAnsi" w:cstheme="minorHAnsi"/>
          <w:sz w:val="22"/>
          <w:szCs w:val="22"/>
        </w:rPr>
        <w:tab/>
        <w:t xml:space="preserve">Smluvní strany se dohodly, že smluvní pokuty sjednané touto smlouvou zaplatí povinná strana nezávisle na zavinění a na tom, zda a v jaké výši vznikne druhé straně škoda, kterou lze vymáhat samostatně v plné výši. Smluvní pokuty se nezapočítávají na náhradu případně vzniklé škody. </w:t>
      </w:r>
    </w:p>
    <w:p w14:paraId="7EA0747D" w14:textId="77777777" w:rsidR="00776D0E" w:rsidRPr="00DD77D1" w:rsidRDefault="00776D0E" w:rsidP="00776D0E">
      <w:pPr>
        <w:pStyle w:val="Zkladntext3"/>
        <w:spacing w:after="0"/>
        <w:ind w:left="284" w:hanging="284"/>
        <w:jc w:val="both"/>
        <w:rPr>
          <w:rFonts w:asciiTheme="minorHAnsi" w:hAnsiTheme="minorHAnsi" w:cstheme="minorHAnsi"/>
          <w:sz w:val="22"/>
          <w:szCs w:val="22"/>
        </w:rPr>
      </w:pPr>
    </w:p>
    <w:p w14:paraId="5C329ABE" w14:textId="77777777" w:rsidR="007E7B14" w:rsidRPr="00DD77D1" w:rsidRDefault="007E7B14" w:rsidP="007E7B14">
      <w:pPr>
        <w:pStyle w:val="Zkladntext20"/>
        <w:spacing w:line="240" w:lineRule="auto"/>
        <w:ind w:left="284" w:hanging="284"/>
        <w:jc w:val="center"/>
        <w:rPr>
          <w:rFonts w:asciiTheme="minorHAnsi" w:hAnsiTheme="minorHAnsi" w:cstheme="minorHAnsi"/>
          <w:b/>
          <w:sz w:val="22"/>
          <w:szCs w:val="22"/>
        </w:rPr>
      </w:pPr>
      <w:r w:rsidRPr="00DD77D1">
        <w:rPr>
          <w:rFonts w:asciiTheme="minorHAnsi" w:hAnsiTheme="minorHAnsi" w:cstheme="minorHAnsi"/>
          <w:b/>
          <w:sz w:val="22"/>
          <w:szCs w:val="22"/>
        </w:rPr>
        <w:t>VII. Další ujednání</w:t>
      </w:r>
    </w:p>
    <w:p w14:paraId="1C6755E0" w14:textId="7777777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1. Vlastnické právo ke zboží přechází na kupujícího převzetím zboží. Tímto dnem přechází na kupujícího odpovědnost ze vzniku škod na zboží. Smluvní strany se dohodly, že po dobu přepravy nese nebezpečí škody prodávající.</w:t>
      </w:r>
    </w:p>
    <w:p w14:paraId="4356269A" w14:textId="77777777" w:rsidR="007E7B14" w:rsidRPr="00DD77D1" w:rsidRDefault="007E7B14" w:rsidP="007E7B14">
      <w:pPr>
        <w:pStyle w:val="Zkladntext3"/>
        <w:spacing w:before="120"/>
        <w:ind w:left="284" w:hanging="284"/>
        <w:jc w:val="both"/>
        <w:rPr>
          <w:rFonts w:asciiTheme="minorHAnsi" w:hAnsiTheme="minorHAnsi" w:cstheme="minorHAnsi"/>
          <w:sz w:val="22"/>
          <w:szCs w:val="22"/>
        </w:rPr>
      </w:pPr>
      <w:r w:rsidRPr="00DD77D1">
        <w:rPr>
          <w:rFonts w:asciiTheme="minorHAnsi" w:hAnsiTheme="minorHAnsi" w:cstheme="minorHAnsi"/>
          <w:sz w:val="22"/>
          <w:szCs w:val="22"/>
        </w:rPr>
        <w:t>2.  Prodlení s termínem plnění o více než 5 dnů je podstatným porušením smlouvy a může být důvodem k odstoupení od smlouvy, pokud se smluvní strany nedohodnou jinak.</w:t>
      </w:r>
    </w:p>
    <w:p w14:paraId="5B13AC93" w14:textId="77777777" w:rsidR="007E7B14" w:rsidRPr="00DD77D1" w:rsidRDefault="007E7B14" w:rsidP="007E7B14">
      <w:pPr>
        <w:pStyle w:val="Nadpis2"/>
        <w:numPr>
          <w:ilvl w:val="0"/>
          <w:numId w:val="32"/>
        </w:numPr>
        <w:spacing w:before="0" w:after="80" w:line="240" w:lineRule="atLeast"/>
        <w:ind w:left="284" w:hanging="284"/>
        <w:rPr>
          <w:rFonts w:asciiTheme="minorHAnsi" w:hAnsiTheme="minorHAnsi" w:cstheme="minorHAnsi"/>
        </w:rPr>
      </w:pPr>
      <w:r w:rsidRPr="00DD77D1">
        <w:rPr>
          <w:rFonts w:asciiTheme="minorHAnsi" w:hAnsiTheme="minorHAnsi" w:cstheme="minorHAnsi"/>
        </w:rPr>
        <w:t>Prodávající je povinen dodržet poddodavatelské schéma předložené v nabídce v rámci řízení na veřejnou zakázku. V případě, že v průběhu plnění této smlouvy dojde ke změně či doplnění poddodavatele, musí prodávající o této skutečnosti kupujícího neprodleně písemně informovat.  V případě, že se bude jednat o poddodavatele ve smyslu § 83 nebo § 85 zákona č. 134/2016 Sb., o zadávání veřejných zakázek, je prodávající povinen jej nahradit poddodavatelem se shodnou kvalifikací. V opačném případě, není prodávající oprávněn poddodavateli umožnit práci na předmětu plnění dle této smlouvy. Porušení této povinnosti je považováno za podstatné porušení této smlouvy a kupující může od této smlouvy odstoupit.</w:t>
      </w:r>
    </w:p>
    <w:p w14:paraId="1CD059F2" w14:textId="7158BD15" w:rsidR="007E7B14" w:rsidRPr="00DD77D1" w:rsidRDefault="007E7B14" w:rsidP="007E7B14">
      <w:pPr>
        <w:ind w:left="284"/>
        <w:jc w:val="both"/>
        <w:rPr>
          <w:rFonts w:asciiTheme="minorHAnsi" w:hAnsiTheme="minorHAnsi" w:cstheme="minorHAnsi"/>
          <w:bCs/>
          <w:color w:val="FF0000"/>
          <w:sz w:val="22"/>
          <w:szCs w:val="22"/>
        </w:rPr>
      </w:pPr>
      <w:r w:rsidRPr="00DD77D1">
        <w:rPr>
          <w:rFonts w:asciiTheme="minorHAnsi" w:hAnsiTheme="minorHAnsi" w:cstheme="minorHAnsi"/>
          <w:sz w:val="22"/>
          <w:szCs w:val="22"/>
        </w:rPr>
        <w:t>Prodávající</w:t>
      </w:r>
      <w:r w:rsidRPr="00DD77D1">
        <w:rPr>
          <w:rFonts w:asciiTheme="minorHAnsi" w:hAnsiTheme="minorHAnsi" w:cstheme="minorHAnsi"/>
          <w:bCs/>
          <w:sz w:val="22"/>
          <w:szCs w:val="22"/>
        </w:rPr>
        <w:t xml:space="preserve"> je povinen kdykoliv v průběhu plnění smlouvy na žádost kupujícího předložit kompletní seznam částí plnění plněných prostřednictvím poddodavatelů včetně identifikace poddodavatelů</w:t>
      </w:r>
      <w:r w:rsidRPr="00DD77D1">
        <w:rPr>
          <w:rFonts w:asciiTheme="minorHAnsi" w:hAnsiTheme="minorHAnsi" w:cstheme="minorHAnsi"/>
          <w:bCs/>
          <w:color w:val="FF0000"/>
          <w:sz w:val="22"/>
          <w:szCs w:val="22"/>
        </w:rPr>
        <w:t>.</w:t>
      </w:r>
    </w:p>
    <w:p w14:paraId="0A7612CA" w14:textId="5C44F9B1" w:rsidR="00270B6D" w:rsidRPr="00DD77D1" w:rsidRDefault="00270B6D" w:rsidP="000263E5">
      <w:pPr>
        <w:pStyle w:val="Default"/>
        <w:numPr>
          <w:ilvl w:val="0"/>
          <w:numId w:val="32"/>
        </w:numPr>
        <w:spacing w:after="5"/>
        <w:ind w:left="284" w:hanging="284"/>
        <w:jc w:val="both"/>
        <w:rPr>
          <w:rFonts w:asciiTheme="minorHAnsi" w:hAnsiTheme="minorHAnsi" w:cstheme="minorHAnsi"/>
          <w:i/>
          <w:iCs/>
          <w:sz w:val="22"/>
          <w:szCs w:val="22"/>
        </w:rPr>
      </w:pPr>
      <w:r w:rsidRPr="00DD77D1">
        <w:rPr>
          <w:rFonts w:asciiTheme="minorHAnsi" w:hAnsiTheme="minorHAnsi" w:cstheme="minorHAnsi"/>
          <w:sz w:val="22"/>
          <w:szCs w:val="22"/>
        </w:rPr>
        <w:t>Prodávající se zavazuje zajistit u kupujícího zpětný odběr jím dodaného zboží a jeho následnou ekologickou likvidaci. Prodávající je na vyžádání povinen kupujícímu předat doklad potvrzující provedení ekologické likvidace zboží.</w:t>
      </w:r>
    </w:p>
    <w:p w14:paraId="745AD293" w14:textId="447A0737" w:rsidR="00270B6D" w:rsidRPr="00DD77D1" w:rsidRDefault="00270B6D" w:rsidP="000263E5">
      <w:pPr>
        <w:pStyle w:val="Default"/>
        <w:numPr>
          <w:ilvl w:val="0"/>
          <w:numId w:val="32"/>
        </w:numPr>
        <w:spacing w:after="5"/>
        <w:ind w:left="284" w:hanging="284"/>
        <w:jc w:val="both"/>
        <w:rPr>
          <w:rFonts w:asciiTheme="minorHAnsi" w:hAnsiTheme="minorHAnsi" w:cstheme="minorHAnsi"/>
          <w:sz w:val="22"/>
          <w:szCs w:val="22"/>
        </w:rPr>
      </w:pPr>
      <w:r w:rsidRPr="00DD77D1">
        <w:rPr>
          <w:rFonts w:asciiTheme="minorHAnsi" w:hAnsiTheme="minorHAnsi" w:cstheme="minorHAnsi"/>
          <w:sz w:val="22"/>
          <w:szCs w:val="22"/>
        </w:rPr>
        <w:t>Prodávající je povinen zajistit na žádost kupujícího za cenu dohodnutou s kupujícím po dobu pěti let od ukončení výroby zboží náhradní díly ke zboží, nejedná-li se o vadu v záruční době.</w:t>
      </w:r>
    </w:p>
    <w:p w14:paraId="18739ABB" w14:textId="77777777" w:rsidR="00270B6D" w:rsidRPr="00DD77D1" w:rsidRDefault="00270B6D" w:rsidP="000263E5">
      <w:pPr>
        <w:pStyle w:val="Default"/>
        <w:spacing w:after="5"/>
        <w:ind w:left="284"/>
        <w:jc w:val="both"/>
        <w:rPr>
          <w:rFonts w:asciiTheme="minorHAnsi" w:hAnsiTheme="minorHAnsi" w:cstheme="minorHAnsi"/>
          <w:sz w:val="22"/>
          <w:szCs w:val="22"/>
          <w:highlight w:val="cyan"/>
        </w:rPr>
      </w:pPr>
    </w:p>
    <w:p w14:paraId="00176AE4" w14:textId="77777777" w:rsidR="007E7B14" w:rsidRPr="00DD77D1" w:rsidRDefault="007E7B14" w:rsidP="007E7B14">
      <w:pPr>
        <w:pStyle w:val="Zkladntext20"/>
        <w:tabs>
          <w:tab w:val="left" w:pos="2730"/>
          <w:tab w:val="center" w:pos="4510"/>
        </w:tabs>
        <w:spacing w:line="240" w:lineRule="auto"/>
        <w:ind w:left="284" w:hanging="284"/>
        <w:jc w:val="center"/>
        <w:rPr>
          <w:rFonts w:asciiTheme="minorHAnsi" w:hAnsiTheme="minorHAnsi" w:cstheme="minorHAnsi"/>
          <w:b/>
          <w:sz w:val="22"/>
          <w:szCs w:val="22"/>
        </w:rPr>
      </w:pPr>
      <w:r w:rsidRPr="00DD77D1">
        <w:rPr>
          <w:rFonts w:asciiTheme="minorHAnsi" w:hAnsiTheme="minorHAnsi" w:cstheme="minorHAnsi"/>
          <w:b/>
          <w:sz w:val="22"/>
          <w:szCs w:val="22"/>
        </w:rPr>
        <w:t>VIII. Závěrečná ustanovení</w:t>
      </w:r>
    </w:p>
    <w:p w14:paraId="1D6C555E" w14:textId="77777777" w:rsidR="007E7B14" w:rsidRPr="00DD77D1" w:rsidRDefault="007E7B14" w:rsidP="007E7B14">
      <w:pPr>
        <w:pStyle w:val="Textkomente"/>
        <w:numPr>
          <w:ilvl w:val="0"/>
          <w:numId w:val="27"/>
        </w:numPr>
        <w:ind w:left="284" w:hanging="284"/>
        <w:jc w:val="both"/>
        <w:rPr>
          <w:rFonts w:asciiTheme="minorHAnsi" w:hAnsiTheme="minorHAnsi" w:cstheme="minorHAnsi"/>
          <w:noProof/>
          <w:sz w:val="22"/>
          <w:szCs w:val="22"/>
        </w:rPr>
      </w:pPr>
      <w:r w:rsidRPr="00DD77D1">
        <w:rPr>
          <w:rFonts w:asciiTheme="minorHAnsi" w:hAnsiTheme="minorHAnsi" w:cstheme="minorHAnsi"/>
          <w:sz w:val="22"/>
          <w:szCs w:val="22"/>
        </w:rPr>
        <w:t>Strany smlouvy se dohodly na tom, že tato smlouva je uzavřena okamžikem podpisu obou smluvních stran, přičemž rozhodující je datum pozdějšího podpisu.</w:t>
      </w:r>
      <w:r w:rsidRPr="00DD77D1" w:rsidDel="00CD1053">
        <w:rPr>
          <w:rFonts w:asciiTheme="minorHAnsi" w:hAnsiTheme="minorHAnsi" w:cstheme="minorHAnsi"/>
          <w:sz w:val="22"/>
          <w:szCs w:val="22"/>
        </w:rPr>
        <w:t xml:space="preserve"> </w:t>
      </w:r>
      <w:r w:rsidRPr="00DD77D1">
        <w:rPr>
          <w:rFonts w:asciiTheme="minorHAnsi" w:hAnsiTheme="minorHAnsi" w:cstheme="minorHAnsi"/>
          <w:sz w:val="22"/>
          <w:szCs w:val="22"/>
        </w:rPr>
        <w:t xml:space="preserve">Tato smlouva nabude účinnosti dnem zveřejnění v registru smluv dle zákona č. 340/2015 Sb., o registru smluv, v platném znění. Právní vztahy touto smlouvou neupravené se řídí zákonem č. 89/2012 Sb., občanským zákoníkem, v platném znění. </w:t>
      </w:r>
    </w:p>
    <w:p w14:paraId="6013B4E4" w14:textId="153676FD" w:rsidR="007E7B14" w:rsidRPr="00DD77D1" w:rsidRDefault="00776D0E" w:rsidP="007E7B14">
      <w:pPr>
        <w:pStyle w:val="Nadpis2"/>
        <w:numPr>
          <w:ilvl w:val="0"/>
          <w:numId w:val="27"/>
        </w:numPr>
        <w:tabs>
          <w:tab w:val="left" w:pos="142"/>
          <w:tab w:val="left" w:pos="426"/>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Kupující</w:t>
      </w:r>
      <w:r w:rsidR="007E7B14" w:rsidRPr="00DD77D1">
        <w:rPr>
          <w:rFonts w:asciiTheme="minorHAnsi" w:hAnsiTheme="minorHAnsi" w:cstheme="minorHAnsi"/>
        </w:rPr>
        <w:t xml:space="preserve"> je povinným subjektem dle zákona č. 340/2015 Sb., o registru smluv, v platném znění. Smluvní strany se dohodly, že povinnosti dle tohoto zákona v souvislosti s uveřejněním smlouvy zajistí </w:t>
      </w:r>
      <w:r w:rsidRPr="00DD77D1">
        <w:rPr>
          <w:rFonts w:asciiTheme="minorHAnsi" w:hAnsiTheme="minorHAnsi" w:cstheme="minorHAnsi"/>
        </w:rPr>
        <w:t>Kupující</w:t>
      </w:r>
      <w:r w:rsidR="007E7B14" w:rsidRPr="00DD77D1">
        <w:rPr>
          <w:rFonts w:asciiTheme="minorHAnsi" w:hAnsiTheme="minorHAnsi" w:cstheme="minorHAnsi"/>
        </w:rPr>
        <w:t>.</w:t>
      </w:r>
    </w:p>
    <w:p w14:paraId="6F0F69B7" w14:textId="77777777" w:rsidR="007E7B14" w:rsidRPr="00DD77D1" w:rsidRDefault="007E7B14" w:rsidP="007E7B14">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Smluvní strany souhlasí s uveřejněním této smlouvy v registru smluv dle zákona č. 340/2015 Sb., o registru smluv, v platném znění.</w:t>
      </w:r>
    </w:p>
    <w:p w14:paraId="3D5777FC" w14:textId="77777777" w:rsidR="007E7B14" w:rsidRPr="00DD77D1" w:rsidRDefault="007E7B14" w:rsidP="007E7B14">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Smluvní strany souhlasí s tím, že v registru smluv bude zveřejněn celý rozsah této smlouvy, a to na dobu neurčitou. </w:t>
      </w:r>
    </w:p>
    <w:p w14:paraId="5FA2C49A" w14:textId="77777777" w:rsidR="007E7B14" w:rsidRPr="00DD77D1" w:rsidRDefault="007E7B14" w:rsidP="007E7B14">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Změnit nebo doplnit tuto smlouvu mohou smluvní strany, jen v případě, že tím nebude porušen zákon o veřejných zakázkách, a to formou písemných dodatků, není-li touto smlouvou stanoveno jinak.  </w:t>
      </w:r>
    </w:p>
    <w:p w14:paraId="45A2283B" w14:textId="77777777" w:rsidR="00776D0E" w:rsidRPr="00DD77D1" w:rsidRDefault="007E7B14" w:rsidP="00776D0E">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Kupující a prodávající jsou oprávněni odstoupit od této smlouvy v případech stanovených v občanském zákoníku a v případech uvedených v této smlouvě. </w:t>
      </w:r>
    </w:p>
    <w:p w14:paraId="64EA31AE" w14:textId="77777777" w:rsidR="00776D0E" w:rsidRPr="00DD77D1" w:rsidRDefault="007E7B14" w:rsidP="00776D0E">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Smluvní strany prohlašují, že si tuto smlouvu před jejím podpisem přečetly a že byla uzavřena podle jejich pravé a svobodné vůle, což stvrzují svými podpisy. </w:t>
      </w:r>
    </w:p>
    <w:p w14:paraId="39C26BDE" w14:textId="1245D7D6" w:rsidR="00776D0E" w:rsidRPr="00DD77D1" w:rsidRDefault="007E7B14" w:rsidP="00776D0E">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Smlouva je vyhotovena v elektronické podobě</w:t>
      </w:r>
      <w:r w:rsidR="00996361">
        <w:rPr>
          <w:rFonts w:asciiTheme="minorHAnsi" w:hAnsiTheme="minorHAnsi" w:cstheme="minorHAnsi"/>
        </w:rPr>
        <w:t xml:space="preserve">, </w:t>
      </w:r>
      <w:r w:rsidR="00996361" w:rsidRPr="00996361">
        <w:rPr>
          <w:rFonts w:asciiTheme="minorHAnsi" w:hAnsiTheme="minorHAnsi" w:cstheme="minorHAnsi"/>
        </w:rPr>
        <w:t>bude podepsána kvalifikovaným elektronickým podpisem obou stran</w:t>
      </w:r>
      <w:r w:rsidR="00996361">
        <w:rPr>
          <w:rFonts w:asciiTheme="minorHAnsi" w:hAnsiTheme="minorHAnsi" w:cstheme="minorHAnsi"/>
        </w:rPr>
        <w:t>.</w:t>
      </w:r>
    </w:p>
    <w:p w14:paraId="69C0DBDE" w14:textId="77777777" w:rsidR="00776D0E" w:rsidRPr="00DD77D1" w:rsidRDefault="00776D0E" w:rsidP="00776D0E">
      <w:pPr>
        <w:pStyle w:val="Zkladntext3"/>
        <w:jc w:val="both"/>
        <w:rPr>
          <w:rFonts w:asciiTheme="minorHAnsi" w:hAnsiTheme="minorHAnsi" w:cstheme="minorHAnsi"/>
          <w:sz w:val="22"/>
          <w:szCs w:val="22"/>
        </w:rPr>
      </w:pPr>
    </w:p>
    <w:p w14:paraId="33A54E99" w14:textId="66586FAB" w:rsidR="007E7B14" w:rsidRPr="00DD77D1" w:rsidRDefault="007E7B14" w:rsidP="007E7B14">
      <w:pPr>
        <w:pStyle w:val="Zkladntext3"/>
        <w:ind w:left="426" w:hanging="426"/>
        <w:jc w:val="both"/>
        <w:rPr>
          <w:rFonts w:asciiTheme="minorHAnsi" w:hAnsiTheme="minorHAnsi" w:cstheme="minorHAnsi"/>
          <w:sz w:val="22"/>
          <w:szCs w:val="22"/>
        </w:rPr>
      </w:pPr>
      <w:r w:rsidRPr="00DD77D1">
        <w:rPr>
          <w:rFonts w:asciiTheme="minorHAnsi" w:hAnsiTheme="minorHAnsi" w:cstheme="minorHAnsi"/>
          <w:sz w:val="22"/>
          <w:szCs w:val="22"/>
        </w:rPr>
        <w:t>Příloha:</w:t>
      </w:r>
    </w:p>
    <w:p w14:paraId="67C50CC9" w14:textId="3899C318" w:rsidR="007E7B14" w:rsidRPr="00DD77D1" w:rsidRDefault="00776D0E" w:rsidP="007E7B14">
      <w:pPr>
        <w:pStyle w:val="Normln0"/>
        <w:numPr>
          <w:ilvl w:val="0"/>
          <w:numId w:val="37"/>
        </w:numPr>
        <w:jc w:val="left"/>
        <w:rPr>
          <w:rFonts w:asciiTheme="minorHAnsi" w:hAnsiTheme="minorHAnsi" w:cstheme="minorHAnsi"/>
          <w:sz w:val="22"/>
          <w:szCs w:val="22"/>
        </w:rPr>
      </w:pPr>
      <w:r w:rsidRPr="00DD77D1">
        <w:rPr>
          <w:rFonts w:asciiTheme="minorHAnsi" w:hAnsiTheme="minorHAnsi" w:cstheme="minorHAnsi"/>
          <w:sz w:val="22"/>
          <w:szCs w:val="22"/>
        </w:rPr>
        <w:t>Položkový rozpočet</w:t>
      </w:r>
    </w:p>
    <w:p w14:paraId="0D88669F" w14:textId="77777777" w:rsidR="007E7B14" w:rsidRPr="00DD77D1" w:rsidRDefault="007E7B14" w:rsidP="007E7B14">
      <w:pPr>
        <w:pStyle w:val="Normln0"/>
        <w:jc w:val="left"/>
        <w:rPr>
          <w:rFonts w:asciiTheme="minorHAnsi" w:hAnsiTheme="minorHAnsi" w:cstheme="minorHAnsi"/>
          <w:sz w:val="22"/>
          <w:szCs w:val="22"/>
        </w:rPr>
      </w:pPr>
    </w:p>
    <w:p w14:paraId="240C8E6F" w14:textId="77777777" w:rsidR="00776D0E" w:rsidRPr="00DD77D1" w:rsidRDefault="00776D0E" w:rsidP="00776D0E">
      <w:pPr>
        <w:suppressAutoHyphens/>
        <w:spacing w:after="80" w:line="240" w:lineRule="atLeast"/>
        <w:rPr>
          <w:rFonts w:asciiTheme="minorHAnsi" w:hAnsiTheme="minorHAnsi" w:cstheme="minorHAnsi"/>
          <w:sz w:val="22"/>
          <w:szCs w:val="22"/>
        </w:rPr>
      </w:pPr>
    </w:p>
    <w:p w14:paraId="10C10102" w14:textId="77777777" w:rsidR="00776D0E" w:rsidRPr="00DD77D1" w:rsidRDefault="00776D0E" w:rsidP="00776D0E">
      <w:pPr>
        <w:suppressAutoHyphens/>
        <w:spacing w:after="80" w:line="240" w:lineRule="atLeast"/>
        <w:rPr>
          <w:rFonts w:asciiTheme="minorHAnsi" w:hAnsiTheme="minorHAnsi" w:cstheme="minorHAnsi"/>
          <w:sz w:val="22"/>
          <w:szCs w:val="22"/>
        </w:rPr>
      </w:pPr>
      <w:r w:rsidRPr="00DD77D1">
        <w:rPr>
          <w:rFonts w:asciiTheme="minorHAnsi" w:hAnsiTheme="minorHAnsi" w:cstheme="minorHAnsi"/>
          <w:sz w:val="22"/>
          <w:szCs w:val="22"/>
        </w:rPr>
        <w:t>V Ostravě dne</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permStart w:id="747786256" w:edGrp="everyone"/>
      <w:r w:rsidRPr="00DD77D1">
        <w:rPr>
          <w:rFonts w:asciiTheme="minorHAnsi" w:hAnsiTheme="minorHAnsi" w:cstheme="minorHAnsi"/>
          <w:sz w:val="22"/>
          <w:szCs w:val="22"/>
        </w:rPr>
        <w:t>V ………</w:t>
      </w:r>
      <w:proofErr w:type="gramStart"/>
      <w:r w:rsidRPr="00DD77D1">
        <w:rPr>
          <w:rFonts w:asciiTheme="minorHAnsi" w:hAnsiTheme="minorHAnsi" w:cstheme="minorHAnsi"/>
          <w:sz w:val="22"/>
          <w:szCs w:val="22"/>
        </w:rPr>
        <w:t>…….</w:t>
      </w:r>
      <w:proofErr w:type="gramEnd"/>
      <w:r w:rsidRPr="00DD77D1">
        <w:rPr>
          <w:rFonts w:asciiTheme="minorHAnsi" w:hAnsiTheme="minorHAnsi" w:cstheme="minorHAnsi"/>
          <w:sz w:val="22"/>
          <w:szCs w:val="22"/>
        </w:rPr>
        <w:t xml:space="preserve">. dne </w:t>
      </w:r>
      <w:r w:rsidRPr="00DD77D1">
        <w:rPr>
          <w:rFonts w:asciiTheme="minorHAnsi" w:hAnsiTheme="minorHAnsi" w:cstheme="minorHAnsi"/>
          <w:color w:val="FF0000"/>
          <w:sz w:val="22"/>
          <w:szCs w:val="22"/>
        </w:rPr>
        <w:t>DOPLNÍ ÚČASTNÍK</w:t>
      </w:r>
    </w:p>
    <w:permEnd w:id="747786256"/>
    <w:p w14:paraId="5750648B" w14:textId="5EF8DC89" w:rsidR="00776D0E" w:rsidRPr="00DD77D1" w:rsidRDefault="00776D0E" w:rsidP="00776D0E">
      <w:pPr>
        <w:tabs>
          <w:tab w:val="center" w:pos="1080"/>
          <w:tab w:val="center" w:pos="4820"/>
          <w:tab w:val="left" w:pos="5103"/>
        </w:tabs>
        <w:suppressAutoHyphens/>
        <w:spacing w:after="80" w:line="240" w:lineRule="atLeast"/>
        <w:rPr>
          <w:rFonts w:asciiTheme="minorHAnsi" w:hAnsiTheme="minorHAnsi" w:cstheme="minorHAnsi"/>
          <w:sz w:val="22"/>
          <w:szCs w:val="22"/>
        </w:rPr>
      </w:pPr>
      <w:r w:rsidRPr="00DD77D1">
        <w:rPr>
          <w:rFonts w:asciiTheme="minorHAnsi" w:hAnsiTheme="minorHAnsi" w:cstheme="minorHAnsi"/>
          <w:sz w:val="22"/>
          <w:szCs w:val="22"/>
        </w:rPr>
        <w:t>za kupujícího</w:t>
      </w:r>
      <w:r w:rsidRPr="00DD77D1">
        <w:rPr>
          <w:rFonts w:asciiTheme="minorHAnsi" w:hAnsiTheme="minorHAnsi" w:cstheme="minorHAnsi"/>
          <w:sz w:val="22"/>
          <w:szCs w:val="22"/>
        </w:rPr>
        <w:tab/>
        <w:t xml:space="preserve">                                  </w:t>
      </w:r>
      <w:r w:rsidR="00DD77D1">
        <w:rPr>
          <w:rFonts w:asciiTheme="minorHAnsi" w:hAnsiTheme="minorHAnsi" w:cstheme="minorHAnsi"/>
          <w:sz w:val="22"/>
          <w:szCs w:val="22"/>
        </w:rPr>
        <w:t xml:space="preserve">    </w:t>
      </w:r>
      <w:r w:rsidRPr="00DD77D1">
        <w:rPr>
          <w:rFonts w:asciiTheme="minorHAnsi" w:hAnsiTheme="minorHAnsi" w:cstheme="minorHAnsi"/>
          <w:sz w:val="22"/>
          <w:szCs w:val="22"/>
        </w:rPr>
        <w:t xml:space="preserve"> za prodávajícího</w:t>
      </w:r>
    </w:p>
    <w:p w14:paraId="422E18E4"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7D7DA7FC"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58A2617C"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6882C476"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7BB7CAB7" w14:textId="77777777" w:rsidR="00776D0E" w:rsidRPr="00DD77D1" w:rsidRDefault="00776D0E" w:rsidP="00776D0E">
      <w:pPr>
        <w:pStyle w:val="Normln0"/>
        <w:jc w:val="left"/>
        <w:rPr>
          <w:rFonts w:asciiTheme="minorHAnsi" w:hAnsiTheme="minorHAnsi" w:cstheme="minorHAnsi"/>
          <w:sz w:val="22"/>
          <w:szCs w:val="22"/>
        </w:rPr>
      </w:pPr>
      <w:r w:rsidRPr="00DD77D1">
        <w:rPr>
          <w:rFonts w:asciiTheme="minorHAnsi" w:hAnsiTheme="minorHAnsi" w:cstheme="minorHAnsi"/>
          <w:sz w:val="22"/>
          <w:szCs w:val="22"/>
        </w:rPr>
        <w:t>……………………………..…………</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t>……………………………..…………</w:t>
      </w:r>
    </w:p>
    <w:p w14:paraId="54E8C53E" w14:textId="7099AB7E" w:rsidR="00776D0E" w:rsidRPr="0002590E" w:rsidRDefault="00776D0E" w:rsidP="00776D0E">
      <w:pPr>
        <w:pStyle w:val="Normln0"/>
        <w:jc w:val="left"/>
        <w:rPr>
          <w:rFonts w:asciiTheme="minorHAnsi" w:hAnsiTheme="minorHAnsi" w:cstheme="minorHAnsi"/>
          <w:sz w:val="22"/>
          <w:szCs w:val="22"/>
        </w:rPr>
      </w:pPr>
      <w:r w:rsidRPr="00DD77D1">
        <w:rPr>
          <w:rFonts w:asciiTheme="minorHAnsi" w:hAnsiTheme="minorHAnsi" w:cstheme="minorHAnsi"/>
          <w:snapToGrid w:val="0"/>
          <w:sz w:val="22"/>
          <w:szCs w:val="22"/>
        </w:rPr>
        <w:t xml:space="preserve">  Mgr. Miloš Kosík, Ph. D., MBA,</w:t>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permStart w:id="476843068" w:edGrp="everyone"/>
      <w:r w:rsidRPr="00DD77D1">
        <w:rPr>
          <w:rFonts w:asciiTheme="minorHAnsi" w:hAnsiTheme="minorHAnsi" w:cstheme="minorHAnsi"/>
          <w:snapToGrid w:val="0"/>
          <w:sz w:val="22"/>
          <w:szCs w:val="22"/>
        </w:rPr>
        <w:t xml:space="preserve">           </w:t>
      </w:r>
      <w:r w:rsidRPr="0002590E">
        <w:rPr>
          <w:rFonts w:asciiTheme="minorHAnsi" w:hAnsiTheme="minorHAnsi" w:cstheme="minorHAnsi"/>
          <w:sz w:val="22"/>
          <w:szCs w:val="22"/>
        </w:rPr>
        <w:t>jméno, příjmení,</w:t>
      </w:r>
    </w:p>
    <w:permEnd w:id="476843068"/>
    <w:p w14:paraId="00E3B19F" w14:textId="0C1D1588" w:rsidR="00776D0E" w:rsidRPr="00DD77D1" w:rsidRDefault="00776D0E" w:rsidP="00776D0E">
      <w:pPr>
        <w:rPr>
          <w:rFonts w:asciiTheme="minorHAnsi" w:hAnsiTheme="minorHAnsi" w:cstheme="minorHAnsi"/>
          <w:sz w:val="22"/>
          <w:szCs w:val="22"/>
        </w:rPr>
      </w:pPr>
      <w:r w:rsidRPr="0002590E">
        <w:rPr>
          <w:rFonts w:asciiTheme="minorHAnsi" w:hAnsiTheme="minorHAnsi" w:cstheme="minorHAnsi"/>
          <w:snapToGrid w:val="0"/>
          <w:sz w:val="22"/>
          <w:szCs w:val="22"/>
        </w:rPr>
        <w:t xml:space="preserve">          ředitel organizace</w:t>
      </w:r>
      <w:r w:rsidRPr="0002590E">
        <w:rPr>
          <w:rFonts w:asciiTheme="minorHAnsi" w:hAnsiTheme="minorHAnsi" w:cstheme="minorHAnsi"/>
          <w:snapToGrid w:val="0"/>
          <w:sz w:val="22"/>
          <w:szCs w:val="22"/>
        </w:rPr>
        <w:tab/>
      </w:r>
      <w:r w:rsidRPr="0002590E">
        <w:rPr>
          <w:rFonts w:asciiTheme="minorHAnsi" w:hAnsiTheme="minorHAnsi" w:cstheme="minorHAnsi"/>
          <w:snapToGrid w:val="0"/>
          <w:sz w:val="22"/>
          <w:szCs w:val="22"/>
        </w:rPr>
        <w:tab/>
      </w:r>
      <w:r w:rsidRPr="0002590E">
        <w:rPr>
          <w:rFonts w:asciiTheme="minorHAnsi" w:hAnsiTheme="minorHAnsi" w:cstheme="minorHAnsi"/>
          <w:snapToGrid w:val="0"/>
          <w:sz w:val="22"/>
          <w:szCs w:val="22"/>
        </w:rPr>
        <w:tab/>
      </w:r>
      <w:r w:rsidRPr="0002590E">
        <w:rPr>
          <w:rFonts w:asciiTheme="minorHAnsi" w:hAnsiTheme="minorHAnsi" w:cstheme="minorHAnsi"/>
          <w:snapToGrid w:val="0"/>
          <w:sz w:val="22"/>
          <w:szCs w:val="22"/>
        </w:rPr>
        <w:tab/>
      </w:r>
      <w:r w:rsidRPr="0002590E">
        <w:rPr>
          <w:rFonts w:asciiTheme="minorHAnsi" w:hAnsiTheme="minorHAnsi" w:cstheme="minorHAnsi"/>
          <w:snapToGrid w:val="0"/>
          <w:sz w:val="22"/>
          <w:szCs w:val="22"/>
        </w:rPr>
        <w:tab/>
      </w:r>
      <w:permStart w:id="1662585021" w:edGrp="everyone"/>
      <w:r w:rsidRPr="0002590E">
        <w:rPr>
          <w:rFonts w:asciiTheme="minorHAnsi" w:hAnsiTheme="minorHAnsi" w:cstheme="minorHAnsi"/>
          <w:snapToGrid w:val="0"/>
          <w:sz w:val="22"/>
          <w:szCs w:val="22"/>
        </w:rPr>
        <w:t xml:space="preserve">  </w:t>
      </w:r>
      <w:r w:rsidRPr="0002590E">
        <w:rPr>
          <w:rFonts w:asciiTheme="minorHAnsi" w:hAnsiTheme="minorHAnsi" w:cstheme="minorHAnsi"/>
          <w:sz w:val="22"/>
          <w:szCs w:val="22"/>
        </w:rPr>
        <w:t>funkce</w:t>
      </w:r>
      <w:r w:rsidRPr="0002590E">
        <w:rPr>
          <w:rFonts w:asciiTheme="minorHAnsi" w:hAnsiTheme="minorHAnsi" w:cstheme="minorHAnsi"/>
          <w:color w:val="FF0000"/>
          <w:sz w:val="22"/>
          <w:szCs w:val="22"/>
        </w:rPr>
        <w:t xml:space="preserve"> DOPLNÍ ÚČASTNÍK</w:t>
      </w:r>
      <w:permEnd w:id="1662585021"/>
    </w:p>
    <w:p w14:paraId="2ADE80DF" w14:textId="77777777" w:rsidR="007E7B14" w:rsidRPr="00DD77D1" w:rsidRDefault="007E7B14" w:rsidP="007E7B14">
      <w:pPr>
        <w:pStyle w:val="Zkladntext3"/>
        <w:jc w:val="both"/>
        <w:rPr>
          <w:rFonts w:asciiTheme="minorHAnsi" w:hAnsiTheme="minorHAnsi" w:cstheme="minorHAnsi"/>
          <w:sz w:val="22"/>
          <w:szCs w:val="22"/>
        </w:rPr>
      </w:pPr>
    </w:p>
    <w:p w14:paraId="3502B0C5" w14:textId="77777777" w:rsidR="007E7B14" w:rsidRPr="00DD77D1" w:rsidRDefault="007E7B14" w:rsidP="007E7B14">
      <w:pPr>
        <w:pStyle w:val="Zkladntext3"/>
        <w:jc w:val="both"/>
        <w:rPr>
          <w:rFonts w:asciiTheme="minorHAnsi" w:hAnsiTheme="minorHAnsi" w:cstheme="minorHAnsi"/>
          <w:sz w:val="22"/>
          <w:szCs w:val="22"/>
        </w:rPr>
      </w:pPr>
    </w:p>
    <w:p w14:paraId="6D447040" w14:textId="77777777" w:rsidR="00470EFB" w:rsidRPr="00DD77D1" w:rsidRDefault="00470EFB" w:rsidP="00A23323">
      <w:pPr>
        <w:pStyle w:val="Normln0"/>
        <w:jc w:val="left"/>
        <w:rPr>
          <w:rFonts w:asciiTheme="minorHAnsi" w:hAnsiTheme="minorHAnsi" w:cstheme="minorHAnsi"/>
          <w:sz w:val="22"/>
          <w:szCs w:val="22"/>
        </w:rPr>
      </w:pPr>
    </w:p>
    <w:sectPr w:rsidR="00470EFB" w:rsidRPr="00DD77D1" w:rsidSect="00A23323">
      <w:footerReference w:type="even" r:id="rId9"/>
      <w:footerReference w:type="default" r:id="rId10"/>
      <w:footnotePr>
        <w:numStart w:val="0"/>
        <w:numRestart w:val="eachPage"/>
      </w:footnotePr>
      <w:endnotePr>
        <w:numFmt w:val="decimal"/>
        <w:numStart w:val="0"/>
      </w:endnotePr>
      <w:type w:val="continuous"/>
      <w:pgSz w:w="11900" w:h="16832" w:code="9"/>
      <w:pgMar w:top="1418" w:right="1410"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045C" w14:textId="77777777" w:rsidR="0043494C" w:rsidRDefault="0043494C">
      <w:r>
        <w:separator/>
      </w:r>
    </w:p>
  </w:endnote>
  <w:endnote w:type="continuationSeparator" w:id="0">
    <w:p w14:paraId="5D53F6B2" w14:textId="77777777" w:rsidR="0043494C" w:rsidRDefault="0043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6D55" w14:textId="77777777" w:rsidR="00FA591A" w:rsidRDefault="00FA591A">
    <w:pPr>
      <w:pStyle w:val="Zpat"/>
    </w:pPr>
    <w:r>
      <w:rPr>
        <w:noProof/>
      </w:rPr>
      <mc:AlternateContent>
        <mc:Choice Requires="wps">
          <w:drawing>
            <wp:anchor distT="0" distB="0" distL="114300" distR="114300" simplePos="0" relativeHeight="251661312" behindDoc="1" locked="0" layoutInCell="1" allowOverlap="1" wp14:anchorId="30F2492A" wp14:editId="59ED8D19">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6F2D79F" w14:textId="77777777" w:rsidR="00FA591A" w:rsidRPr="00651A69" w:rsidRDefault="00FA591A" w:rsidP="00D12926">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2492A"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26F2D79F" w14:textId="77777777" w:rsidR="00FA591A" w:rsidRPr="00651A69" w:rsidRDefault="00FA591A" w:rsidP="00D12926">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7C38" w14:textId="41025945" w:rsidR="00AC76BD" w:rsidRDefault="00AC76BD" w:rsidP="00AC76BD">
    <w:pPr>
      <w:pStyle w:val="Zpat"/>
      <w:jc w:val="center"/>
    </w:pPr>
    <w:r w:rsidRPr="00C70F12">
      <w:rPr>
        <w:noProof/>
      </w:rPr>
      <w:drawing>
        <wp:inline distT="0" distB="0" distL="0" distR="0" wp14:anchorId="37535420" wp14:editId="7F2B73B1">
          <wp:extent cx="2998470" cy="777240"/>
          <wp:effectExtent l="0" t="0" r="0" b="3810"/>
          <wp:docPr id="1629836772" name="Obrázek 3"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34406639"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8470" cy="777240"/>
                  </a:xfrm>
                  <a:prstGeom prst="rect">
                    <a:avLst/>
                  </a:prstGeom>
                  <a:noFill/>
                  <a:ln>
                    <a:noFill/>
                  </a:ln>
                </pic:spPr>
              </pic:pic>
            </a:graphicData>
          </a:graphic>
        </wp:inline>
      </w:drawing>
    </w:r>
  </w:p>
  <w:p w14:paraId="5BA28C52" w14:textId="4CF8C438" w:rsidR="00FA591A" w:rsidRDefault="00FA591A" w:rsidP="00D12926">
    <w:pPr>
      <w:pStyle w:val="Zpat"/>
      <w:jc w:val="right"/>
    </w:pPr>
    <w:r>
      <w:rPr>
        <w:noProof/>
      </w:rPr>
      <mc:AlternateContent>
        <mc:Choice Requires="wps">
          <w:drawing>
            <wp:anchor distT="0" distB="0" distL="114300" distR="114300" simplePos="0" relativeHeight="251662336" behindDoc="1" locked="0" layoutInCell="1" allowOverlap="1" wp14:anchorId="094AE4CF" wp14:editId="19387BD2">
              <wp:simplePos x="0" y="0"/>
              <wp:positionH relativeFrom="column">
                <wp:posOffset>-431165</wp:posOffset>
              </wp:positionH>
              <wp:positionV relativeFrom="page">
                <wp:posOffset>8780145</wp:posOffset>
              </wp:positionV>
              <wp:extent cx="90170" cy="125730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AB3A55C" w14:textId="77777777" w:rsidR="00FA591A" w:rsidRPr="00651A69" w:rsidRDefault="00FA591A" w:rsidP="00D12926">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AE4CF"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JH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F&#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B3Ewkd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14:paraId="2AB3A55C" w14:textId="77777777" w:rsidR="00FA591A" w:rsidRPr="00651A69" w:rsidRDefault="00FA591A" w:rsidP="00D12926">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846E6">
      <w:rPr>
        <w:noProof/>
      </w:rPr>
      <w:t>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846E6">
      <w:rPr>
        <w:noProof/>
      </w:rPr>
      <w:t>7</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DAD5" w14:textId="77777777" w:rsidR="0043494C" w:rsidRDefault="0043494C">
      <w:r>
        <w:separator/>
      </w:r>
    </w:p>
  </w:footnote>
  <w:footnote w:type="continuationSeparator" w:id="0">
    <w:p w14:paraId="7BC10E0A" w14:textId="77777777" w:rsidR="0043494C" w:rsidRDefault="00434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559"/>
    <w:multiLevelType w:val="hybridMultilevel"/>
    <w:tmpl w:val="E008367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566F38"/>
    <w:multiLevelType w:val="hybridMultilevel"/>
    <w:tmpl w:val="E9B2FE20"/>
    <w:lvl w:ilvl="0" w:tplc="AD6C9D4C">
      <w:start w:val="10"/>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1D83DC8"/>
    <w:multiLevelType w:val="hybridMultilevel"/>
    <w:tmpl w:val="A192F6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F77251"/>
    <w:multiLevelType w:val="hybridMultilevel"/>
    <w:tmpl w:val="199AA122"/>
    <w:lvl w:ilvl="0" w:tplc="A78E7626">
      <w:start w:val="1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4A81513"/>
    <w:multiLevelType w:val="hybridMultilevel"/>
    <w:tmpl w:val="5C44F84A"/>
    <w:lvl w:ilvl="0" w:tplc="2230CBCE">
      <w:start w:val="3"/>
      <w:numFmt w:val="decimal"/>
      <w:lvlText w:val="%1."/>
      <w:lvlJc w:val="left"/>
      <w:pPr>
        <w:tabs>
          <w:tab w:val="num" w:pos="397"/>
        </w:tabs>
        <w:ind w:left="397" w:hanging="397"/>
      </w:pPr>
      <w:rPr>
        <w:rFonts w:ascii="Arial" w:hAnsi="Arial" w:cs="Arial" w:hint="default"/>
        <w:b/>
        <w:i w:val="0"/>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CDA0E7C"/>
    <w:multiLevelType w:val="hybridMultilevel"/>
    <w:tmpl w:val="9E04A6EC"/>
    <w:lvl w:ilvl="0" w:tplc="158014F0">
      <w:start w:val="10"/>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4C85369"/>
    <w:multiLevelType w:val="hybridMultilevel"/>
    <w:tmpl w:val="63B697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4C5DD0"/>
    <w:multiLevelType w:val="hybridMultilevel"/>
    <w:tmpl w:val="BB50793E"/>
    <w:lvl w:ilvl="0" w:tplc="8C16CAB2">
      <w:start w:val="6"/>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78C5D17"/>
    <w:multiLevelType w:val="hybridMultilevel"/>
    <w:tmpl w:val="F7DEB9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5613A4"/>
    <w:multiLevelType w:val="multilevel"/>
    <w:tmpl w:val="75E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B6BD8"/>
    <w:multiLevelType w:val="multilevel"/>
    <w:tmpl w:val="05E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03B93"/>
    <w:multiLevelType w:val="hybridMultilevel"/>
    <w:tmpl w:val="826028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5119FB"/>
    <w:multiLevelType w:val="hybridMultilevel"/>
    <w:tmpl w:val="E5B62C0C"/>
    <w:lvl w:ilvl="0" w:tplc="489CE8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F2AAF"/>
    <w:multiLevelType w:val="hybridMultilevel"/>
    <w:tmpl w:val="8BEA21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785A00"/>
    <w:multiLevelType w:val="hybridMultilevel"/>
    <w:tmpl w:val="675E0CE2"/>
    <w:lvl w:ilvl="0" w:tplc="7E6EBD5E">
      <w:start w:val="1"/>
      <w:numFmt w:val="decimal"/>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A7655"/>
    <w:multiLevelType w:val="hybridMultilevel"/>
    <w:tmpl w:val="61C4F92E"/>
    <w:lvl w:ilvl="0" w:tplc="0405000F">
      <w:start w:val="1"/>
      <w:numFmt w:val="decimal"/>
      <w:lvlText w:val="%1."/>
      <w:lvlJc w:val="left"/>
      <w:pPr>
        <w:tabs>
          <w:tab w:val="num" w:pos="360"/>
        </w:tabs>
        <w:ind w:left="360" w:hanging="360"/>
      </w:pPr>
    </w:lvl>
    <w:lvl w:ilvl="1" w:tplc="F9E0968E">
      <w:start w:val="2"/>
      <w:numFmt w:val="bullet"/>
      <w:lvlText w:val=""/>
      <w:lvlJc w:val="left"/>
      <w:pPr>
        <w:tabs>
          <w:tab w:val="num" w:pos="1080"/>
        </w:tabs>
        <w:ind w:left="1080" w:hanging="360"/>
      </w:pPr>
      <w:rPr>
        <w:rFonts w:ascii="Wingdings" w:eastAsia="Times New Roman" w:hAnsi="Wingdings" w:cs="Times New Roman" w:hint="default"/>
        <w:sz w:val="18"/>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2E33E5"/>
    <w:multiLevelType w:val="hybridMultilevel"/>
    <w:tmpl w:val="EE363334"/>
    <w:lvl w:ilvl="0" w:tplc="AA22719E">
      <w:start w:val="3"/>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2B311E8"/>
    <w:multiLevelType w:val="multilevel"/>
    <w:tmpl w:val="BE9614A2"/>
    <w:lvl w:ilvl="0">
      <w:start w:val="1"/>
      <w:numFmt w:val="decimal"/>
      <w:lvlText w:val="%1."/>
      <w:lvlJc w:val="left"/>
      <w:pPr>
        <w:ind w:left="720" w:hanging="360"/>
      </w:pPr>
      <w:rPr>
        <w:rFonts w:hint="default"/>
        <w:b w:val="0"/>
      </w:rPr>
    </w:lvl>
    <w:lvl w:ilvl="1">
      <w:start w:val="5"/>
      <w:numFmt w:val="decimal"/>
      <w:isLgl/>
      <w:lvlText w:val="%1.%2"/>
      <w:lvlJc w:val="left"/>
      <w:pPr>
        <w:ind w:left="852" w:hanging="492"/>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4BF65AC3"/>
    <w:multiLevelType w:val="hybridMultilevel"/>
    <w:tmpl w:val="AA36609A"/>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F606F2"/>
    <w:multiLevelType w:val="hybridMultilevel"/>
    <w:tmpl w:val="F2A2D95C"/>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059A7"/>
    <w:multiLevelType w:val="hybridMultilevel"/>
    <w:tmpl w:val="29DE76C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E715811"/>
    <w:multiLevelType w:val="multilevel"/>
    <w:tmpl w:val="859A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939BB"/>
    <w:multiLevelType w:val="hybridMultilevel"/>
    <w:tmpl w:val="30024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E979EB"/>
    <w:multiLevelType w:val="hybridMultilevel"/>
    <w:tmpl w:val="926846F8"/>
    <w:lvl w:ilvl="0" w:tplc="F3FE0888">
      <w:start w:val="1"/>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211C64"/>
    <w:multiLevelType w:val="hybridMultilevel"/>
    <w:tmpl w:val="2B1A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833BBC"/>
    <w:multiLevelType w:val="hybridMultilevel"/>
    <w:tmpl w:val="A08E18D4"/>
    <w:lvl w:ilvl="0" w:tplc="B4CC7C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ABC02CE"/>
    <w:multiLevelType w:val="hybridMultilevel"/>
    <w:tmpl w:val="437ECB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DD760D"/>
    <w:multiLevelType w:val="hybridMultilevel"/>
    <w:tmpl w:val="2B36335A"/>
    <w:lvl w:ilvl="0" w:tplc="04050017">
      <w:start w:val="1"/>
      <w:numFmt w:val="lowerLetter"/>
      <w:lvlText w:val="%1)"/>
      <w:lvlJc w:val="left"/>
      <w:pPr>
        <w:ind w:left="157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BCE0E30"/>
    <w:multiLevelType w:val="hybridMultilevel"/>
    <w:tmpl w:val="D076E9D4"/>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7F008E"/>
    <w:multiLevelType w:val="hybridMultilevel"/>
    <w:tmpl w:val="C04CA64C"/>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E8F2C1C"/>
    <w:multiLevelType w:val="hybridMultilevel"/>
    <w:tmpl w:val="E59663C8"/>
    <w:lvl w:ilvl="0" w:tplc="E82A25FE">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F9211E0"/>
    <w:multiLevelType w:val="hybridMultilevel"/>
    <w:tmpl w:val="11184074"/>
    <w:lvl w:ilvl="0" w:tplc="CCF6A4E2">
      <w:start w:val="2"/>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3" w15:restartNumberingAfterBreak="0">
    <w:nsid w:val="702104DB"/>
    <w:multiLevelType w:val="hybridMultilevel"/>
    <w:tmpl w:val="5B3C68E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DE1288"/>
    <w:multiLevelType w:val="hybridMultilevel"/>
    <w:tmpl w:val="23DC1078"/>
    <w:lvl w:ilvl="0" w:tplc="1A6875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6A84C29"/>
    <w:multiLevelType w:val="singleLevel"/>
    <w:tmpl w:val="B53EC488"/>
    <w:lvl w:ilvl="0">
      <w:start w:val="1"/>
      <w:numFmt w:val="decimal"/>
      <w:lvlText w:val="%1."/>
      <w:lvlJc w:val="left"/>
      <w:pPr>
        <w:tabs>
          <w:tab w:val="num" w:pos="705"/>
        </w:tabs>
        <w:ind w:left="705" w:hanging="705"/>
      </w:pPr>
      <w:rPr>
        <w:rFonts w:hint="default"/>
      </w:rPr>
    </w:lvl>
  </w:abstractNum>
  <w:abstractNum w:abstractNumId="36"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7" w15:restartNumberingAfterBreak="0">
    <w:nsid w:val="7DE057DD"/>
    <w:multiLevelType w:val="hybridMultilevel"/>
    <w:tmpl w:val="73EED5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2429963">
    <w:abstractNumId w:val="37"/>
  </w:num>
  <w:num w:numId="2" w16cid:durableId="965156074">
    <w:abstractNumId w:val="7"/>
  </w:num>
  <w:num w:numId="3" w16cid:durableId="1381444505">
    <w:abstractNumId w:val="9"/>
  </w:num>
  <w:num w:numId="4" w16cid:durableId="333532577">
    <w:abstractNumId w:val="0"/>
  </w:num>
  <w:num w:numId="5" w16cid:durableId="56324180">
    <w:abstractNumId w:val="14"/>
  </w:num>
  <w:num w:numId="6" w16cid:durableId="2083526523">
    <w:abstractNumId w:val="20"/>
  </w:num>
  <w:num w:numId="7" w16cid:durableId="1976518182">
    <w:abstractNumId w:val="32"/>
  </w:num>
  <w:num w:numId="8" w16cid:durableId="1955751447">
    <w:abstractNumId w:val="21"/>
  </w:num>
  <w:num w:numId="9" w16cid:durableId="216823973">
    <w:abstractNumId w:val="19"/>
  </w:num>
  <w:num w:numId="10" w16cid:durableId="1011373418">
    <w:abstractNumId w:val="30"/>
  </w:num>
  <w:num w:numId="11" w16cid:durableId="455298757">
    <w:abstractNumId w:val="12"/>
  </w:num>
  <w:num w:numId="12" w16cid:durableId="921524560">
    <w:abstractNumId w:val="5"/>
  </w:num>
  <w:num w:numId="13" w16cid:durableId="1966109351">
    <w:abstractNumId w:val="2"/>
  </w:num>
  <w:num w:numId="14" w16cid:durableId="939453">
    <w:abstractNumId w:val="35"/>
  </w:num>
  <w:num w:numId="15" w16cid:durableId="982127208">
    <w:abstractNumId w:val="16"/>
  </w:num>
  <w:num w:numId="16" w16cid:durableId="1597397345">
    <w:abstractNumId w:val="36"/>
  </w:num>
  <w:num w:numId="17" w16cid:durableId="4936467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5190649">
    <w:abstractNumId w:val="27"/>
  </w:num>
  <w:num w:numId="19" w16cid:durableId="1086148853">
    <w:abstractNumId w:val="28"/>
  </w:num>
  <w:num w:numId="20" w16cid:durableId="1309047951">
    <w:abstractNumId w:val="5"/>
    <w:lvlOverride w:ilvl="0">
      <w:startOverride w:val="1"/>
    </w:lvlOverride>
    <w:lvlOverride w:ilvl="1">
      <w:startOverride w:val="7"/>
    </w:lvlOverride>
  </w:num>
  <w:num w:numId="21" w16cid:durableId="159359133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968220">
    <w:abstractNumId w:val="18"/>
  </w:num>
  <w:num w:numId="23" w16cid:durableId="1770811304">
    <w:abstractNumId w:val="33"/>
  </w:num>
  <w:num w:numId="24" w16cid:durableId="509368130">
    <w:abstractNumId w:val="29"/>
  </w:num>
  <w:num w:numId="25" w16cid:durableId="1438528699">
    <w:abstractNumId w:val="24"/>
  </w:num>
  <w:num w:numId="26" w16cid:durableId="567884798">
    <w:abstractNumId w:val="13"/>
  </w:num>
  <w:num w:numId="27" w16cid:durableId="747070838">
    <w:abstractNumId w:val="25"/>
  </w:num>
  <w:num w:numId="28" w16cid:durableId="127940719">
    <w:abstractNumId w:val="31"/>
  </w:num>
  <w:num w:numId="29" w16cid:durableId="923150519">
    <w:abstractNumId w:val="8"/>
  </w:num>
  <w:num w:numId="30" w16cid:durableId="1660965950">
    <w:abstractNumId w:val="26"/>
  </w:num>
  <w:num w:numId="31" w16cid:durableId="2135365201">
    <w:abstractNumId w:val="6"/>
  </w:num>
  <w:num w:numId="32" w16cid:durableId="1741322636">
    <w:abstractNumId w:val="17"/>
  </w:num>
  <w:num w:numId="33" w16cid:durableId="2114861301">
    <w:abstractNumId w:val="3"/>
  </w:num>
  <w:num w:numId="34" w16cid:durableId="2067216311">
    <w:abstractNumId w:val="1"/>
  </w:num>
  <w:num w:numId="35" w16cid:durableId="222257133">
    <w:abstractNumId w:val="23"/>
  </w:num>
  <w:num w:numId="36" w16cid:durableId="9263884">
    <w:abstractNumId w:val="34"/>
  </w:num>
  <w:num w:numId="37" w16cid:durableId="1776633773">
    <w:abstractNumId w:val="15"/>
  </w:num>
  <w:num w:numId="38" w16cid:durableId="1125540302">
    <w:abstractNumId w:val="34"/>
  </w:num>
  <w:num w:numId="39" w16cid:durableId="1019696759">
    <w:abstractNumId w:val="10"/>
  </w:num>
  <w:num w:numId="40" w16cid:durableId="2060780985">
    <w:abstractNumId w:val="11"/>
  </w:num>
  <w:num w:numId="41" w16cid:durableId="17257123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2nWyNYdXaG3t8r5WKtt0eBjbJN5WRUIQTPkJ6ChgYmmdp2mEOPyp2VgeZVtyEotS7SoRTwHt32neqQ7FkZy0g==" w:salt="MsPsKi+VnTVl0i54sjh0v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E8"/>
    <w:rsid w:val="000013A2"/>
    <w:rsid w:val="00004A0B"/>
    <w:rsid w:val="0000531B"/>
    <w:rsid w:val="00010D37"/>
    <w:rsid w:val="000217F5"/>
    <w:rsid w:val="000232CD"/>
    <w:rsid w:val="0002590E"/>
    <w:rsid w:val="000263E5"/>
    <w:rsid w:val="000438CB"/>
    <w:rsid w:val="00051555"/>
    <w:rsid w:val="000552D6"/>
    <w:rsid w:val="00060275"/>
    <w:rsid w:val="00060A4B"/>
    <w:rsid w:val="00064680"/>
    <w:rsid w:val="000668F0"/>
    <w:rsid w:val="000716E1"/>
    <w:rsid w:val="00074F7D"/>
    <w:rsid w:val="00082826"/>
    <w:rsid w:val="00087E3B"/>
    <w:rsid w:val="00090EBA"/>
    <w:rsid w:val="00091DEC"/>
    <w:rsid w:val="0009304E"/>
    <w:rsid w:val="00093E9A"/>
    <w:rsid w:val="00097305"/>
    <w:rsid w:val="000A3E58"/>
    <w:rsid w:val="000A400A"/>
    <w:rsid w:val="000A5B8E"/>
    <w:rsid w:val="000B51B2"/>
    <w:rsid w:val="000B7ACD"/>
    <w:rsid w:val="000C390A"/>
    <w:rsid w:val="000C4DEE"/>
    <w:rsid w:val="000D0CB5"/>
    <w:rsid w:val="000D1102"/>
    <w:rsid w:val="000D6C9F"/>
    <w:rsid w:val="000D7A7C"/>
    <w:rsid w:val="000E1EDB"/>
    <w:rsid w:val="000E2966"/>
    <w:rsid w:val="000E56CD"/>
    <w:rsid w:val="000F08AF"/>
    <w:rsid w:val="000F1A1E"/>
    <w:rsid w:val="00103137"/>
    <w:rsid w:val="00112948"/>
    <w:rsid w:val="001140BC"/>
    <w:rsid w:val="00120570"/>
    <w:rsid w:val="00127EA4"/>
    <w:rsid w:val="00130869"/>
    <w:rsid w:val="00133B58"/>
    <w:rsid w:val="00134F82"/>
    <w:rsid w:val="0013612F"/>
    <w:rsid w:val="0014598B"/>
    <w:rsid w:val="00145A37"/>
    <w:rsid w:val="00146CFE"/>
    <w:rsid w:val="00147FD2"/>
    <w:rsid w:val="0015026C"/>
    <w:rsid w:val="00151CC2"/>
    <w:rsid w:val="00152FF0"/>
    <w:rsid w:val="00153050"/>
    <w:rsid w:val="0015508F"/>
    <w:rsid w:val="00161C82"/>
    <w:rsid w:val="00161F02"/>
    <w:rsid w:val="00165180"/>
    <w:rsid w:val="00167FCF"/>
    <w:rsid w:val="00176509"/>
    <w:rsid w:val="00176D03"/>
    <w:rsid w:val="00180D6A"/>
    <w:rsid w:val="0019094A"/>
    <w:rsid w:val="001B44BC"/>
    <w:rsid w:val="001B7964"/>
    <w:rsid w:val="001B7DE4"/>
    <w:rsid w:val="001C35A2"/>
    <w:rsid w:val="001C4485"/>
    <w:rsid w:val="001C4AB3"/>
    <w:rsid w:val="001C4E6C"/>
    <w:rsid w:val="001C61AC"/>
    <w:rsid w:val="001C7E6D"/>
    <w:rsid w:val="001D443E"/>
    <w:rsid w:val="001E12C4"/>
    <w:rsid w:val="001E638A"/>
    <w:rsid w:val="001F3F21"/>
    <w:rsid w:val="001F7272"/>
    <w:rsid w:val="00210CE4"/>
    <w:rsid w:val="002115A1"/>
    <w:rsid w:val="00211609"/>
    <w:rsid w:val="002124EB"/>
    <w:rsid w:val="00217A1C"/>
    <w:rsid w:val="002215DE"/>
    <w:rsid w:val="00224F51"/>
    <w:rsid w:val="00227FED"/>
    <w:rsid w:val="0023658A"/>
    <w:rsid w:val="002400D4"/>
    <w:rsid w:val="0024591A"/>
    <w:rsid w:val="00245A1C"/>
    <w:rsid w:val="00250C7E"/>
    <w:rsid w:val="002511ED"/>
    <w:rsid w:val="002575DC"/>
    <w:rsid w:val="00257C2E"/>
    <w:rsid w:val="002603BE"/>
    <w:rsid w:val="002636AA"/>
    <w:rsid w:val="0026700D"/>
    <w:rsid w:val="0026782B"/>
    <w:rsid w:val="00270B6D"/>
    <w:rsid w:val="0027289F"/>
    <w:rsid w:val="002751CD"/>
    <w:rsid w:val="00284F27"/>
    <w:rsid w:val="002956C2"/>
    <w:rsid w:val="002A053E"/>
    <w:rsid w:val="002A74CB"/>
    <w:rsid w:val="002B4DBB"/>
    <w:rsid w:val="002B50D1"/>
    <w:rsid w:val="002C1A5F"/>
    <w:rsid w:val="002C2368"/>
    <w:rsid w:val="002C634F"/>
    <w:rsid w:val="002C7B9F"/>
    <w:rsid w:val="002D059E"/>
    <w:rsid w:val="002D1EFE"/>
    <w:rsid w:val="002D5A78"/>
    <w:rsid w:val="002E1029"/>
    <w:rsid w:val="002E1932"/>
    <w:rsid w:val="002E1E8B"/>
    <w:rsid w:val="002E28FE"/>
    <w:rsid w:val="002F0A12"/>
    <w:rsid w:val="002F1661"/>
    <w:rsid w:val="002F1E7C"/>
    <w:rsid w:val="002F2BD0"/>
    <w:rsid w:val="002F6613"/>
    <w:rsid w:val="002F6B19"/>
    <w:rsid w:val="00304163"/>
    <w:rsid w:val="00304F7B"/>
    <w:rsid w:val="00305990"/>
    <w:rsid w:val="00307162"/>
    <w:rsid w:val="0031536C"/>
    <w:rsid w:val="00323257"/>
    <w:rsid w:val="003266FB"/>
    <w:rsid w:val="00331235"/>
    <w:rsid w:val="00333E8D"/>
    <w:rsid w:val="0033634A"/>
    <w:rsid w:val="003422B9"/>
    <w:rsid w:val="00343D1C"/>
    <w:rsid w:val="00361E32"/>
    <w:rsid w:val="0037446B"/>
    <w:rsid w:val="00381884"/>
    <w:rsid w:val="00381F21"/>
    <w:rsid w:val="0039094F"/>
    <w:rsid w:val="00393F8E"/>
    <w:rsid w:val="00397957"/>
    <w:rsid w:val="003A452E"/>
    <w:rsid w:val="003A6A9B"/>
    <w:rsid w:val="003B283B"/>
    <w:rsid w:val="003B367D"/>
    <w:rsid w:val="003C1A86"/>
    <w:rsid w:val="003C1AF9"/>
    <w:rsid w:val="003C2DA8"/>
    <w:rsid w:val="003C4A38"/>
    <w:rsid w:val="003C7FB0"/>
    <w:rsid w:val="003D0909"/>
    <w:rsid w:val="003D5205"/>
    <w:rsid w:val="003E390D"/>
    <w:rsid w:val="003E6A92"/>
    <w:rsid w:val="003F0A7C"/>
    <w:rsid w:val="003F396C"/>
    <w:rsid w:val="00400E03"/>
    <w:rsid w:val="004031D0"/>
    <w:rsid w:val="004039CB"/>
    <w:rsid w:val="00404C24"/>
    <w:rsid w:val="00404DFC"/>
    <w:rsid w:val="00416DA5"/>
    <w:rsid w:val="00432B6A"/>
    <w:rsid w:val="00433E23"/>
    <w:rsid w:val="0043494C"/>
    <w:rsid w:val="00434ECE"/>
    <w:rsid w:val="00436F57"/>
    <w:rsid w:val="00443DA8"/>
    <w:rsid w:val="00450DEC"/>
    <w:rsid w:val="00451BBC"/>
    <w:rsid w:val="00460F51"/>
    <w:rsid w:val="00462B44"/>
    <w:rsid w:val="00464A32"/>
    <w:rsid w:val="00470EFB"/>
    <w:rsid w:val="00480728"/>
    <w:rsid w:val="0049069D"/>
    <w:rsid w:val="004937EE"/>
    <w:rsid w:val="004964F8"/>
    <w:rsid w:val="004966EE"/>
    <w:rsid w:val="00496C1D"/>
    <w:rsid w:val="004A33E8"/>
    <w:rsid w:val="004A4A9C"/>
    <w:rsid w:val="004C0BD5"/>
    <w:rsid w:val="004D1D5D"/>
    <w:rsid w:val="004D465A"/>
    <w:rsid w:val="004D52F5"/>
    <w:rsid w:val="004D5E0D"/>
    <w:rsid w:val="004E0FB4"/>
    <w:rsid w:val="004F59BE"/>
    <w:rsid w:val="004F6F54"/>
    <w:rsid w:val="005037A4"/>
    <w:rsid w:val="005052B1"/>
    <w:rsid w:val="005068B9"/>
    <w:rsid w:val="005111A7"/>
    <w:rsid w:val="00516D39"/>
    <w:rsid w:val="0052305C"/>
    <w:rsid w:val="00523D5E"/>
    <w:rsid w:val="00524F97"/>
    <w:rsid w:val="00525097"/>
    <w:rsid w:val="00540C0C"/>
    <w:rsid w:val="00540C3C"/>
    <w:rsid w:val="00542FAA"/>
    <w:rsid w:val="00556F67"/>
    <w:rsid w:val="005602DC"/>
    <w:rsid w:val="00562772"/>
    <w:rsid w:val="0056452B"/>
    <w:rsid w:val="00566C83"/>
    <w:rsid w:val="00567FAA"/>
    <w:rsid w:val="00574D21"/>
    <w:rsid w:val="005771C9"/>
    <w:rsid w:val="00585232"/>
    <w:rsid w:val="0058741B"/>
    <w:rsid w:val="005926DB"/>
    <w:rsid w:val="005A111B"/>
    <w:rsid w:val="005A58A1"/>
    <w:rsid w:val="005B4128"/>
    <w:rsid w:val="005C6594"/>
    <w:rsid w:val="005E021A"/>
    <w:rsid w:val="005E2A5D"/>
    <w:rsid w:val="005E2D77"/>
    <w:rsid w:val="005E4C63"/>
    <w:rsid w:val="005E54D2"/>
    <w:rsid w:val="005E7D8F"/>
    <w:rsid w:val="00605DE5"/>
    <w:rsid w:val="006060D7"/>
    <w:rsid w:val="00616559"/>
    <w:rsid w:val="006344E8"/>
    <w:rsid w:val="00637AA2"/>
    <w:rsid w:val="00640AE3"/>
    <w:rsid w:val="006515B3"/>
    <w:rsid w:val="006523DB"/>
    <w:rsid w:val="006531F9"/>
    <w:rsid w:val="0065414E"/>
    <w:rsid w:val="006622D7"/>
    <w:rsid w:val="00666745"/>
    <w:rsid w:val="006708E8"/>
    <w:rsid w:val="00672F02"/>
    <w:rsid w:val="00677821"/>
    <w:rsid w:val="0068164C"/>
    <w:rsid w:val="00694ECC"/>
    <w:rsid w:val="006A1966"/>
    <w:rsid w:val="006A33CE"/>
    <w:rsid w:val="006A4E84"/>
    <w:rsid w:val="006A6278"/>
    <w:rsid w:val="006A6318"/>
    <w:rsid w:val="006B6E3E"/>
    <w:rsid w:val="006D0C62"/>
    <w:rsid w:val="006D14BF"/>
    <w:rsid w:val="006D5870"/>
    <w:rsid w:val="006D5D10"/>
    <w:rsid w:val="006E3335"/>
    <w:rsid w:val="006E5B24"/>
    <w:rsid w:val="006E6183"/>
    <w:rsid w:val="006E708F"/>
    <w:rsid w:val="006F1F93"/>
    <w:rsid w:val="00700DB7"/>
    <w:rsid w:val="00703E2D"/>
    <w:rsid w:val="00707222"/>
    <w:rsid w:val="00712EDF"/>
    <w:rsid w:val="0072094E"/>
    <w:rsid w:val="007220D1"/>
    <w:rsid w:val="00731C4F"/>
    <w:rsid w:val="0073475C"/>
    <w:rsid w:val="007351CE"/>
    <w:rsid w:val="007453E7"/>
    <w:rsid w:val="007466B4"/>
    <w:rsid w:val="00750394"/>
    <w:rsid w:val="00753BE3"/>
    <w:rsid w:val="007548D3"/>
    <w:rsid w:val="007725DD"/>
    <w:rsid w:val="00774870"/>
    <w:rsid w:val="00776191"/>
    <w:rsid w:val="00776D0E"/>
    <w:rsid w:val="00782A15"/>
    <w:rsid w:val="00783518"/>
    <w:rsid w:val="007846E6"/>
    <w:rsid w:val="00790AF7"/>
    <w:rsid w:val="00792D3F"/>
    <w:rsid w:val="0079518D"/>
    <w:rsid w:val="00796232"/>
    <w:rsid w:val="007A41B4"/>
    <w:rsid w:val="007A5AE8"/>
    <w:rsid w:val="007B0C2A"/>
    <w:rsid w:val="007B577F"/>
    <w:rsid w:val="007B6D12"/>
    <w:rsid w:val="007B7E9B"/>
    <w:rsid w:val="007C109A"/>
    <w:rsid w:val="007C18FD"/>
    <w:rsid w:val="007D7FDE"/>
    <w:rsid w:val="007E0628"/>
    <w:rsid w:val="007E0C43"/>
    <w:rsid w:val="007E0EE0"/>
    <w:rsid w:val="007E4F70"/>
    <w:rsid w:val="007E7B14"/>
    <w:rsid w:val="007F36F2"/>
    <w:rsid w:val="007F65C9"/>
    <w:rsid w:val="00822685"/>
    <w:rsid w:val="008376A1"/>
    <w:rsid w:val="00837FB9"/>
    <w:rsid w:val="0084335F"/>
    <w:rsid w:val="00843B7E"/>
    <w:rsid w:val="0084453C"/>
    <w:rsid w:val="008448EF"/>
    <w:rsid w:val="008453DB"/>
    <w:rsid w:val="00850675"/>
    <w:rsid w:val="00850F6B"/>
    <w:rsid w:val="0085546A"/>
    <w:rsid w:val="008616C5"/>
    <w:rsid w:val="00862151"/>
    <w:rsid w:val="008751AD"/>
    <w:rsid w:val="00885476"/>
    <w:rsid w:val="00895238"/>
    <w:rsid w:val="00896782"/>
    <w:rsid w:val="008A05C1"/>
    <w:rsid w:val="008A4490"/>
    <w:rsid w:val="008C5A09"/>
    <w:rsid w:val="008D02A2"/>
    <w:rsid w:val="008D163F"/>
    <w:rsid w:val="008D1DE4"/>
    <w:rsid w:val="008D4B92"/>
    <w:rsid w:val="008F5114"/>
    <w:rsid w:val="008F7BD6"/>
    <w:rsid w:val="00901AF3"/>
    <w:rsid w:val="00902B1E"/>
    <w:rsid w:val="00910A67"/>
    <w:rsid w:val="00914715"/>
    <w:rsid w:val="009170FD"/>
    <w:rsid w:val="009214E2"/>
    <w:rsid w:val="00921F8F"/>
    <w:rsid w:val="00923B46"/>
    <w:rsid w:val="00924EB8"/>
    <w:rsid w:val="0092642F"/>
    <w:rsid w:val="0093331D"/>
    <w:rsid w:val="00942401"/>
    <w:rsid w:val="00943E6C"/>
    <w:rsid w:val="00954085"/>
    <w:rsid w:val="0097171E"/>
    <w:rsid w:val="00980453"/>
    <w:rsid w:val="0098167D"/>
    <w:rsid w:val="00982922"/>
    <w:rsid w:val="0098566E"/>
    <w:rsid w:val="009869B0"/>
    <w:rsid w:val="00996361"/>
    <w:rsid w:val="00996744"/>
    <w:rsid w:val="00997802"/>
    <w:rsid w:val="009A0A54"/>
    <w:rsid w:val="009A3E7A"/>
    <w:rsid w:val="009A5D32"/>
    <w:rsid w:val="009A60C2"/>
    <w:rsid w:val="009B1946"/>
    <w:rsid w:val="009B6601"/>
    <w:rsid w:val="009C140F"/>
    <w:rsid w:val="009C1497"/>
    <w:rsid w:val="009C4FF5"/>
    <w:rsid w:val="009D586D"/>
    <w:rsid w:val="009D5B08"/>
    <w:rsid w:val="009D6786"/>
    <w:rsid w:val="009D7B24"/>
    <w:rsid w:val="009E307A"/>
    <w:rsid w:val="009E4053"/>
    <w:rsid w:val="009F0ED4"/>
    <w:rsid w:val="009F288C"/>
    <w:rsid w:val="009F4160"/>
    <w:rsid w:val="009F6963"/>
    <w:rsid w:val="009F7C76"/>
    <w:rsid w:val="00A01652"/>
    <w:rsid w:val="00A10069"/>
    <w:rsid w:val="00A1237B"/>
    <w:rsid w:val="00A15495"/>
    <w:rsid w:val="00A21803"/>
    <w:rsid w:val="00A23323"/>
    <w:rsid w:val="00A25A2F"/>
    <w:rsid w:val="00A26AD1"/>
    <w:rsid w:val="00A27FD7"/>
    <w:rsid w:val="00A343CA"/>
    <w:rsid w:val="00A363AA"/>
    <w:rsid w:val="00A37748"/>
    <w:rsid w:val="00A41C37"/>
    <w:rsid w:val="00A4594A"/>
    <w:rsid w:val="00A45DF6"/>
    <w:rsid w:val="00A47CAF"/>
    <w:rsid w:val="00A506AE"/>
    <w:rsid w:val="00A53526"/>
    <w:rsid w:val="00A53546"/>
    <w:rsid w:val="00A54C37"/>
    <w:rsid w:val="00A6166A"/>
    <w:rsid w:val="00A65AA8"/>
    <w:rsid w:val="00A65F2A"/>
    <w:rsid w:val="00A73F60"/>
    <w:rsid w:val="00A75E8B"/>
    <w:rsid w:val="00A76D71"/>
    <w:rsid w:val="00A7731F"/>
    <w:rsid w:val="00A77592"/>
    <w:rsid w:val="00A77F32"/>
    <w:rsid w:val="00A808D6"/>
    <w:rsid w:val="00A83A37"/>
    <w:rsid w:val="00A90243"/>
    <w:rsid w:val="00A93897"/>
    <w:rsid w:val="00A939A4"/>
    <w:rsid w:val="00AA7B60"/>
    <w:rsid w:val="00AB0122"/>
    <w:rsid w:val="00AB18D4"/>
    <w:rsid w:val="00AB1B81"/>
    <w:rsid w:val="00AB4A92"/>
    <w:rsid w:val="00AB606A"/>
    <w:rsid w:val="00AC76BD"/>
    <w:rsid w:val="00AD3781"/>
    <w:rsid w:val="00AD5E4A"/>
    <w:rsid w:val="00AD7356"/>
    <w:rsid w:val="00AD75FC"/>
    <w:rsid w:val="00AF2824"/>
    <w:rsid w:val="00AF35BE"/>
    <w:rsid w:val="00B0510D"/>
    <w:rsid w:val="00B06BD8"/>
    <w:rsid w:val="00B0793F"/>
    <w:rsid w:val="00B12DAB"/>
    <w:rsid w:val="00B13F82"/>
    <w:rsid w:val="00B14D90"/>
    <w:rsid w:val="00B165DB"/>
    <w:rsid w:val="00B21A3A"/>
    <w:rsid w:val="00B21BD7"/>
    <w:rsid w:val="00B23116"/>
    <w:rsid w:val="00B25C31"/>
    <w:rsid w:val="00B279FA"/>
    <w:rsid w:val="00B32A06"/>
    <w:rsid w:val="00B33A64"/>
    <w:rsid w:val="00B3683E"/>
    <w:rsid w:val="00B54A80"/>
    <w:rsid w:val="00B619D8"/>
    <w:rsid w:val="00B70A94"/>
    <w:rsid w:val="00B75ED9"/>
    <w:rsid w:val="00B771FB"/>
    <w:rsid w:val="00B834E0"/>
    <w:rsid w:val="00B9270C"/>
    <w:rsid w:val="00B92A6A"/>
    <w:rsid w:val="00BA2A02"/>
    <w:rsid w:val="00BB0168"/>
    <w:rsid w:val="00BB3E37"/>
    <w:rsid w:val="00BC34A0"/>
    <w:rsid w:val="00BD1363"/>
    <w:rsid w:val="00BD152A"/>
    <w:rsid w:val="00BD7139"/>
    <w:rsid w:val="00BD7D58"/>
    <w:rsid w:val="00BE02C7"/>
    <w:rsid w:val="00BE1D08"/>
    <w:rsid w:val="00BE453B"/>
    <w:rsid w:val="00BF142D"/>
    <w:rsid w:val="00BF2061"/>
    <w:rsid w:val="00BF2779"/>
    <w:rsid w:val="00BF5035"/>
    <w:rsid w:val="00C07782"/>
    <w:rsid w:val="00C10811"/>
    <w:rsid w:val="00C11C60"/>
    <w:rsid w:val="00C27259"/>
    <w:rsid w:val="00C300FA"/>
    <w:rsid w:val="00C51349"/>
    <w:rsid w:val="00C52E8B"/>
    <w:rsid w:val="00C74564"/>
    <w:rsid w:val="00C8603A"/>
    <w:rsid w:val="00C91B65"/>
    <w:rsid w:val="00C9285C"/>
    <w:rsid w:val="00C94527"/>
    <w:rsid w:val="00C96398"/>
    <w:rsid w:val="00CA4016"/>
    <w:rsid w:val="00CA7F9E"/>
    <w:rsid w:val="00CB051E"/>
    <w:rsid w:val="00CB3AF9"/>
    <w:rsid w:val="00CB4D21"/>
    <w:rsid w:val="00CB5818"/>
    <w:rsid w:val="00CC21EB"/>
    <w:rsid w:val="00CC3D66"/>
    <w:rsid w:val="00CC7723"/>
    <w:rsid w:val="00CD4D32"/>
    <w:rsid w:val="00CE0ACE"/>
    <w:rsid w:val="00CE1F37"/>
    <w:rsid w:val="00CE6EF1"/>
    <w:rsid w:val="00CE76F7"/>
    <w:rsid w:val="00CE7AEE"/>
    <w:rsid w:val="00CF0738"/>
    <w:rsid w:val="00CF162D"/>
    <w:rsid w:val="00CF4FDB"/>
    <w:rsid w:val="00CF731A"/>
    <w:rsid w:val="00CF759B"/>
    <w:rsid w:val="00D04367"/>
    <w:rsid w:val="00D05338"/>
    <w:rsid w:val="00D05D4C"/>
    <w:rsid w:val="00D06933"/>
    <w:rsid w:val="00D12926"/>
    <w:rsid w:val="00D17D2F"/>
    <w:rsid w:val="00D203AD"/>
    <w:rsid w:val="00D22C6F"/>
    <w:rsid w:val="00D24473"/>
    <w:rsid w:val="00D267BD"/>
    <w:rsid w:val="00D41B4C"/>
    <w:rsid w:val="00D423A3"/>
    <w:rsid w:val="00D45334"/>
    <w:rsid w:val="00D52F71"/>
    <w:rsid w:val="00D558A2"/>
    <w:rsid w:val="00D63AA2"/>
    <w:rsid w:val="00D66671"/>
    <w:rsid w:val="00D76481"/>
    <w:rsid w:val="00D767B6"/>
    <w:rsid w:val="00D8298E"/>
    <w:rsid w:val="00D91E0A"/>
    <w:rsid w:val="00D92097"/>
    <w:rsid w:val="00D97C9D"/>
    <w:rsid w:val="00DA0401"/>
    <w:rsid w:val="00DA18FC"/>
    <w:rsid w:val="00DB5C0C"/>
    <w:rsid w:val="00DC02C0"/>
    <w:rsid w:val="00DC0C47"/>
    <w:rsid w:val="00DC1730"/>
    <w:rsid w:val="00DC1EEE"/>
    <w:rsid w:val="00DC5769"/>
    <w:rsid w:val="00DC5C3E"/>
    <w:rsid w:val="00DC678A"/>
    <w:rsid w:val="00DD11B4"/>
    <w:rsid w:val="00DD5921"/>
    <w:rsid w:val="00DD74BE"/>
    <w:rsid w:val="00DD77D1"/>
    <w:rsid w:val="00DD78D5"/>
    <w:rsid w:val="00DF24B8"/>
    <w:rsid w:val="00DF508E"/>
    <w:rsid w:val="00DF5EDE"/>
    <w:rsid w:val="00E001C1"/>
    <w:rsid w:val="00E03564"/>
    <w:rsid w:val="00E045C0"/>
    <w:rsid w:val="00E10A56"/>
    <w:rsid w:val="00E20BAD"/>
    <w:rsid w:val="00E21129"/>
    <w:rsid w:val="00E236ED"/>
    <w:rsid w:val="00E27494"/>
    <w:rsid w:val="00E408FA"/>
    <w:rsid w:val="00E42888"/>
    <w:rsid w:val="00E509E8"/>
    <w:rsid w:val="00E5583C"/>
    <w:rsid w:val="00E62DD7"/>
    <w:rsid w:val="00E64BF8"/>
    <w:rsid w:val="00E653EC"/>
    <w:rsid w:val="00E679A0"/>
    <w:rsid w:val="00E720A9"/>
    <w:rsid w:val="00E77A9C"/>
    <w:rsid w:val="00E9033D"/>
    <w:rsid w:val="00E93D69"/>
    <w:rsid w:val="00EA057D"/>
    <w:rsid w:val="00EA319A"/>
    <w:rsid w:val="00EA6DB9"/>
    <w:rsid w:val="00EC2CD1"/>
    <w:rsid w:val="00EC6F37"/>
    <w:rsid w:val="00ED03B5"/>
    <w:rsid w:val="00ED22D8"/>
    <w:rsid w:val="00ED3070"/>
    <w:rsid w:val="00ED5370"/>
    <w:rsid w:val="00ED7BF5"/>
    <w:rsid w:val="00EE3259"/>
    <w:rsid w:val="00EE4944"/>
    <w:rsid w:val="00EE7B11"/>
    <w:rsid w:val="00EF2AA4"/>
    <w:rsid w:val="00F019A8"/>
    <w:rsid w:val="00F02050"/>
    <w:rsid w:val="00F04080"/>
    <w:rsid w:val="00F10A84"/>
    <w:rsid w:val="00F12953"/>
    <w:rsid w:val="00F164C7"/>
    <w:rsid w:val="00F204B5"/>
    <w:rsid w:val="00F23768"/>
    <w:rsid w:val="00F25A10"/>
    <w:rsid w:val="00F3589E"/>
    <w:rsid w:val="00F41EDD"/>
    <w:rsid w:val="00F42E51"/>
    <w:rsid w:val="00F4485C"/>
    <w:rsid w:val="00F57ECC"/>
    <w:rsid w:val="00F63E0E"/>
    <w:rsid w:val="00F64FC0"/>
    <w:rsid w:val="00F701CE"/>
    <w:rsid w:val="00F71BF3"/>
    <w:rsid w:val="00F80575"/>
    <w:rsid w:val="00F817B9"/>
    <w:rsid w:val="00F82E06"/>
    <w:rsid w:val="00F85C3F"/>
    <w:rsid w:val="00F91FBA"/>
    <w:rsid w:val="00F92706"/>
    <w:rsid w:val="00F93100"/>
    <w:rsid w:val="00F9572F"/>
    <w:rsid w:val="00FA1713"/>
    <w:rsid w:val="00FA23C2"/>
    <w:rsid w:val="00FA5700"/>
    <w:rsid w:val="00FA591A"/>
    <w:rsid w:val="00FA6EC8"/>
    <w:rsid w:val="00FB177E"/>
    <w:rsid w:val="00FB59DE"/>
    <w:rsid w:val="00FC470F"/>
    <w:rsid w:val="00FC750D"/>
    <w:rsid w:val="00FD22DA"/>
    <w:rsid w:val="00FD725F"/>
    <w:rsid w:val="00FE183E"/>
    <w:rsid w:val="00FE373B"/>
    <w:rsid w:val="00FE3BDF"/>
    <w:rsid w:val="00FE5768"/>
    <w:rsid w:val="00FF7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AF571"/>
  <w15:docId w15:val="{DA4F662E-AA46-41E3-964C-4620E7BC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link w:val="Nadpis1Char"/>
    <w:qFormat/>
    <w:rsid w:val="00C27259"/>
    <w:pPr>
      <w:keepNext/>
      <w:numPr>
        <w:numId w:val="12"/>
      </w:numPr>
      <w:tabs>
        <w:tab w:val="clear" w:pos="432"/>
        <w:tab w:val="num" w:pos="540"/>
      </w:tabs>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qFormat/>
    <w:rsid w:val="00C27259"/>
    <w:pPr>
      <w:widowControl w:val="0"/>
      <w:numPr>
        <w:ilvl w:val="1"/>
        <w:numId w:val="12"/>
      </w:numPr>
      <w:tabs>
        <w:tab w:val="clear" w:pos="576"/>
        <w:tab w:val="num" w:pos="860"/>
      </w:tabs>
      <w:spacing w:before="120"/>
      <w:ind w:left="860"/>
      <w:jc w:val="both"/>
      <w:outlineLvl w:val="1"/>
    </w:pPr>
    <w:rPr>
      <w:sz w:val="22"/>
      <w:szCs w:val="22"/>
    </w:rPr>
  </w:style>
  <w:style w:type="paragraph" w:styleId="Nadpis3">
    <w:name w:val="heading 3"/>
    <w:basedOn w:val="Normln"/>
    <w:next w:val="Normln"/>
    <w:link w:val="Nadpis3Char"/>
    <w:qFormat/>
    <w:rsid w:val="00C27259"/>
    <w:pPr>
      <w:keepNext/>
      <w:numPr>
        <w:ilvl w:val="2"/>
        <w:numId w:val="12"/>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C27259"/>
    <w:pPr>
      <w:keepNext/>
      <w:numPr>
        <w:ilvl w:val="3"/>
        <w:numId w:val="12"/>
      </w:numPr>
      <w:spacing w:before="240" w:after="60"/>
      <w:outlineLvl w:val="3"/>
    </w:pPr>
    <w:rPr>
      <w:b/>
      <w:bCs/>
      <w:sz w:val="28"/>
      <w:szCs w:val="28"/>
    </w:rPr>
  </w:style>
  <w:style w:type="paragraph" w:styleId="Nadpis5">
    <w:name w:val="heading 5"/>
    <w:basedOn w:val="Normln"/>
    <w:next w:val="Normln"/>
    <w:link w:val="Nadpis5Char"/>
    <w:qFormat/>
    <w:rsid w:val="00C27259"/>
    <w:pPr>
      <w:numPr>
        <w:ilvl w:val="4"/>
        <w:numId w:val="12"/>
      </w:numPr>
      <w:spacing w:before="240" w:after="60"/>
      <w:outlineLvl w:val="4"/>
    </w:pPr>
    <w:rPr>
      <w:b/>
      <w:bCs/>
      <w:i/>
      <w:iCs/>
      <w:sz w:val="26"/>
      <w:szCs w:val="26"/>
    </w:rPr>
  </w:style>
  <w:style w:type="paragraph" w:styleId="Nadpis6">
    <w:name w:val="heading 6"/>
    <w:basedOn w:val="Normln"/>
    <w:next w:val="Normln"/>
    <w:link w:val="Nadpis6Char"/>
    <w:qFormat/>
    <w:rsid w:val="00C27259"/>
    <w:pPr>
      <w:numPr>
        <w:ilvl w:val="5"/>
        <w:numId w:val="12"/>
      </w:numPr>
      <w:spacing w:before="240" w:after="60"/>
      <w:outlineLvl w:val="5"/>
    </w:pPr>
    <w:rPr>
      <w:b/>
      <w:bCs/>
      <w:sz w:val="22"/>
      <w:szCs w:val="22"/>
    </w:rPr>
  </w:style>
  <w:style w:type="paragraph" w:styleId="Nadpis7">
    <w:name w:val="heading 7"/>
    <w:basedOn w:val="Normln"/>
    <w:next w:val="Normln"/>
    <w:link w:val="Nadpis7Char"/>
    <w:qFormat/>
    <w:rsid w:val="00C27259"/>
    <w:pPr>
      <w:numPr>
        <w:ilvl w:val="6"/>
        <w:numId w:val="12"/>
      </w:numPr>
      <w:spacing w:before="240" w:after="60"/>
      <w:outlineLvl w:val="6"/>
    </w:pPr>
    <w:rPr>
      <w:sz w:val="24"/>
      <w:szCs w:val="24"/>
    </w:rPr>
  </w:style>
  <w:style w:type="paragraph" w:styleId="Nadpis8">
    <w:name w:val="heading 8"/>
    <w:basedOn w:val="Normln"/>
    <w:next w:val="Normln"/>
    <w:link w:val="Nadpis8Char"/>
    <w:qFormat/>
    <w:rsid w:val="00C27259"/>
    <w:pPr>
      <w:numPr>
        <w:ilvl w:val="7"/>
        <w:numId w:val="12"/>
      </w:numPr>
      <w:spacing w:before="240" w:after="60"/>
      <w:outlineLvl w:val="7"/>
    </w:pPr>
    <w:rPr>
      <w:i/>
      <w:iCs/>
      <w:sz w:val="24"/>
      <w:szCs w:val="24"/>
    </w:rPr>
  </w:style>
  <w:style w:type="paragraph" w:styleId="Nadpis9">
    <w:name w:val="heading 9"/>
    <w:basedOn w:val="Normln"/>
    <w:next w:val="Normln"/>
    <w:link w:val="Nadpis9Char"/>
    <w:qFormat/>
    <w:rsid w:val="00C27259"/>
    <w:pPr>
      <w:numPr>
        <w:ilvl w:val="8"/>
        <w:numId w:val="1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060275"/>
    <w:pPr>
      <w:widowControl w:val="0"/>
      <w:spacing w:line="288" w:lineRule="auto"/>
    </w:pPr>
    <w:rPr>
      <w:noProof/>
      <w:color w:val="000000"/>
      <w:sz w:val="24"/>
    </w:rPr>
  </w:style>
  <w:style w:type="paragraph" w:customStyle="1" w:styleId="NormlnIMP">
    <w:name w:val="Normální_IMP"/>
    <w:basedOn w:val="Normln"/>
    <w:pPr>
      <w:suppressAutoHyphens/>
      <w:spacing w:line="276" w:lineRule="auto"/>
      <w:jc w:val="center"/>
    </w:pPr>
    <w:rPr>
      <w:sz w:val="24"/>
    </w:rPr>
  </w:style>
  <w:style w:type="paragraph" w:customStyle="1" w:styleId="Odstavec">
    <w:name w:val="Odstavec"/>
    <w:basedOn w:val="NormlnIMP"/>
    <w:pPr>
      <w:spacing w:after="115"/>
      <w:ind w:firstLine="480"/>
    </w:pPr>
  </w:style>
  <w:style w:type="paragraph" w:customStyle="1" w:styleId="Poznmka">
    <w:name w:val="Poznámka"/>
    <w:basedOn w:val="NormlnIMP"/>
    <w:pPr>
      <w:spacing w:line="230" w:lineRule="auto"/>
    </w:pPr>
    <w:rPr>
      <w:i/>
      <w:sz w:val="20"/>
    </w:rPr>
  </w:style>
  <w:style w:type="paragraph" w:customStyle="1" w:styleId="Nadpis">
    <w:name w:val="Nadpis"/>
    <w:basedOn w:val="NormlnIMP"/>
    <w:next w:val="Odstavec"/>
    <w:pPr>
      <w:spacing w:before="360" w:after="180"/>
    </w:pPr>
    <w:rPr>
      <w:sz w:val="40"/>
    </w:rPr>
  </w:style>
  <w:style w:type="paragraph" w:customStyle="1" w:styleId="Stnovannadpis">
    <w:name w:val="Stínovaný nadpis"/>
    <w:basedOn w:val="Nadpis"/>
    <w:next w:val="Odstavec"/>
    <w:pPr>
      <w:shd w:val="solid" w:color="auto" w:fill="auto"/>
    </w:pPr>
    <w:rPr>
      <w:b/>
      <w:color w:val="FFFFFF"/>
      <w:sz w:val="36"/>
    </w:rPr>
  </w:style>
  <w:style w:type="paragraph" w:customStyle="1" w:styleId="SeznamsodrkamiIMP">
    <w:name w:val="Seznam s odrážkami_IMP"/>
    <w:basedOn w:val="NormlnIMP"/>
    <w:pPr>
      <w:spacing w:line="230" w:lineRule="auto"/>
    </w:pPr>
  </w:style>
  <w:style w:type="paragraph" w:customStyle="1" w:styleId="Seznamoslovan">
    <w:name w:val="Seznam očíslovaný"/>
    <w:basedOn w:val="NormlnIMP"/>
    <w:pPr>
      <w:spacing w:line="230" w:lineRule="auto"/>
    </w:pPr>
  </w:style>
  <w:style w:type="paragraph" w:customStyle="1" w:styleId="Zkladntext0">
    <w:name w:val="Základní text~"/>
    <w:basedOn w:val="Normln"/>
    <w:pPr>
      <w:suppressAutoHyphens/>
      <w:spacing w:line="230" w:lineRule="auto"/>
    </w:pPr>
    <w:rPr>
      <w:sz w:val="24"/>
    </w:rPr>
  </w:style>
  <w:style w:type="paragraph" w:customStyle="1" w:styleId="Zkladntext1">
    <w:name w:val="Základní text~~"/>
    <w:basedOn w:val="Normln"/>
    <w:pPr>
      <w:suppressAutoHyphens/>
      <w:spacing w:line="276" w:lineRule="auto"/>
    </w:pPr>
    <w:rPr>
      <w:sz w:val="24"/>
    </w:rPr>
  </w:style>
  <w:style w:type="paragraph" w:customStyle="1" w:styleId="Odstavec0">
    <w:name w:val="Odstavec~"/>
    <w:basedOn w:val="Zkladntext1"/>
    <w:pPr>
      <w:spacing w:after="115"/>
      <w:ind w:firstLine="480"/>
    </w:pPr>
  </w:style>
  <w:style w:type="paragraph" w:customStyle="1" w:styleId="Zkladntext2">
    <w:name w:val="Základní text~~~"/>
    <w:basedOn w:val="Normln"/>
    <w:pPr>
      <w:tabs>
        <w:tab w:val="center" w:pos="2275"/>
        <w:tab w:val="center" w:pos="7372"/>
      </w:tabs>
      <w:suppressAutoHyphens/>
      <w:spacing w:line="276" w:lineRule="auto"/>
    </w:pPr>
    <w:rPr>
      <w:sz w:val="24"/>
    </w:rPr>
  </w:style>
  <w:style w:type="paragraph" w:customStyle="1" w:styleId="Normln0">
    <w:name w:val="Normální~"/>
    <w:basedOn w:val="Normln"/>
    <w:pPr>
      <w:suppressAutoHyphens/>
      <w:spacing w:line="276" w:lineRule="auto"/>
      <w:jc w:val="center"/>
    </w:pPr>
    <w:rPr>
      <w:sz w:val="24"/>
    </w:rPr>
  </w:style>
  <w:style w:type="paragraph" w:customStyle="1" w:styleId="Normln1">
    <w:name w:val="Normální~~"/>
    <w:basedOn w:val="Normln"/>
    <w:pPr>
      <w:suppressAutoHyphens/>
      <w:spacing w:line="230" w:lineRule="auto"/>
    </w:pPr>
  </w:style>
  <w:style w:type="paragraph" w:customStyle="1" w:styleId="NormlnIMP1">
    <w:name w:val="Normální_IMP1"/>
    <w:basedOn w:val="Normln1"/>
    <w:pPr>
      <w:spacing w:line="265" w:lineRule="auto"/>
    </w:pPr>
    <w:rPr>
      <w:sz w:val="24"/>
    </w:rPr>
  </w:style>
  <w:style w:type="paragraph" w:customStyle="1" w:styleId="Normln2">
    <w:name w:val="Normální~~~"/>
    <w:basedOn w:val="Normln"/>
    <w:pPr>
      <w:suppressAutoHyphens/>
      <w:spacing w:line="276" w:lineRule="auto"/>
    </w:pPr>
    <w:rPr>
      <w:sz w:val="24"/>
    </w:rPr>
  </w:style>
  <w:style w:type="paragraph" w:styleId="Zhlav">
    <w:name w:val="header"/>
    <w:basedOn w:val="Normln"/>
    <w:link w:val="ZhlavChar"/>
    <w:uiPriority w:val="99"/>
    <w:rsid w:val="00D22C6F"/>
    <w:pPr>
      <w:tabs>
        <w:tab w:val="center" w:pos="4536"/>
        <w:tab w:val="right" w:pos="9072"/>
      </w:tabs>
    </w:pPr>
  </w:style>
  <w:style w:type="paragraph" w:styleId="Zpat">
    <w:name w:val="footer"/>
    <w:basedOn w:val="Normln"/>
    <w:link w:val="ZpatChar"/>
    <w:rsid w:val="00D22C6F"/>
    <w:pPr>
      <w:tabs>
        <w:tab w:val="center" w:pos="4536"/>
        <w:tab w:val="right" w:pos="9072"/>
      </w:tabs>
    </w:pPr>
  </w:style>
  <w:style w:type="paragraph" w:styleId="Zkladntext3">
    <w:name w:val="Body Text"/>
    <w:basedOn w:val="Normln"/>
    <w:link w:val="ZkladntextChar"/>
    <w:rsid w:val="0049069D"/>
    <w:pPr>
      <w:widowControl w:val="0"/>
      <w:suppressAutoHyphens/>
    </w:pPr>
    <w:rPr>
      <w:rFonts w:eastAsia="Lucida Sans Unicode"/>
      <w:sz w:val="24"/>
      <w:szCs w:val="24"/>
    </w:rPr>
  </w:style>
  <w:style w:type="table" w:styleId="Mkatabulky">
    <w:name w:val="Table Grid"/>
    <w:basedOn w:val="Normlntabulka"/>
    <w:rsid w:val="00DD11B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C27259"/>
    <w:rPr>
      <w:rFonts w:cs="Arial"/>
      <w:b/>
      <w:bCs/>
      <w:kern w:val="32"/>
      <w:sz w:val="32"/>
      <w:szCs w:val="32"/>
    </w:rPr>
  </w:style>
  <w:style w:type="character" w:customStyle="1" w:styleId="Nadpis2Char">
    <w:name w:val="Nadpis 2 Char"/>
    <w:basedOn w:val="Standardnpsmoodstavce"/>
    <w:link w:val="Nadpis2"/>
    <w:rsid w:val="00C27259"/>
    <w:rPr>
      <w:rFonts w:ascii="Times New Roman" w:hAnsi="Times New Roman"/>
      <w:sz w:val="22"/>
      <w:szCs w:val="22"/>
    </w:rPr>
  </w:style>
  <w:style w:type="character" w:customStyle="1" w:styleId="Nadpis3Char">
    <w:name w:val="Nadpis 3 Char"/>
    <w:basedOn w:val="Standardnpsmoodstavce"/>
    <w:link w:val="Nadpis3"/>
    <w:rsid w:val="00C27259"/>
    <w:rPr>
      <w:rFonts w:cs="Arial"/>
      <w:b/>
      <w:bCs/>
      <w:sz w:val="26"/>
      <w:szCs w:val="26"/>
    </w:rPr>
  </w:style>
  <w:style w:type="character" w:customStyle="1" w:styleId="Nadpis4Char">
    <w:name w:val="Nadpis 4 Char"/>
    <w:basedOn w:val="Standardnpsmoodstavce"/>
    <w:link w:val="Nadpis4"/>
    <w:rsid w:val="00C27259"/>
    <w:rPr>
      <w:rFonts w:ascii="Times New Roman" w:hAnsi="Times New Roman"/>
      <w:b/>
      <w:bCs/>
      <w:sz w:val="28"/>
      <w:szCs w:val="28"/>
    </w:rPr>
  </w:style>
  <w:style w:type="character" w:customStyle="1" w:styleId="Nadpis5Char">
    <w:name w:val="Nadpis 5 Char"/>
    <w:basedOn w:val="Standardnpsmoodstavce"/>
    <w:link w:val="Nadpis5"/>
    <w:rsid w:val="00C27259"/>
    <w:rPr>
      <w:rFonts w:ascii="Times New Roman" w:hAnsi="Times New Roman"/>
      <w:b/>
      <w:bCs/>
      <w:i/>
      <w:iCs/>
      <w:sz w:val="26"/>
      <w:szCs w:val="26"/>
    </w:rPr>
  </w:style>
  <w:style w:type="character" w:customStyle="1" w:styleId="Nadpis6Char">
    <w:name w:val="Nadpis 6 Char"/>
    <w:basedOn w:val="Standardnpsmoodstavce"/>
    <w:link w:val="Nadpis6"/>
    <w:rsid w:val="00C27259"/>
    <w:rPr>
      <w:rFonts w:ascii="Times New Roman" w:hAnsi="Times New Roman"/>
      <w:b/>
      <w:bCs/>
      <w:sz w:val="22"/>
      <w:szCs w:val="22"/>
    </w:rPr>
  </w:style>
  <w:style w:type="character" w:customStyle="1" w:styleId="Nadpis7Char">
    <w:name w:val="Nadpis 7 Char"/>
    <w:basedOn w:val="Standardnpsmoodstavce"/>
    <w:link w:val="Nadpis7"/>
    <w:rsid w:val="00C27259"/>
    <w:rPr>
      <w:rFonts w:ascii="Times New Roman" w:hAnsi="Times New Roman"/>
      <w:sz w:val="24"/>
      <w:szCs w:val="24"/>
    </w:rPr>
  </w:style>
  <w:style w:type="character" w:customStyle="1" w:styleId="Nadpis8Char">
    <w:name w:val="Nadpis 8 Char"/>
    <w:basedOn w:val="Standardnpsmoodstavce"/>
    <w:link w:val="Nadpis8"/>
    <w:rsid w:val="00C27259"/>
    <w:rPr>
      <w:rFonts w:ascii="Times New Roman" w:hAnsi="Times New Roman"/>
      <w:i/>
      <w:iCs/>
      <w:sz w:val="24"/>
      <w:szCs w:val="24"/>
    </w:rPr>
  </w:style>
  <w:style w:type="character" w:customStyle="1" w:styleId="Nadpis9Char">
    <w:name w:val="Nadpis 9 Char"/>
    <w:basedOn w:val="Standardnpsmoodstavce"/>
    <w:link w:val="Nadpis9"/>
    <w:rsid w:val="00C27259"/>
    <w:rPr>
      <w:rFonts w:cs="Arial"/>
      <w:sz w:val="22"/>
      <w:szCs w:val="22"/>
    </w:rPr>
  </w:style>
  <w:style w:type="paragraph" w:customStyle="1" w:styleId="Normln3">
    <w:name w:val="Normální~~~~~~"/>
    <w:basedOn w:val="Normln"/>
    <w:rsid w:val="00C27259"/>
    <w:pPr>
      <w:widowControl w:val="0"/>
      <w:spacing w:line="288" w:lineRule="auto"/>
      <w:jc w:val="center"/>
    </w:pPr>
    <w:rPr>
      <w:sz w:val="24"/>
    </w:rPr>
  </w:style>
  <w:style w:type="paragraph" w:styleId="Zkladntext20">
    <w:name w:val="Body Text 2"/>
    <w:basedOn w:val="Normln"/>
    <w:link w:val="Zkladntext2Char"/>
    <w:rsid w:val="00BB3E37"/>
    <w:pPr>
      <w:spacing w:line="480" w:lineRule="auto"/>
    </w:pPr>
  </w:style>
  <w:style w:type="character" w:customStyle="1" w:styleId="Zkladntext2Char">
    <w:name w:val="Základní text 2 Char"/>
    <w:basedOn w:val="Standardnpsmoodstavce"/>
    <w:link w:val="Zkladntext20"/>
    <w:rsid w:val="00BB3E37"/>
    <w:rPr>
      <w:rFonts w:ascii="Times New Roman" w:hAnsi="Times New Roman"/>
    </w:rPr>
  </w:style>
  <w:style w:type="paragraph" w:styleId="Podnadpis">
    <w:name w:val="Subtitle"/>
    <w:basedOn w:val="Normln"/>
    <w:link w:val="PodnadpisChar"/>
    <w:qFormat/>
    <w:rsid w:val="00BB3E37"/>
    <w:pPr>
      <w:jc w:val="center"/>
    </w:pPr>
    <w:rPr>
      <w:b/>
      <w:sz w:val="24"/>
    </w:rPr>
  </w:style>
  <w:style w:type="character" w:customStyle="1" w:styleId="PodnadpisChar">
    <w:name w:val="Podnadpis Char"/>
    <w:basedOn w:val="Standardnpsmoodstavce"/>
    <w:link w:val="Podnadpis"/>
    <w:rsid w:val="00BB3E37"/>
    <w:rPr>
      <w:rFonts w:ascii="Times New Roman" w:hAnsi="Times New Roman"/>
      <w:b/>
      <w:sz w:val="24"/>
    </w:rPr>
  </w:style>
  <w:style w:type="paragraph" w:customStyle="1" w:styleId="slovn">
    <w:name w:val="Číslování"/>
    <w:basedOn w:val="Normln"/>
    <w:rsid w:val="00B279FA"/>
    <w:pPr>
      <w:tabs>
        <w:tab w:val="num" w:pos="454"/>
      </w:tabs>
      <w:spacing w:after="0"/>
      <w:ind w:left="454" w:hanging="454"/>
    </w:pPr>
  </w:style>
  <w:style w:type="paragraph" w:customStyle="1" w:styleId="Zkladntext21">
    <w:name w:val="Základní text 21"/>
    <w:basedOn w:val="Normln"/>
    <w:rsid w:val="00B279FA"/>
    <w:pPr>
      <w:widowControl w:val="0"/>
      <w:suppressAutoHyphens/>
      <w:spacing w:after="0"/>
      <w:jc w:val="both"/>
    </w:pPr>
    <w:rPr>
      <w:i/>
      <w:sz w:val="22"/>
      <w:lang w:eastAsia="ar-SA"/>
    </w:rPr>
  </w:style>
  <w:style w:type="paragraph" w:styleId="Textbubliny">
    <w:name w:val="Balloon Text"/>
    <w:basedOn w:val="Normln"/>
    <w:link w:val="TextbublinyChar"/>
    <w:rsid w:val="00BD7D58"/>
    <w:pPr>
      <w:spacing w:after="0"/>
    </w:pPr>
    <w:rPr>
      <w:rFonts w:ascii="Tahoma" w:hAnsi="Tahoma" w:cs="Tahoma"/>
      <w:sz w:val="16"/>
      <w:szCs w:val="16"/>
    </w:rPr>
  </w:style>
  <w:style w:type="character" w:customStyle="1" w:styleId="TextbublinyChar">
    <w:name w:val="Text bubliny Char"/>
    <w:basedOn w:val="Standardnpsmoodstavce"/>
    <w:link w:val="Textbubliny"/>
    <w:rsid w:val="00BD7D58"/>
    <w:rPr>
      <w:rFonts w:ascii="Tahoma" w:hAnsi="Tahoma" w:cs="Tahoma"/>
      <w:sz w:val="16"/>
      <w:szCs w:val="16"/>
    </w:rPr>
  </w:style>
  <w:style w:type="character" w:styleId="Odkaznakoment">
    <w:name w:val="annotation reference"/>
    <w:basedOn w:val="Standardnpsmoodstavce"/>
    <w:uiPriority w:val="99"/>
    <w:rsid w:val="006D0C62"/>
    <w:rPr>
      <w:sz w:val="16"/>
      <w:szCs w:val="16"/>
    </w:rPr>
  </w:style>
  <w:style w:type="paragraph" w:styleId="Textkomente">
    <w:name w:val="annotation text"/>
    <w:basedOn w:val="Normln"/>
    <w:link w:val="TextkomenteChar"/>
    <w:uiPriority w:val="99"/>
    <w:rsid w:val="006D0C62"/>
  </w:style>
  <w:style w:type="character" w:customStyle="1" w:styleId="TextkomenteChar">
    <w:name w:val="Text komentáře Char"/>
    <w:basedOn w:val="Standardnpsmoodstavce"/>
    <w:link w:val="Textkomente"/>
    <w:uiPriority w:val="99"/>
    <w:rsid w:val="006D0C62"/>
    <w:rPr>
      <w:rFonts w:ascii="Times New Roman" w:hAnsi="Times New Roman"/>
    </w:rPr>
  </w:style>
  <w:style w:type="paragraph" w:styleId="Pedmtkomente">
    <w:name w:val="annotation subject"/>
    <w:basedOn w:val="Textkomente"/>
    <w:next w:val="Textkomente"/>
    <w:link w:val="PedmtkomenteChar"/>
    <w:rsid w:val="006D0C62"/>
    <w:rPr>
      <w:b/>
      <w:bCs/>
    </w:rPr>
  </w:style>
  <w:style w:type="character" w:customStyle="1" w:styleId="PedmtkomenteChar">
    <w:name w:val="Předmět komentáře Char"/>
    <w:basedOn w:val="TextkomenteChar"/>
    <w:link w:val="Pedmtkomente"/>
    <w:rsid w:val="006D0C62"/>
    <w:rPr>
      <w:rFonts w:ascii="Times New Roman" w:hAnsi="Times New Roman"/>
      <w:b/>
      <w:bCs/>
    </w:rPr>
  </w:style>
  <w:style w:type="character" w:styleId="Hypertextovodkaz">
    <w:name w:val="Hyperlink"/>
    <w:basedOn w:val="Standardnpsmoodstavce"/>
    <w:uiPriority w:val="99"/>
    <w:unhideWhenUsed/>
    <w:rsid w:val="001140BC"/>
    <w:rPr>
      <w:color w:val="0000FF" w:themeColor="hyperlink"/>
      <w:u w:val="single"/>
    </w:rPr>
  </w:style>
  <w:style w:type="paragraph" w:customStyle="1" w:styleId="Normln4">
    <w:name w:val="Normální~~~~"/>
    <w:basedOn w:val="Normln"/>
    <w:rsid w:val="001140BC"/>
    <w:pPr>
      <w:widowControl w:val="0"/>
      <w:spacing w:after="0" w:line="276" w:lineRule="auto"/>
    </w:pPr>
    <w:rPr>
      <w:sz w:val="24"/>
    </w:rPr>
  </w:style>
  <w:style w:type="paragraph" w:styleId="Odstavecseseznamem">
    <w:name w:val="List Paragraph"/>
    <w:basedOn w:val="Normln"/>
    <w:uiPriority w:val="34"/>
    <w:qFormat/>
    <w:rsid w:val="00524F97"/>
    <w:pPr>
      <w:overflowPunct w:val="0"/>
      <w:autoSpaceDE w:val="0"/>
      <w:autoSpaceDN w:val="0"/>
      <w:adjustRightInd w:val="0"/>
      <w:spacing w:after="0"/>
      <w:ind w:left="720"/>
      <w:contextualSpacing/>
    </w:pPr>
  </w:style>
  <w:style w:type="character" w:styleId="Zstupntext">
    <w:name w:val="Placeholder Text"/>
    <w:basedOn w:val="Standardnpsmoodstavce"/>
    <w:uiPriority w:val="99"/>
    <w:semiHidden/>
    <w:rsid w:val="0098167D"/>
    <w:rPr>
      <w:color w:val="808080"/>
    </w:rPr>
  </w:style>
  <w:style w:type="paragraph" w:styleId="Revize">
    <w:name w:val="Revision"/>
    <w:hidden/>
    <w:uiPriority w:val="99"/>
    <w:semiHidden/>
    <w:rsid w:val="007220D1"/>
    <w:pPr>
      <w:spacing w:after="0"/>
    </w:pPr>
    <w:rPr>
      <w:rFonts w:ascii="Times New Roman" w:hAnsi="Times New Roman"/>
    </w:rPr>
  </w:style>
  <w:style w:type="character" w:customStyle="1" w:styleId="ZhlavChar">
    <w:name w:val="Záhlaví Char"/>
    <w:basedOn w:val="Standardnpsmoodstavce"/>
    <w:link w:val="Zhlav"/>
    <w:uiPriority w:val="99"/>
    <w:rsid w:val="000232CD"/>
    <w:rPr>
      <w:rFonts w:ascii="Times New Roman" w:hAnsi="Times New Roman"/>
    </w:rPr>
  </w:style>
  <w:style w:type="character" w:customStyle="1" w:styleId="ZpatChar">
    <w:name w:val="Zápatí Char"/>
    <w:basedOn w:val="Standardnpsmoodstavce"/>
    <w:link w:val="Zpat"/>
    <w:rsid w:val="000F08AF"/>
    <w:rPr>
      <w:rFonts w:ascii="Times New Roman" w:hAnsi="Times New Roman"/>
    </w:rPr>
  </w:style>
  <w:style w:type="paragraph" w:customStyle="1" w:styleId="Default">
    <w:name w:val="Default"/>
    <w:rsid w:val="002E1029"/>
    <w:pPr>
      <w:autoSpaceDE w:val="0"/>
      <w:autoSpaceDN w:val="0"/>
      <w:adjustRightInd w:val="0"/>
      <w:spacing w:after="0"/>
    </w:pPr>
    <w:rPr>
      <w:rFonts w:ascii="Calibri" w:hAnsi="Calibri" w:cs="Calibri"/>
      <w:color w:val="000000"/>
      <w:sz w:val="24"/>
      <w:szCs w:val="24"/>
    </w:rPr>
  </w:style>
  <w:style w:type="character" w:styleId="Sledovanodkaz">
    <w:name w:val="FollowedHyperlink"/>
    <w:basedOn w:val="Standardnpsmoodstavce"/>
    <w:uiPriority w:val="99"/>
    <w:semiHidden/>
    <w:unhideWhenUsed/>
    <w:rsid w:val="00DC0C47"/>
    <w:rPr>
      <w:color w:val="800080"/>
      <w:u w:val="single"/>
    </w:rPr>
  </w:style>
  <w:style w:type="paragraph" w:customStyle="1" w:styleId="msonormal0">
    <w:name w:val="msonormal"/>
    <w:basedOn w:val="Normln"/>
    <w:rsid w:val="00DC0C47"/>
    <w:pPr>
      <w:spacing w:before="100" w:beforeAutospacing="1" w:after="100" w:afterAutospacing="1"/>
    </w:pPr>
    <w:rPr>
      <w:sz w:val="24"/>
      <w:szCs w:val="24"/>
    </w:rPr>
  </w:style>
  <w:style w:type="paragraph" w:customStyle="1" w:styleId="xl65">
    <w:name w:val="xl65"/>
    <w:basedOn w:val="Normln"/>
    <w:rsid w:val="00DC0C47"/>
    <w:pPr>
      <w:spacing w:before="100" w:beforeAutospacing="1" w:after="100" w:afterAutospacing="1"/>
      <w:textAlignment w:val="center"/>
    </w:pPr>
    <w:rPr>
      <w:sz w:val="24"/>
      <w:szCs w:val="24"/>
    </w:rPr>
  </w:style>
  <w:style w:type="paragraph" w:customStyle="1" w:styleId="xl66">
    <w:name w:val="xl66"/>
    <w:basedOn w:val="Normln"/>
    <w:rsid w:val="00DC0C47"/>
    <w:pPr>
      <w:spacing w:before="100" w:beforeAutospacing="1" w:after="100" w:afterAutospacing="1"/>
      <w:jc w:val="center"/>
      <w:textAlignment w:val="center"/>
    </w:pPr>
    <w:rPr>
      <w:sz w:val="24"/>
      <w:szCs w:val="24"/>
    </w:rPr>
  </w:style>
  <w:style w:type="paragraph" w:customStyle="1" w:styleId="xl67">
    <w:name w:val="xl67"/>
    <w:basedOn w:val="Normln"/>
    <w:rsid w:val="00DC0C47"/>
    <w:pPr>
      <w:spacing w:before="100" w:beforeAutospacing="1" w:after="100" w:afterAutospacing="1"/>
    </w:pPr>
    <w:rPr>
      <w:rFonts w:ascii="Arial CE" w:hAnsi="Arial CE" w:cs="Arial CE"/>
      <w:color w:val="003366"/>
      <w:sz w:val="24"/>
      <w:szCs w:val="24"/>
    </w:rPr>
  </w:style>
  <w:style w:type="paragraph" w:customStyle="1" w:styleId="xl68">
    <w:name w:val="xl68"/>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69">
    <w:name w:val="xl69"/>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70">
    <w:name w:val="xl70"/>
    <w:basedOn w:val="Normln"/>
    <w:rsid w:val="00DC0C47"/>
    <w:pPr>
      <w:spacing w:before="100" w:beforeAutospacing="1" w:after="100" w:afterAutospacing="1"/>
      <w:textAlignment w:val="center"/>
    </w:pPr>
    <w:rPr>
      <w:rFonts w:ascii="Arial CE" w:hAnsi="Arial CE" w:cs="Arial CE"/>
      <w:b/>
      <w:bCs/>
      <w:sz w:val="28"/>
      <w:szCs w:val="28"/>
    </w:rPr>
  </w:style>
  <w:style w:type="paragraph" w:customStyle="1" w:styleId="xl71">
    <w:name w:val="xl71"/>
    <w:basedOn w:val="Normln"/>
    <w:rsid w:val="00DC0C47"/>
    <w:pPr>
      <w:spacing w:before="100" w:beforeAutospacing="1" w:after="100" w:afterAutospacing="1"/>
      <w:textAlignment w:val="center"/>
    </w:pPr>
    <w:rPr>
      <w:rFonts w:ascii="Arial CE" w:hAnsi="Arial CE" w:cs="Arial CE"/>
    </w:rPr>
  </w:style>
  <w:style w:type="paragraph" w:customStyle="1" w:styleId="xl72">
    <w:name w:val="xl72"/>
    <w:basedOn w:val="Normln"/>
    <w:rsid w:val="00DC0C47"/>
    <w:pPr>
      <w:spacing w:before="100" w:beforeAutospacing="1" w:after="100" w:afterAutospacing="1"/>
      <w:textAlignment w:val="center"/>
    </w:pPr>
    <w:rPr>
      <w:rFonts w:ascii="Arial CE" w:hAnsi="Arial CE" w:cs="Arial CE"/>
      <w:color w:val="969696"/>
    </w:rPr>
  </w:style>
  <w:style w:type="paragraph" w:customStyle="1" w:styleId="xl73">
    <w:name w:val="xl73"/>
    <w:basedOn w:val="Normln"/>
    <w:rsid w:val="00DC0C47"/>
    <w:pPr>
      <w:spacing w:before="100" w:beforeAutospacing="1" w:after="100" w:afterAutospacing="1"/>
      <w:textAlignment w:val="center"/>
    </w:pPr>
    <w:rPr>
      <w:rFonts w:ascii="Arial CE" w:hAnsi="Arial CE" w:cs="Arial CE"/>
    </w:rPr>
  </w:style>
  <w:style w:type="paragraph" w:customStyle="1" w:styleId="xl74">
    <w:name w:val="xl74"/>
    <w:basedOn w:val="Normln"/>
    <w:rsid w:val="00DC0C47"/>
    <w:pPr>
      <w:spacing w:before="100" w:beforeAutospacing="1" w:after="100" w:afterAutospacing="1"/>
      <w:textAlignment w:val="center"/>
    </w:pPr>
    <w:rPr>
      <w:rFonts w:ascii="Arial CE" w:hAnsi="Arial CE" w:cs="Arial CE"/>
    </w:rPr>
  </w:style>
  <w:style w:type="paragraph" w:customStyle="1" w:styleId="xl75">
    <w:name w:val="xl75"/>
    <w:basedOn w:val="Normln"/>
    <w:rsid w:val="00DC0C47"/>
    <w:pPr>
      <w:spacing w:before="100" w:beforeAutospacing="1" w:after="100" w:afterAutospacing="1"/>
      <w:textAlignment w:val="center"/>
    </w:pPr>
    <w:rPr>
      <w:rFonts w:ascii="Arial CE" w:hAnsi="Arial CE" w:cs="Arial CE"/>
      <w:b/>
      <w:bCs/>
      <w:color w:val="960000"/>
      <w:sz w:val="24"/>
      <w:szCs w:val="24"/>
    </w:rPr>
  </w:style>
  <w:style w:type="paragraph" w:customStyle="1" w:styleId="xl76">
    <w:name w:val="xl76"/>
    <w:basedOn w:val="Normln"/>
    <w:rsid w:val="00DC0C47"/>
    <w:pPr>
      <w:pBdr>
        <w:top w:val="single" w:sz="4" w:space="0" w:color="969696"/>
        <w:left w:val="single" w:sz="4" w:space="0" w:color="969696"/>
        <w:bottom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77">
    <w:name w:val="xl77"/>
    <w:basedOn w:val="Normln"/>
    <w:rsid w:val="00DC0C47"/>
    <w:pPr>
      <w:pBdr>
        <w:top w:val="single" w:sz="4" w:space="0" w:color="969696"/>
        <w:bottom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78">
    <w:name w:val="xl78"/>
    <w:basedOn w:val="Normln"/>
    <w:rsid w:val="00DC0C47"/>
    <w:pPr>
      <w:pBdr>
        <w:top w:val="single" w:sz="4" w:space="0" w:color="969696"/>
        <w:bottom w:val="single" w:sz="4" w:space="0" w:color="969696"/>
        <w:right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79">
    <w:name w:val="xl79"/>
    <w:basedOn w:val="Normln"/>
    <w:rsid w:val="00DC0C47"/>
    <w:pPr>
      <w:spacing w:before="100" w:beforeAutospacing="1" w:after="100" w:afterAutospacing="1"/>
    </w:pPr>
    <w:rPr>
      <w:rFonts w:ascii="Arial CE" w:hAnsi="Arial CE" w:cs="Arial CE"/>
      <w:b/>
      <w:bCs/>
      <w:color w:val="960000"/>
      <w:sz w:val="24"/>
      <w:szCs w:val="24"/>
    </w:rPr>
  </w:style>
  <w:style w:type="paragraph" w:customStyle="1" w:styleId="xl80">
    <w:name w:val="xl80"/>
    <w:basedOn w:val="Normln"/>
    <w:rsid w:val="00DC0C47"/>
    <w:pPr>
      <w:spacing w:before="100" w:beforeAutospacing="1" w:after="100" w:afterAutospacing="1"/>
    </w:pPr>
    <w:rPr>
      <w:rFonts w:ascii="Arial CE" w:hAnsi="Arial CE" w:cs="Arial CE"/>
      <w:color w:val="003366"/>
      <w:sz w:val="24"/>
      <w:szCs w:val="24"/>
    </w:rPr>
  </w:style>
  <w:style w:type="paragraph" w:customStyle="1" w:styleId="xl81">
    <w:name w:val="xl81"/>
    <w:basedOn w:val="Normln"/>
    <w:rsid w:val="00DC0C47"/>
    <w:pPr>
      <w:spacing w:before="100" w:beforeAutospacing="1" w:after="100" w:afterAutospacing="1"/>
    </w:pPr>
    <w:rPr>
      <w:rFonts w:ascii="Arial CE" w:hAnsi="Arial CE" w:cs="Arial CE"/>
      <w:color w:val="003366"/>
      <w:sz w:val="24"/>
      <w:szCs w:val="24"/>
    </w:rPr>
  </w:style>
  <w:style w:type="paragraph" w:customStyle="1" w:styleId="xl82">
    <w:name w:val="xl82"/>
    <w:basedOn w:val="Normln"/>
    <w:rsid w:val="00DC0C47"/>
    <w:pPr>
      <w:spacing w:before="100" w:beforeAutospacing="1" w:after="100" w:afterAutospacing="1"/>
    </w:pPr>
    <w:rPr>
      <w:rFonts w:ascii="Arial CE" w:hAnsi="Arial CE" w:cs="Arial CE"/>
      <w:color w:val="003366"/>
      <w:sz w:val="24"/>
      <w:szCs w:val="24"/>
    </w:rPr>
  </w:style>
  <w:style w:type="paragraph" w:customStyle="1" w:styleId="xl83">
    <w:name w:val="xl83"/>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84">
    <w:name w:val="xl84"/>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5">
    <w:name w:val="xl85"/>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6">
    <w:name w:val="xl86"/>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87">
    <w:name w:val="xl87"/>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8">
    <w:name w:val="xl88"/>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9">
    <w:name w:val="xl89"/>
    <w:basedOn w:val="Normln"/>
    <w:rsid w:val="00DC0C47"/>
    <w:pPr>
      <w:spacing w:before="100" w:beforeAutospacing="1" w:after="100" w:afterAutospacing="1"/>
      <w:textAlignment w:val="center"/>
    </w:pPr>
    <w:rPr>
      <w:rFonts w:ascii="Arial CE" w:hAnsi="Arial CE" w:cs="Arial CE"/>
      <w:color w:val="969696"/>
      <w:sz w:val="14"/>
      <w:szCs w:val="14"/>
    </w:rPr>
  </w:style>
  <w:style w:type="paragraph" w:customStyle="1" w:styleId="xl90">
    <w:name w:val="xl90"/>
    <w:basedOn w:val="Normln"/>
    <w:rsid w:val="00DC0C47"/>
    <w:pPr>
      <w:spacing w:before="100" w:beforeAutospacing="1" w:after="100" w:afterAutospacing="1"/>
      <w:textAlignment w:val="center"/>
    </w:pPr>
    <w:rPr>
      <w:rFonts w:ascii="Arial CE" w:hAnsi="Arial CE" w:cs="Arial CE"/>
      <w:i/>
      <w:iCs/>
      <w:color w:val="969696"/>
      <w:sz w:val="14"/>
      <w:szCs w:val="14"/>
    </w:rPr>
  </w:style>
  <w:style w:type="paragraph" w:customStyle="1" w:styleId="xl91">
    <w:name w:val="xl91"/>
    <w:basedOn w:val="Normln"/>
    <w:rsid w:val="00DC0C47"/>
    <w:pPr>
      <w:spacing w:before="100" w:beforeAutospacing="1" w:after="100" w:afterAutospacing="1"/>
    </w:pPr>
    <w:rPr>
      <w:rFonts w:ascii="Arial CE" w:hAnsi="Arial CE" w:cs="Arial CE"/>
      <w:color w:val="003366"/>
    </w:rPr>
  </w:style>
  <w:style w:type="paragraph" w:customStyle="1" w:styleId="xl92">
    <w:name w:val="xl92"/>
    <w:basedOn w:val="Normln"/>
    <w:rsid w:val="00DC0C47"/>
    <w:pPr>
      <w:spacing w:before="100" w:beforeAutospacing="1" w:after="100" w:afterAutospacing="1"/>
    </w:pPr>
    <w:rPr>
      <w:rFonts w:ascii="Arial CE" w:hAnsi="Arial CE" w:cs="Arial CE"/>
      <w:color w:val="003366"/>
    </w:rPr>
  </w:style>
  <w:style w:type="paragraph" w:customStyle="1" w:styleId="xl93">
    <w:name w:val="xl93"/>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94">
    <w:name w:val="xl94"/>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95">
    <w:name w:val="xl95"/>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96">
    <w:name w:val="xl96"/>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97">
    <w:name w:val="xl97"/>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98">
    <w:name w:val="xl98"/>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99">
    <w:name w:val="xl99"/>
    <w:basedOn w:val="Normln"/>
    <w:rsid w:val="00DC0C47"/>
    <w:pPr>
      <w:pBdr>
        <w:top w:val="single" w:sz="4" w:space="0" w:color="969696"/>
        <w:left w:val="single" w:sz="4" w:space="0" w:color="969696"/>
        <w:bottom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100">
    <w:name w:val="xl100"/>
    <w:basedOn w:val="Normln"/>
    <w:rsid w:val="00DC0C47"/>
    <w:pPr>
      <w:pBdr>
        <w:top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101">
    <w:name w:val="xl101"/>
    <w:basedOn w:val="Normln"/>
    <w:rsid w:val="00DC0C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02">
    <w:name w:val="xl102"/>
    <w:basedOn w:val="Normln"/>
    <w:rsid w:val="00DC0C47"/>
    <w:pPr>
      <w:spacing w:before="100" w:beforeAutospacing="1" w:after="100" w:afterAutospacing="1"/>
      <w:textAlignment w:val="center"/>
    </w:pPr>
    <w:rPr>
      <w:rFonts w:ascii="Arial CE" w:hAnsi="Arial CE" w:cs="Arial CE"/>
      <w:b/>
      <w:bCs/>
      <w:sz w:val="22"/>
      <w:szCs w:val="22"/>
    </w:rPr>
  </w:style>
  <w:style w:type="paragraph" w:customStyle="1" w:styleId="xl103">
    <w:name w:val="xl103"/>
    <w:basedOn w:val="Normln"/>
    <w:rsid w:val="00DC0C47"/>
    <w:pPr>
      <w:spacing w:before="100" w:beforeAutospacing="1" w:after="100" w:afterAutospacing="1"/>
      <w:textAlignment w:val="center"/>
    </w:pPr>
    <w:rPr>
      <w:rFonts w:ascii="Arial CE" w:hAnsi="Arial CE" w:cs="Arial CE"/>
      <w:color w:val="969696"/>
    </w:rPr>
  </w:style>
  <w:style w:type="character" w:customStyle="1" w:styleId="ZkladntextChar">
    <w:name w:val="Základní text Char"/>
    <w:basedOn w:val="Standardnpsmoodstavce"/>
    <w:link w:val="Zkladntext3"/>
    <w:rsid w:val="007E7B14"/>
    <w:rPr>
      <w:rFonts w:ascii="Times New Roman" w:eastAsia="Lucida Sans Unicode"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534">
      <w:bodyDiv w:val="1"/>
      <w:marLeft w:val="0"/>
      <w:marRight w:val="0"/>
      <w:marTop w:val="0"/>
      <w:marBottom w:val="0"/>
      <w:divBdr>
        <w:top w:val="none" w:sz="0" w:space="0" w:color="auto"/>
        <w:left w:val="none" w:sz="0" w:space="0" w:color="auto"/>
        <w:bottom w:val="none" w:sz="0" w:space="0" w:color="auto"/>
        <w:right w:val="none" w:sz="0" w:space="0" w:color="auto"/>
      </w:divBdr>
    </w:div>
    <w:div w:id="719864651">
      <w:bodyDiv w:val="1"/>
      <w:marLeft w:val="0"/>
      <w:marRight w:val="0"/>
      <w:marTop w:val="0"/>
      <w:marBottom w:val="0"/>
      <w:divBdr>
        <w:top w:val="none" w:sz="0" w:space="0" w:color="auto"/>
        <w:left w:val="none" w:sz="0" w:space="0" w:color="auto"/>
        <w:bottom w:val="none" w:sz="0" w:space="0" w:color="auto"/>
        <w:right w:val="none" w:sz="0" w:space="0" w:color="auto"/>
      </w:divBdr>
    </w:div>
    <w:div w:id="732780168">
      <w:bodyDiv w:val="1"/>
      <w:marLeft w:val="0"/>
      <w:marRight w:val="0"/>
      <w:marTop w:val="0"/>
      <w:marBottom w:val="0"/>
      <w:divBdr>
        <w:top w:val="none" w:sz="0" w:space="0" w:color="auto"/>
        <w:left w:val="none" w:sz="0" w:space="0" w:color="auto"/>
        <w:bottom w:val="none" w:sz="0" w:space="0" w:color="auto"/>
        <w:right w:val="none" w:sz="0" w:space="0" w:color="auto"/>
      </w:divBdr>
    </w:div>
    <w:div w:id="758255880">
      <w:bodyDiv w:val="1"/>
      <w:marLeft w:val="0"/>
      <w:marRight w:val="0"/>
      <w:marTop w:val="0"/>
      <w:marBottom w:val="0"/>
      <w:divBdr>
        <w:top w:val="none" w:sz="0" w:space="0" w:color="auto"/>
        <w:left w:val="none" w:sz="0" w:space="0" w:color="auto"/>
        <w:bottom w:val="none" w:sz="0" w:space="0" w:color="auto"/>
        <w:right w:val="none" w:sz="0" w:space="0" w:color="auto"/>
      </w:divBdr>
    </w:div>
    <w:div w:id="892808589">
      <w:bodyDiv w:val="1"/>
      <w:marLeft w:val="0"/>
      <w:marRight w:val="0"/>
      <w:marTop w:val="0"/>
      <w:marBottom w:val="0"/>
      <w:divBdr>
        <w:top w:val="none" w:sz="0" w:space="0" w:color="auto"/>
        <w:left w:val="none" w:sz="0" w:space="0" w:color="auto"/>
        <w:bottom w:val="none" w:sz="0" w:space="0" w:color="auto"/>
        <w:right w:val="none" w:sz="0" w:space="0" w:color="auto"/>
      </w:divBdr>
    </w:div>
    <w:div w:id="1040281300">
      <w:bodyDiv w:val="1"/>
      <w:marLeft w:val="0"/>
      <w:marRight w:val="0"/>
      <w:marTop w:val="0"/>
      <w:marBottom w:val="0"/>
      <w:divBdr>
        <w:top w:val="none" w:sz="0" w:space="0" w:color="auto"/>
        <w:left w:val="none" w:sz="0" w:space="0" w:color="auto"/>
        <w:bottom w:val="none" w:sz="0" w:space="0" w:color="auto"/>
        <w:right w:val="none" w:sz="0" w:space="0" w:color="auto"/>
      </w:divBdr>
    </w:div>
    <w:div w:id="1070694174">
      <w:bodyDiv w:val="1"/>
      <w:marLeft w:val="0"/>
      <w:marRight w:val="0"/>
      <w:marTop w:val="0"/>
      <w:marBottom w:val="0"/>
      <w:divBdr>
        <w:top w:val="none" w:sz="0" w:space="0" w:color="auto"/>
        <w:left w:val="none" w:sz="0" w:space="0" w:color="auto"/>
        <w:bottom w:val="none" w:sz="0" w:space="0" w:color="auto"/>
        <w:right w:val="none" w:sz="0" w:space="0" w:color="auto"/>
      </w:divBdr>
    </w:div>
    <w:div w:id="1238443657">
      <w:bodyDiv w:val="1"/>
      <w:marLeft w:val="0"/>
      <w:marRight w:val="0"/>
      <w:marTop w:val="0"/>
      <w:marBottom w:val="0"/>
      <w:divBdr>
        <w:top w:val="none" w:sz="0" w:space="0" w:color="auto"/>
        <w:left w:val="none" w:sz="0" w:space="0" w:color="auto"/>
        <w:bottom w:val="none" w:sz="0" w:space="0" w:color="auto"/>
        <w:right w:val="none" w:sz="0" w:space="0" w:color="auto"/>
      </w:divBdr>
    </w:div>
    <w:div w:id="1602683199">
      <w:bodyDiv w:val="1"/>
      <w:marLeft w:val="0"/>
      <w:marRight w:val="0"/>
      <w:marTop w:val="0"/>
      <w:marBottom w:val="0"/>
      <w:divBdr>
        <w:top w:val="none" w:sz="0" w:space="0" w:color="auto"/>
        <w:left w:val="none" w:sz="0" w:space="0" w:color="auto"/>
        <w:bottom w:val="none" w:sz="0" w:space="0" w:color="auto"/>
        <w:right w:val="none" w:sz="0" w:space="0" w:color="auto"/>
      </w:divBdr>
    </w:div>
    <w:div w:id="1731416244">
      <w:bodyDiv w:val="1"/>
      <w:marLeft w:val="0"/>
      <w:marRight w:val="0"/>
      <w:marTop w:val="0"/>
      <w:marBottom w:val="0"/>
      <w:divBdr>
        <w:top w:val="none" w:sz="0" w:space="0" w:color="auto"/>
        <w:left w:val="none" w:sz="0" w:space="0" w:color="auto"/>
        <w:bottom w:val="none" w:sz="0" w:space="0" w:color="auto"/>
        <w:right w:val="none" w:sz="0" w:space="0" w:color="auto"/>
      </w:divBdr>
    </w:div>
    <w:div w:id="1747413849">
      <w:bodyDiv w:val="1"/>
      <w:marLeft w:val="0"/>
      <w:marRight w:val="0"/>
      <w:marTop w:val="0"/>
      <w:marBottom w:val="0"/>
      <w:divBdr>
        <w:top w:val="none" w:sz="0" w:space="0" w:color="auto"/>
        <w:left w:val="none" w:sz="0" w:space="0" w:color="auto"/>
        <w:bottom w:val="none" w:sz="0" w:space="0" w:color="auto"/>
        <w:right w:val="none" w:sz="0" w:space="0" w:color="auto"/>
      </w:divBdr>
    </w:div>
    <w:div w:id="202574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op.normy.biz/detail/519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153C5-1786-459F-BF8B-C1900707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2757</Words>
  <Characters>16272</Characters>
  <Application>Microsoft Office Word</Application>
  <DocSecurity>8</DocSecurity>
  <Lines>135</Lines>
  <Paragraphs>37</Paragraphs>
  <ScaleCrop>false</ScaleCrop>
  <HeadingPairs>
    <vt:vector size="4" baseType="variant">
      <vt:variant>
        <vt:lpstr>Název</vt:lpstr>
      </vt:variant>
      <vt:variant>
        <vt:i4>1</vt:i4>
      </vt:variant>
      <vt:variant>
        <vt:lpstr>Nadpisy</vt:lpstr>
      </vt:variant>
      <vt:variant>
        <vt:i4>23</vt:i4>
      </vt:variant>
    </vt:vector>
  </HeadingPairs>
  <TitlesOfParts>
    <vt:vector size="24" baseType="lpstr">
      <vt:lpstr/>
      <vt:lpstr>2.	…………….	DOPLNÍ ÚČASTNÍK	</vt:lpstr>
      <vt:lpstr>č. účtu:   				……………………..	DOPLNÍ ÚČASTNÍK</vt:lpstr>
      <vt:lpstr>    Prodávající prohlašuje, že je odborně způsobilý k zajištění předmětu plnění podl</vt:lpstr>
      <vt:lpstr>    1.	Smluvní strany se dohodly, že cena za dodávky a montáž provedené v rozsahu u</vt:lpstr>
      <vt:lpstr>    2.  Položkový soupis dodávek - položkový rozpočet je uveden v příloze této smlou</vt:lpstr>
      <vt:lpstr>    3.  Cena je maximální a zahrnuje veškeré náklady, které bude prodávající mít s d</vt:lpstr>
      <vt:lpstr>    4.  Pokud je prodávající plátcem DPH, bude k ceně bez DPH připočteno DPH podle z</vt:lpstr>
      <vt:lpstr>    Smluvní strany se dohodly, že povinnost zaplatit je splněna dnem odepsání příslu</vt:lpstr>
      <vt:lpstr>    Smluvní strany se dohodly, že prodávající bude ve smlouvě a v dokladech při plat</vt:lpstr>
      <vt:lpstr>    2. 	Záruční doba neběží po dobu, po kterou kupující nemohl zboží užívat. Pro ty </vt:lpstr>
      <vt:lpstr>    3. 	Kupující písemně oznámí prodávajícímu výskyt vady a vadu popíše. Prodávající</vt:lpstr>
      <vt:lpstr>    4. 	Prodávající je povinen odstranit vadu, kterou má zboží v záruční době, nejpo</vt:lpstr>
      <vt:lpstr>    5. 	Náklady na odstranění reklamované vady v případech, kdy reklamace není zjevn</vt:lpstr>
      <vt:lpstr>    6. 	Neodstraní-li prodávající v kupujícím stanoveném termínu vadu, na niž se vzt</vt:lpstr>
      <vt:lpstr>    7. 	Prodávající prohlašuje, že zboží bude v souladu s touto smlouvou, právními p</vt:lpstr>
      <vt:lpstr>    Prodávající je povinen dodržet poddodavatelské schéma předložené v nabídce v rám</vt:lpstr>
      <vt:lpstr>    Kupující je povinným subjektem dle zákona č. 340/2015 Sb., o registru smluv, v p</vt:lpstr>
      <vt:lpstr>    Smluvní strany souhlasí s uveřejněním této smlouvy v registru smluv dle zákona č</vt:lpstr>
      <vt:lpstr>    Smluvní strany souhlasí s tím, že v registru smluv bude zveřejněn celý rozsah té</vt:lpstr>
      <vt:lpstr>    Změnit nebo doplnit tuto smlouvu mohou smluvní strany, jen v případě, že tím neb</vt:lpstr>
      <vt:lpstr>    Kupující a prodávající jsou oprávněni odstoupit od této smlouvy v případech stan</vt:lpstr>
      <vt:lpstr>    Smluvní strany prohlašují, že si tuto smlouvu před jejím podpisem přečetly a že </vt:lpstr>
      <vt:lpstr>    Smlouva je vyhotovena v elektronické podobě, bude podepsána kvalifikovaným elekt</vt:lpstr>
    </vt:vector>
  </TitlesOfParts>
  <Company>Garrigue z.s.</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dc:creator>
  <cp:keywords/>
  <dc:description/>
  <cp:lastModifiedBy>Miroslav Švancar</cp:lastModifiedBy>
  <cp:revision>8</cp:revision>
  <cp:lastPrinted>2024-04-10T08:52:00Z</cp:lastPrinted>
  <dcterms:created xsi:type="dcterms:W3CDTF">2025-10-13T10:29:00Z</dcterms:created>
  <dcterms:modified xsi:type="dcterms:W3CDTF">2025-10-29T09:39:00Z</dcterms:modified>
</cp:coreProperties>
</file>